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3B" w:rsidRPr="00E91A2D" w:rsidRDefault="009118FA" w:rsidP="009118FA">
      <w:pPr>
        <w:pStyle w:val="Title"/>
        <w:rPr>
          <w:rFonts w:ascii="Segoe UI Semilight" w:hAnsi="Segoe UI Semilight" w:cs="Segoe UI Semilight"/>
          <w:b/>
          <w:color w:val="002060"/>
          <w:lang w:val="en-US"/>
        </w:rPr>
      </w:pPr>
      <w:proofErr w:type="spellStart"/>
      <w:r w:rsidRPr="00E91A2D">
        <w:rPr>
          <w:rFonts w:ascii="Segoe UI Semilight" w:hAnsi="Segoe UI Semilight" w:cs="Segoe UI Semilight"/>
          <w:b/>
          <w:color w:val="002060"/>
          <w:lang w:val="en-US"/>
        </w:rPr>
        <w:t>Caso</w:t>
      </w:r>
      <w:proofErr w:type="spellEnd"/>
      <w:r w:rsidRPr="00E91A2D">
        <w:rPr>
          <w:rFonts w:ascii="Segoe UI Semilight" w:hAnsi="Segoe UI Semilight" w:cs="Segoe UI Semilight"/>
          <w:b/>
          <w:color w:val="002060"/>
          <w:lang w:val="en-US"/>
        </w:rPr>
        <w:t xml:space="preserve"> de </w:t>
      </w:r>
      <w:proofErr w:type="spellStart"/>
      <w:r w:rsidRPr="00E91A2D">
        <w:rPr>
          <w:rFonts w:ascii="Segoe UI Semilight" w:hAnsi="Segoe UI Semilight" w:cs="Segoe UI Semilight"/>
          <w:b/>
          <w:color w:val="002060"/>
          <w:lang w:val="en-US"/>
        </w:rPr>
        <w:t>análisis</w:t>
      </w:r>
      <w:proofErr w:type="spellEnd"/>
    </w:p>
    <w:p w:rsidR="009118FA" w:rsidRPr="00E91A2D" w:rsidRDefault="009118FA" w:rsidP="009118FA">
      <w:pPr>
        <w:rPr>
          <w:lang w:val="en-US"/>
        </w:rPr>
      </w:pPr>
    </w:p>
    <w:p w:rsidR="009118FA" w:rsidRPr="00E91A2D" w:rsidRDefault="009118FA" w:rsidP="009118FA">
      <w:pPr>
        <w:pStyle w:val="Heading1"/>
        <w:rPr>
          <w:rFonts w:ascii="Segoe UI Semilight" w:hAnsi="Segoe UI Semilight" w:cs="Segoe UI Semilight"/>
          <w:color w:val="002060"/>
          <w:lang w:val="en-US"/>
        </w:rPr>
      </w:pPr>
      <w:proofErr w:type="spellStart"/>
      <w:r w:rsidRPr="00E91A2D">
        <w:rPr>
          <w:rFonts w:ascii="Segoe UI Semilight" w:hAnsi="Segoe UI Semilight" w:cs="Segoe UI Semilight"/>
          <w:color w:val="002060"/>
          <w:lang w:val="en-US"/>
        </w:rPr>
        <w:t>Referencia</w:t>
      </w:r>
      <w:proofErr w:type="spellEnd"/>
    </w:p>
    <w:p w:rsidR="009118FA" w:rsidRDefault="009118FA" w:rsidP="009118FA">
      <w:pPr>
        <w:jc w:val="both"/>
        <w:rPr>
          <w:rFonts w:ascii="Segoe UI Semilight" w:hAnsi="Segoe UI Semilight" w:cs="Segoe UI Semilight"/>
        </w:rPr>
      </w:pPr>
      <w:proofErr w:type="spellStart"/>
      <w:r w:rsidRPr="009118FA">
        <w:rPr>
          <w:rFonts w:ascii="Segoe UI Semilight" w:hAnsi="Segoe UI Semilight" w:cs="Segoe UI Semilight"/>
          <w:lang w:val="en-US"/>
        </w:rPr>
        <w:t>Dessislava</w:t>
      </w:r>
      <w:proofErr w:type="spellEnd"/>
      <w:r w:rsidRPr="009118FA">
        <w:rPr>
          <w:rFonts w:ascii="Segoe UI Semilight" w:hAnsi="Segoe UI Semilight" w:cs="Segoe UI Semilight"/>
          <w:lang w:val="en-US"/>
        </w:rPr>
        <w:t xml:space="preserve"> A. </w:t>
      </w:r>
      <w:proofErr w:type="spellStart"/>
      <w:r w:rsidRPr="009118FA">
        <w:rPr>
          <w:rFonts w:ascii="Segoe UI Semilight" w:hAnsi="Segoe UI Semilight" w:cs="Segoe UI Semilight"/>
          <w:lang w:val="en-US"/>
        </w:rPr>
        <w:t>Pachamanova</w:t>
      </w:r>
      <w:proofErr w:type="spellEnd"/>
      <w:r w:rsidRPr="009118FA">
        <w:rPr>
          <w:rFonts w:ascii="Segoe UI Semilight" w:hAnsi="Segoe UI Semilight" w:cs="Segoe UI Semilight"/>
          <w:lang w:val="en-US"/>
        </w:rPr>
        <w:t xml:space="preserve"> (2015) Case—Managing Staffing Inefficiencies Using Analytics. INFORMS Transactions on Education 16(1):23-23. </w:t>
      </w:r>
      <w:hyperlink r:id="rId5" w:history="1">
        <w:r w:rsidRPr="003F2C26">
          <w:rPr>
            <w:rStyle w:val="Hyperlink"/>
            <w:rFonts w:ascii="Segoe UI Semilight" w:hAnsi="Segoe UI Semilight" w:cs="Segoe UI Semilight"/>
          </w:rPr>
          <w:t>http://dx.doi.org/10.1287/ited.2015.0146cs</w:t>
        </w:r>
      </w:hyperlink>
    </w:p>
    <w:p w:rsidR="009118FA" w:rsidRDefault="009118FA" w:rsidP="009118FA">
      <w:pPr>
        <w:pStyle w:val="Heading1"/>
        <w:rPr>
          <w:rFonts w:ascii="Segoe UI Semilight" w:hAnsi="Segoe UI Semilight" w:cs="Segoe UI Semilight"/>
          <w:color w:val="002060"/>
        </w:rPr>
      </w:pPr>
      <w:r>
        <w:rPr>
          <w:rFonts w:ascii="Segoe UI Semilight" w:hAnsi="Segoe UI Semilight" w:cs="Segoe UI Semilight"/>
          <w:color w:val="002060"/>
        </w:rPr>
        <w:t xml:space="preserve">¿Existe un reto en términos de analítica para </w:t>
      </w:r>
      <w:proofErr w:type="spellStart"/>
      <w:r>
        <w:rPr>
          <w:rFonts w:ascii="Segoe UI Semilight" w:hAnsi="Segoe UI Semilight" w:cs="Segoe UI Semilight"/>
          <w:color w:val="002060"/>
        </w:rPr>
        <w:t>AdviseInvest</w:t>
      </w:r>
      <w:proofErr w:type="spellEnd"/>
      <w:r>
        <w:rPr>
          <w:rFonts w:ascii="Segoe UI Semilight" w:hAnsi="Segoe UI Semilight" w:cs="Segoe UI Semilight"/>
          <w:color w:val="002060"/>
        </w:rPr>
        <w:t>?</w:t>
      </w:r>
    </w:p>
    <w:p w:rsidR="009118FA" w:rsidRDefault="009118FA" w:rsidP="009118FA">
      <w:pPr>
        <w:jc w:val="both"/>
        <w:rPr>
          <w:rFonts w:ascii="Segoe UI Semilight" w:hAnsi="Segoe UI Semilight" w:cs="Segoe UI Semilight"/>
        </w:rPr>
      </w:pPr>
      <w:r>
        <w:rPr>
          <w:rFonts w:ascii="Segoe UI Semilight" w:hAnsi="Segoe UI Semilight" w:cs="Segoe UI Semilight"/>
        </w:rPr>
        <w:t xml:space="preserve">En términos generales, </w:t>
      </w:r>
      <w:proofErr w:type="spellStart"/>
      <w:r>
        <w:rPr>
          <w:rFonts w:ascii="Segoe UI Semilight" w:hAnsi="Segoe UI Semilight" w:cs="Segoe UI Semilight"/>
        </w:rPr>
        <w:t>AdviseInvest</w:t>
      </w:r>
      <w:proofErr w:type="spellEnd"/>
      <w:r>
        <w:rPr>
          <w:rFonts w:ascii="Segoe UI Semilight" w:hAnsi="Segoe UI Semilight" w:cs="Segoe UI Semilight"/>
        </w:rPr>
        <w:t xml:space="preserve"> es una compañía de la</w:t>
      </w:r>
      <w:r w:rsidR="00A070A0">
        <w:rPr>
          <w:rFonts w:ascii="Segoe UI Semilight" w:hAnsi="Segoe UI Semilight" w:cs="Segoe UI Semilight"/>
        </w:rPr>
        <w:t xml:space="preserve"> industria financiera que opera siendo intensiva en mano de obra y con un enfoque tradicionalista para acercarse a sus clientes. Puede inferirse lo enunciado porque los asesores comerciales están directamente encargados de la consecución de los mismos y su información, el activo más valioso de la compañía. Por lo tanto, </w:t>
      </w:r>
      <w:proofErr w:type="spellStart"/>
      <w:r w:rsidR="00A070A0">
        <w:rPr>
          <w:rFonts w:ascii="Segoe UI Semilight" w:hAnsi="Segoe UI Semilight" w:cs="Segoe UI Semilight"/>
        </w:rPr>
        <w:t>AdviseInvest</w:t>
      </w:r>
      <w:proofErr w:type="spellEnd"/>
      <w:r w:rsidR="00A070A0">
        <w:rPr>
          <w:rFonts w:ascii="Segoe UI Semilight" w:hAnsi="Segoe UI Semilight" w:cs="Segoe UI Semilight"/>
        </w:rPr>
        <w:t xml:space="preserve"> es una empresa altamente d</w:t>
      </w:r>
      <w:r w:rsidR="000918E6">
        <w:rPr>
          <w:rFonts w:ascii="Segoe UI Semilight" w:hAnsi="Segoe UI Semilight" w:cs="Segoe UI Semilight"/>
        </w:rPr>
        <w:t xml:space="preserve">ependiente del recurso humano, y por ende, propensa en gran medida a las ineficiencias administrativas y operativas que esto conlleva. </w:t>
      </w:r>
    </w:p>
    <w:p w:rsidR="009118FA" w:rsidRPr="002F5877" w:rsidRDefault="000918E6" w:rsidP="002F5877">
      <w:pPr>
        <w:jc w:val="both"/>
        <w:rPr>
          <w:rFonts w:ascii="Segoe UI Semilight" w:hAnsi="Segoe UI Semilight" w:cs="Segoe UI Semilight"/>
        </w:rPr>
      </w:pPr>
      <w:r>
        <w:rPr>
          <w:rFonts w:ascii="Segoe UI Semilight" w:hAnsi="Segoe UI Semilight" w:cs="Segoe UI Semilight"/>
        </w:rPr>
        <w:t>Dadas estas consideraciones, evidentemente existe un gran reto para esta compañía que puede ser abordado desde la analítica de datos, y que tiene como fin mejorar la eficiencia operativa de esta compañía, para explotar todo el potencial que existe en los da</w:t>
      </w:r>
      <w:r w:rsidR="002F5877">
        <w:rPr>
          <w:rFonts w:ascii="Segoe UI Semilight" w:hAnsi="Segoe UI Semilight" w:cs="Segoe UI Semilight"/>
        </w:rPr>
        <w:t>tos personales de sus clientes a través de la automatización de sus procesos de análisis de perfiles financieros, que de esta manera serán más precisos, rápidos, estables y confiables, al reducir su dependencia del intelecto humano.</w:t>
      </w:r>
    </w:p>
    <w:p w:rsidR="009118FA" w:rsidRDefault="009118FA" w:rsidP="009118FA">
      <w:pPr>
        <w:pStyle w:val="Heading1"/>
        <w:rPr>
          <w:rFonts w:ascii="Segoe UI Semilight" w:hAnsi="Segoe UI Semilight" w:cs="Segoe UI Semilight"/>
          <w:color w:val="002060"/>
        </w:rPr>
      </w:pPr>
      <w:r>
        <w:rPr>
          <w:rFonts w:ascii="Segoe UI Semilight" w:hAnsi="Segoe UI Semilight" w:cs="Segoe UI Semilight"/>
          <w:color w:val="002060"/>
        </w:rPr>
        <w:t xml:space="preserve">¿Cuáles son los </w:t>
      </w:r>
      <w:proofErr w:type="spellStart"/>
      <w:r>
        <w:rPr>
          <w:rFonts w:ascii="Segoe UI Semilight" w:hAnsi="Segoe UI Semilight" w:cs="Segoe UI Semilight"/>
          <w:color w:val="002060"/>
        </w:rPr>
        <w:t>stakeholders</w:t>
      </w:r>
      <w:proofErr w:type="spellEnd"/>
      <w:r>
        <w:rPr>
          <w:rFonts w:ascii="Segoe UI Semilight" w:hAnsi="Segoe UI Semilight" w:cs="Segoe UI Semilight"/>
          <w:color w:val="002060"/>
        </w:rPr>
        <w:t>?</w:t>
      </w:r>
    </w:p>
    <w:p w:rsidR="004958DF" w:rsidRDefault="0042138E" w:rsidP="004958DF">
      <w:pPr>
        <w:jc w:val="both"/>
        <w:rPr>
          <w:rFonts w:ascii="Segoe UI Semilight" w:hAnsi="Segoe UI Semilight" w:cs="Segoe UI Semilight"/>
        </w:rPr>
      </w:pPr>
      <w:r w:rsidRPr="0042138E">
        <w:rPr>
          <w:rFonts w:ascii="Segoe UI Semilight" w:hAnsi="Segoe UI Semilight" w:cs="Segoe UI Semilight"/>
        </w:rPr>
        <w:t xml:space="preserve">Los </w:t>
      </w:r>
      <w:proofErr w:type="spellStart"/>
      <w:r w:rsidRPr="0042138E">
        <w:rPr>
          <w:rFonts w:ascii="Segoe UI Semilight" w:hAnsi="Segoe UI Semilight" w:cs="Segoe UI Semilight"/>
        </w:rPr>
        <w:t>stakeholders</w:t>
      </w:r>
      <w:proofErr w:type="spellEnd"/>
      <w:r w:rsidRPr="0042138E">
        <w:rPr>
          <w:rFonts w:ascii="Segoe UI Semilight" w:hAnsi="Segoe UI Semilight" w:cs="Segoe UI Semilight"/>
        </w:rPr>
        <w:t>, entendidos como los grupos de interés para un proyecto o empresa, son claves para su éxito. Para este caso particular, pueden identificarse</w:t>
      </w:r>
      <w:r w:rsidR="004958DF">
        <w:rPr>
          <w:rFonts w:ascii="Segoe UI Semilight" w:hAnsi="Segoe UI Semilight" w:cs="Segoe UI Semilight"/>
        </w:rPr>
        <w:t xml:space="preserve"> los siguientes</w:t>
      </w:r>
      <w:r w:rsidRPr="004958DF">
        <w:rPr>
          <w:rFonts w:ascii="Segoe UI Semilight" w:hAnsi="Segoe UI Semilight" w:cs="Segoe UI Semilight"/>
        </w:rPr>
        <w:t xml:space="preserve"> roles clave </w:t>
      </w:r>
      <w:r w:rsidR="004958DF">
        <w:rPr>
          <w:rFonts w:ascii="Segoe UI Semilight" w:hAnsi="Segoe UI Semilight" w:cs="Segoe UI Semilight"/>
        </w:rPr>
        <w:t>(</w:t>
      </w:r>
      <w:r w:rsidRPr="004958DF">
        <w:rPr>
          <w:rFonts w:ascii="Segoe UI Semilight" w:hAnsi="Segoe UI Semilight" w:cs="Segoe UI Semilight"/>
        </w:rPr>
        <w:t>que deben desarrollar las capacidades técnicas</w:t>
      </w:r>
      <w:r w:rsidR="004958DF">
        <w:rPr>
          <w:rFonts w:ascii="Segoe UI Semilight" w:hAnsi="Segoe UI Semilight" w:cs="Segoe UI Semilight"/>
        </w:rPr>
        <w:t>, gerenciales</w:t>
      </w:r>
      <w:r w:rsidRPr="004958DF">
        <w:rPr>
          <w:rFonts w:ascii="Segoe UI Semilight" w:hAnsi="Segoe UI Semilight" w:cs="Segoe UI Semilight"/>
        </w:rPr>
        <w:t xml:space="preserve"> y operativas del proyecto</w:t>
      </w:r>
      <w:r w:rsidR="004958DF">
        <w:rPr>
          <w:rFonts w:ascii="Segoe UI Semilight" w:hAnsi="Segoe UI Semilight" w:cs="Segoe UI Semilight"/>
        </w:rPr>
        <w:t>)</w:t>
      </w:r>
      <w:r w:rsidRPr="004958DF">
        <w:rPr>
          <w:rFonts w:ascii="Segoe UI Semilight" w:hAnsi="Segoe UI Semilight" w:cs="Segoe UI Semilight"/>
        </w:rPr>
        <w:t>:</w:t>
      </w:r>
    </w:p>
    <w:p w:rsidR="004958DF" w:rsidRDefault="004958DF" w:rsidP="004958DF">
      <w:pPr>
        <w:pStyle w:val="ListParagraph"/>
        <w:numPr>
          <w:ilvl w:val="0"/>
          <w:numId w:val="1"/>
        </w:numPr>
        <w:jc w:val="both"/>
        <w:rPr>
          <w:rFonts w:ascii="Segoe UI Semilight" w:hAnsi="Segoe UI Semilight" w:cs="Segoe UI Semilight"/>
        </w:rPr>
      </w:pPr>
      <w:r w:rsidRPr="004958DF">
        <w:rPr>
          <w:rFonts w:ascii="Segoe UI Semilight" w:hAnsi="Segoe UI Semilight" w:cs="Segoe UI Semilight"/>
        </w:rPr>
        <w:t>P</w:t>
      </w:r>
      <w:r>
        <w:rPr>
          <w:rFonts w:ascii="Segoe UI Semilight" w:hAnsi="Segoe UI Semilight" w:cs="Segoe UI Semilight"/>
        </w:rPr>
        <w:t>atrocinadores del proyecto: proveen los requerimientos económicos para iniciar el nuevo proyecto.</w:t>
      </w:r>
    </w:p>
    <w:p w:rsidR="004958DF" w:rsidRDefault="004958DF" w:rsidP="004958DF">
      <w:pPr>
        <w:pStyle w:val="ListParagraph"/>
        <w:numPr>
          <w:ilvl w:val="0"/>
          <w:numId w:val="1"/>
        </w:numPr>
        <w:jc w:val="both"/>
        <w:rPr>
          <w:rFonts w:ascii="Segoe UI Semilight" w:hAnsi="Segoe UI Semilight" w:cs="Segoe UI Semilight"/>
        </w:rPr>
      </w:pPr>
      <w:r>
        <w:rPr>
          <w:rFonts w:ascii="Segoe UI Semilight" w:hAnsi="Segoe UI Semilight" w:cs="Segoe UI Semilight"/>
        </w:rPr>
        <w:t>Gerentes de negocios: quienes entienden el área de dominio del negocio involucrado en el proyecto.</w:t>
      </w:r>
    </w:p>
    <w:p w:rsidR="004958DF" w:rsidRDefault="004958DF" w:rsidP="004958DF">
      <w:pPr>
        <w:pStyle w:val="ListParagraph"/>
        <w:numPr>
          <w:ilvl w:val="0"/>
          <w:numId w:val="1"/>
        </w:numPr>
        <w:jc w:val="both"/>
        <w:rPr>
          <w:rFonts w:ascii="Segoe UI Semilight" w:hAnsi="Segoe UI Semilight" w:cs="Segoe UI Semilight"/>
        </w:rPr>
      </w:pPr>
      <w:r>
        <w:rPr>
          <w:rFonts w:ascii="Segoe UI Semilight" w:hAnsi="Segoe UI Semilight" w:cs="Segoe UI Semilight"/>
        </w:rPr>
        <w:t>Gerentes de proyecto: quienes asegurarán que se cumplan los objetivos y el cronograma del proyecto.</w:t>
      </w:r>
    </w:p>
    <w:p w:rsidR="004958DF" w:rsidRPr="004958DF" w:rsidRDefault="004958DF" w:rsidP="004958DF">
      <w:pPr>
        <w:pStyle w:val="ListParagraph"/>
        <w:numPr>
          <w:ilvl w:val="0"/>
          <w:numId w:val="1"/>
        </w:numPr>
        <w:jc w:val="both"/>
        <w:rPr>
          <w:rFonts w:ascii="Segoe UI Semilight" w:hAnsi="Segoe UI Semilight" w:cs="Segoe UI Semilight"/>
        </w:rPr>
      </w:pPr>
      <w:r>
        <w:rPr>
          <w:rFonts w:ascii="Segoe UI Semilight" w:hAnsi="Segoe UI Semilight" w:cs="Segoe UI Semilight"/>
        </w:rPr>
        <w:t>A</w:t>
      </w:r>
      <w:r w:rsidRPr="004958DF">
        <w:rPr>
          <w:rFonts w:ascii="Segoe UI Semilight" w:hAnsi="Segoe UI Semilight" w:cs="Segoe UI Semilight"/>
        </w:rPr>
        <w:t>nalis</w:t>
      </w:r>
      <w:r>
        <w:rPr>
          <w:rFonts w:ascii="Segoe UI Semilight" w:hAnsi="Segoe UI Semilight" w:cs="Segoe UI Semilight"/>
        </w:rPr>
        <w:t>tas de inteligencia de negocios: expertos del negocio que tienen una perspectiva amplia del mismo, basada en el entendimiento profundo de los datos que se generan.</w:t>
      </w:r>
    </w:p>
    <w:p w:rsidR="004958DF" w:rsidRDefault="004958DF" w:rsidP="004958DF">
      <w:pPr>
        <w:pStyle w:val="ListParagraph"/>
        <w:numPr>
          <w:ilvl w:val="0"/>
          <w:numId w:val="1"/>
        </w:numPr>
        <w:jc w:val="both"/>
        <w:rPr>
          <w:rFonts w:ascii="Segoe UI Semilight" w:hAnsi="Segoe UI Semilight" w:cs="Segoe UI Semilight"/>
        </w:rPr>
      </w:pPr>
      <w:r>
        <w:rPr>
          <w:rFonts w:ascii="Segoe UI Semilight" w:hAnsi="Segoe UI Semilight" w:cs="Segoe UI Semilight"/>
        </w:rPr>
        <w:t>A</w:t>
      </w:r>
      <w:r w:rsidRPr="004958DF">
        <w:rPr>
          <w:rFonts w:ascii="Segoe UI Semilight" w:hAnsi="Segoe UI Semilight" w:cs="Segoe UI Semilight"/>
        </w:rPr>
        <w:t>dministradores de bas</w:t>
      </w:r>
      <w:r>
        <w:rPr>
          <w:rFonts w:ascii="Segoe UI Semilight" w:hAnsi="Segoe UI Semilight" w:cs="Segoe UI Semilight"/>
        </w:rPr>
        <w:t>es de datos: quienes crearán los ambientes adecuados para el almacenamiento de datos.</w:t>
      </w:r>
    </w:p>
    <w:p w:rsidR="0042138E" w:rsidRPr="004958DF" w:rsidRDefault="004958DF" w:rsidP="004958DF">
      <w:pPr>
        <w:pStyle w:val="ListParagraph"/>
        <w:numPr>
          <w:ilvl w:val="0"/>
          <w:numId w:val="1"/>
        </w:numPr>
        <w:jc w:val="both"/>
        <w:rPr>
          <w:rFonts w:ascii="Segoe UI Semilight" w:hAnsi="Segoe UI Semilight" w:cs="Segoe UI Semilight"/>
        </w:rPr>
      </w:pPr>
      <w:r>
        <w:rPr>
          <w:rFonts w:ascii="Segoe UI Semilight" w:hAnsi="Segoe UI Semilight" w:cs="Segoe UI Semilight"/>
        </w:rPr>
        <w:t>Ingenieros de datos: quienes tienen las capacidades técnicas para extraer, transformar y procesar los datos.</w:t>
      </w:r>
    </w:p>
    <w:p w:rsidR="009118FA" w:rsidRPr="00666746" w:rsidRDefault="004958DF" w:rsidP="009118FA">
      <w:pPr>
        <w:pStyle w:val="ListParagraph"/>
        <w:numPr>
          <w:ilvl w:val="0"/>
          <w:numId w:val="1"/>
        </w:numPr>
        <w:jc w:val="both"/>
        <w:rPr>
          <w:rFonts w:ascii="Segoe UI Semilight" w:hAnsi="Segoe UI Semilight" w:cs="Segoe UI Semilight"/>
        </w:rPr>
      </w:pPr>
      <w:r>
        <w:rPr>
          <w:rFonts w:ascii="Segoe UI Semilight" w:hAnsi="Segoe UI Semilight" w:cs="Segoe UI Semilight"/>
        </w:rPr>
        <w:lastRenderedPageBreak/>
        <w:t>Científicos de datos</w:t>
      </w:r>
      <w:r w:rsidR="00666746">
        <w:rPr>
          <w:rFonts w:ascii="Segoe UI Semilight" w:hAnsi="Segoe UI Semilight" w:cs="Segoe UI Semilight"/>
        </w:rPr>
        <w:t>: quienes proveen capacidades de modelado y técnicas de análisis de datos.</w:t>
      </w:r>
    </w:p>
    <w:p w:rsidR="009118FA" w:rsidRDefault="0077626F" w:rsidP="009118FA">
      <w:pPr>
        <w:pStyle w:val="Heading1"/>
        <w:rPr>
          <w:rFonts w:ascii="Segoe UI Semilight" w:hAnsi="Segoe UI Semilight" w:cs="Segoe UI Semilight"/>
          <w:color w:val="002060"/>
        </w:rPr>
      </w:pPr>
      <w:r>
        <w:rPr>
          <w:rFonts w:ascii="Segoe UI Semilight" w:hAnsi="Segoe UI Semilight" w:cs="Segoe UI Semilight"/>
          <w:color w:val="002060"/>
        </w:rPr>
        <w:t>Ciclo de vida de un proyecto de analítica</w:t>
      </w:r>
    </w:p>
    <w:p w:rsidR="0064473A" w:rsidRDefault="0064473A" w:rsidP="0064473A">
      <w:pPr>
        <w:jc w:val="both"/>
        <w:rPr>
          <w:rFonts w:ascii="Segoe UI Semilight" w:hAnsi="Segoe UI Semilight" w:cs="Segoe UI Semilight"/>
        </w:rPr>
      </w:pPr>
      <w:r w:rsidRPr="0064473A">
        <w:rPr>
          <w:rFonts w:ascii="Segoe UI Semilight" w:hAnsi="Segoe UI Semilight" w:cs="Segoe UI Semilight"/>
        </w:rPr>
        <w:t>El marco conceptual que define el ciclo de vida de un proyecto de analítica de datos</w:t>
      </w:r>
      <w:r>
        <w:rPr>
          <w:rFonts w:ascii="Segoe UI Semilight" w:hAnsi="Segoe UI Semilight" w:cs="Segoe UI Semilight"/>
        </w:rPr>
        <w:t>, conceptualiza los procesos y las mejores prácticas para llevarlo a cabo y comprende todas las etapas desde el descubrimiento de los datos (Discovery) hasta su utilización en el final del proyecto.</w:t>
      </w:r>
    </w:p>
    <w:p w:rsidR="00121A2D" w:rsidRDefault="00121A2D" w:rsidP="0064473A">
      <w:pPr>
        <w:jc w:val="both"/>
        <w:rPr>
          <w:rFonts w:ascii="Segoe UI Semilight" w:hAnsi="Segoe UI Semilight" w:cs="Segoe UI Semilight"/>
        </w:rPr>
      </w:pPr>
      <w:r>
        <w:rPr>
          <w:rFonts w:ascii="Segoe UI Semilight" w:hAnsi="Segoe UI Semilight" w:cs="Segoe UI Semilight"/>
        </w:rPr>
        <w:t>Este marco conceptual implementa dentro de sus definiciones, tópicos relacionados con:</w:t>
      </w:r>
    </w:p>
    <w:p w:rsidR="00121A2D" w:rsidRDefault="00121A2D" w:rsidP="00121A2D">
      <w:pPr>
        <w:pStyle w:val="ListParagraph"/>
        <w:numPr>
          <w:ilvl w:val="0"/>
          <w:numId w:val="2"/>
        </w:numPr>
        <w:jc w:val="both"/>
        <w:rPr>
          <w:rFonts w:ascii="Segoe UI Semilight" w:hAnsi="Segoe UI Semilight" w:cs="Segoe UI Semilight"/>
        </w:rPr>
      </w:pPr>
      <w:r>
        <w:rPr>
          <w:rFonts w:ascii="Segoe UI Semilight" w:hAnsi="Segoe UI Semilight" w:cs="Segoe UI Semilight"/>
        </w:rPr>
        <w:t>El método científico</w:t>
      </w:r>
    </w:p>
    <w:p w:rsidR="00121A2D" w:rsidRDefault="00121A2D" w:rsidP="00121A2D">
      <w:pPr>
        <w:pStyle w:val="ListParagraph"/>
        <w:numPr>
          <w:ilvl w:val="0"/>
          <w:numId w:val="2"/>
        </w:numPr>
        <w:jc w:val="both"/>
        <w:rPr>
          <w:rFonts w:ascii="Segoe UI Semilight" w:hAnsi="Segoe UI Semilight" w:cs="Segoe UI Semilight"/>
        </w:rPr>
      </w:pPr>
      <w:r>
        <w:rPr>
          <w:rFonts w:ascii="Segoe UI Semilight" w:hAnsi="Segoe UI Semilight" w:cs="Segoe UI Semilight"/>
        </w:rPr>
        <w:t>El modelo CRISP-DM (</w:t>
      </w:r>
      <w:proofErr w:type="spellStart"/>
      <w:r>
        <w:rPr>
          <w:rFonts w:ascii="Segoe UI Semilight" w:hAnsi="Segoe UI Semilight" w:cs="Segoe UI Semilight"/>
        </w:rPr>
        <w:t>process</w:t>
      </w:r>
      <w:proofErr w:type="spellEnd"/>
      <w:r>
        <w:rPr>
          <w:rFonts w:ascii="Segoe UI Semilight" w:hAnsi="Segoe UI Semilight" w:cs="Segoe UI Semilight"/>
        </w:rPr>
        <w:t xml:space="preserve"> </w:t>
      </w:r>
      <w:proofErr w:type="spellStart"/>
      <w:r>
        <w:rPr>
          <w:rFonts w:ascii="Segoe UI Semilight" w:hAnsi="Segoe UI Semilight" w:cs="Segoe UI Semilight"/>
        </w:rPr>
        <w:t>model</w:t>
      </w:r>
      <w:proofErr w:type="spellEnd"/>
      <w:r>
        <w:rPr>
          <w:rFonts w:ascii="Segoe UI Semilight" w:hAnsi="Segoe UI Semilight" w:cs="Segoe UI Semilight"/>
        </w:rPr>
        <w:t xml:space="preserve"> </w:t>
      </w:r>
      <w:proofErr w:type="spellStart"/>
      <w:r>
        <w:rPr>
          <w:rFonts w:ascii="Segoe UI Semilight" w:hAnsi="Segoe UI Semilight" w:cs="Segoe UI Semilight"/>
        </w:rPr>
        <w:t>for</w:t>
      </w:r>
      <w:proofErr w:type="spellEnd"/>
      <w:r>
        <w:rPr>
          <w:rFonts w:ascii="Segoe UI Semilight" w:hAnsi="Segoe UI Semilight" w:cs="Segoe UI Semilight"/>
        </w:rPr>
        <w:t xml:space="preserve"> data </w:t>
      </w:r>
      <w:proofErr w:type="spellStart"/>
      <w:r>
        <w:rPr>
          <w:rFonts w:ascii="Segoe UI Semilight" w:hAnsi="Segoe UI Semilight" w:cs="Segoe UI Semilight"/>
        </w:rPr>
        <w:t>mining</w:t>
      </w:r>
      <w:proofErr w:type="spellEnd"/>
      <w:r>
        <w:rPr>
          <w:rFonts w:ascii="Segoe UI Semilight" w:hAnsi="Segoe UI Semilight" w:cs="Segoe UI Semilight"/>
        </w:rPr>
        <w:t>)</w:t>
      </w:r>
    </w:p>
    <w:p w:rsidR="00121A2D" w:rsidRDefault="00121A2D" w:rsidP="00121A2D">
      <w:pPr>
        <w:pStyle w:val="ListParagraph"/>
        <w:numPr>
          <w:ilvl w:val="0"/>
          <w:numId w:val="2"/>
        </w:numPr>
        <w:jc w:val="both"/>
        <w:rPr>
          <w:rFonts w:ascii="Segoe UI Semilight" w:hAnsi="Segoe UI Semilight" w:cs="Segoe UI Semilight"/>
        </w:rPr>
      </w:pPr>
      <w:r>
        <w:rPr>
          <w:rFonts w:ascii="Segoe UI Semilight" w:hAnsi="Segoe UI Semilight" w:cs="Segoe UI Semilight"/>
        </w:rPr>
        <w:t xml:space="preserve">Marco conceptual </w:t>
      </w:r>
      <w:proofErr w:type="spellStart"/>
      <w:r>
        <w:rPr>
          <w:rFonts w:ascii="Segoe UI Semilight" w:hAnsi="Segoe UI Semilight" w:cs="Segoe UI Semilight"/>
        </w:rPr>
        <w:t>Davenport´s</w:t>
      </w:r>
      <w:proofErr w:type="spellEnd"/>
      <w:r>
        <w:rPr>
          <w:rFonts w:ascii="Segoe UI Semilight" w:hAnsi="Segoe UI Semilight" w:cs="Segoe UI Semilight"/>
        </w:rPr>
        <w:t xml:space="preserve"> Delta.</w:t>
      </w:r>
    </w:p>
    <w:p w:rsidR="00121A2D" w:rsidRDefault="00121A2D" w:rsidP="00121A2D">
      <w:pPr>
        <w:pStyle w:val="ListParagraph"/>
        <w:numPr>
          <w:ilvl w:val="0"/>
          <w:numId w:val="2"/>
        </w:numPr>
        <w:jc w:val="both"/>
        <w:rPr>
          <w:rFonts w:ascii="Segoe UI Semilight" w:hAnsi="Segoe UI Semilight" w:cs="Segoe UI Semilight"/>
          <w:lang w:val="en-US"/>
        </w:rPr>
      </w:pPr>
      <w:proofErr w:type="spellStart"/>
      <w:r w:rsidRPr="00121A2D">
        <w:rPr>
          <w:rFonts w:ascii="Segoe UI Semilight" w:hAnsi="Segoe UI Semilight" w:cs="Segoe UI Semilight"/>
          <w:lang w:val="en-US"/>
        </w:rPr>
        <w:t>Aproximación</w:t>
      </w:r>
      <w:proofErr w:type="spellEnd"/>
      <w:r w:rsidRPr="00121A2D">
        <w:rPr>
          <w:rFonts w:ascii="Segoe UI Semilight" w:hAnsi="Segoe UI Semilight" w:cs="Segoe UI Semilight"/>
          <w:lang w:val="en-US"/>
        </w:rPr>
        <w:t xml:space="preserve"> AIE: Hubbard´s Applied Information</w:t>
      </w:r>
      <w:r>
        <w:rPr>
          <w:rFonts w:ascii="Segoe UI Semilight" w:hAnsi="Segoe UI Semilight" w:cs="Segoe UI Semilight"/>
          <w:lang w:val="en-US"/>
        </w:rPr>
        <w:t xml:space="preserve"> Economics Approach.</w:t>
      </w:r>
    </w:p>
    <w:p w:rsidR="00121A2D" w:rsidRPr="00121A2D" w:rsidRDefault="00121A2D" w:rsidP="00121A2D">
      <w:pPr>
        <w:pStyle w:val="ListParagraph"/>
        <w:numPr>
          <w:ilvl w:val="0"/>
          <w:numId w:val="2"/>
        </w:numPr>
        <w:jc w:val="both"/>
        <w:rPr>
          <w:rFonts w:ascii="Segoe UI Semilight" w:hAnsi="Segoe UI Semilight" w:cs="Segoe UI Semilight"/>
          <w:lang w:val="en-US"/>
        </w:rPr>
      </w:pPr>
      <w:proofErr w:type="spellStart"/>
      <w:r>
        <w:rPr>
          <w:rFonts w:ascii="Segoe UI Semilight" w:hAnsi="Segoe UI Semilight" w:cs="Segoe UI Semilight"/>
          <w:lang w:val="en-US"/>
        </w:rPr>
        <w:t>Habilidades</w:t>
      </w:r>
      <w:proofErr w:type="spellEnd"/>
      <w:r>
        <w:rPr>
          <w:rFonts w:ascii="Segoe UI Semilight" w:hAnsi="Segoe UI Semilight" w:cs="Segoe UI Semilight"/>
          <w:lang w:val="en-US"/>
        </w:rPr>
        <w:t xml:space="preserve"> MAD: New Analysis Practices for Big Data (Cohen et al).</w:t>
      </w:r>
    </w:p>
    <w:p w:rsidR="001E2CF8" w:rsidRPr="0044118E" w:rsidRDefault="0044118E" w:rsidP="001E2CF8">
      <w:pPr>
        <w:rPr>
          <w:rFonts w:ascii="Segoe UI Semilight" w:hAnsi="Segoe UI Semilight" w:cs="Segoe UI Semilight"/>
        </w:rPr>
      </w:pPr>
      <w:r w:rsidRPr="0044118E">
        <w:rPr>
          <w:rFonts w:ascii="Segoe UI Semilight" w:hAnsi="Segoe UI Semilight" w:cs="Segoe UI Semilight"/>
        </w:rPr>
        <w:t>Este marco conceptual involucra las siguientes etapas:</w:t>
      </w:r>
    </w:p>
    <w:p w:rsidR="00666746" w:rsidRPr="00666746" w:rsidRDefault="001E2CF8" w:rsidP="001E2CF8">
      <w:pPr>
        <w:jc w:val="center"/>
        <w:rPr>
          <w:rFonts w:ascii="Segoe UI Semilight" w:hAnsi="Segoe UI Semilight" w:cs="Segoe UI Semilight"/>
        </w:rPr>
      </w:pPr>
      <w:r w:rsidRPr="001E2CF8">
        <w:rPr>
          <w:rFonts w:ascii="Segoe UI Semilight" w:hAnsi="Segoe UI Semilight" w:cs="Segoe UI Semilight"/>
          <w:noProof/>
          <w:lang w:eastAsia="es-CO"/>
        </w:rPr>
        <w:drawing>
          <wp:inline distT="0" distB="0" distL="0" distR="0" wp14:anchorId="407A7DF6" wp14:editId="04F76036">
            <wp:extent cx="3867150" cy="324189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882755" cy="3254980"/>
                    </a:xfrm>
                    <a:prstGeom prst="rect">
                      <a:avLst/>
                    </a:prstGeom>
                  </pic:spPr>
                </pic:pic>
              </a:graphicData>
            </a:graphic>
          </wp:inline>
        </w:drawing>
      </w:r>
    </w:p>
    <w:p w:rsidR="009118FA" w:rsidRPr="009118FA" w:rsidRDefault="009118FA" w:rsidP="009118FA"/>
    <w:p w:rsidR="009118FA" w:rsidRDefault="0044118E" w:rsidP="009118FA">
      <w:pPr>
        <w:jc w:val="both"/>
        <w:rPr>
          <w:rFonts w:ascii="Segoe UI Semilight" w:hAnsi="Segoe UI Semilight" w:cs="Segoe UI Semilight"/>
        </w:rPr>
      </w:pPr>
      <w:r>
        <w:rPr>
          <w:rFonts w:ascii="Segoe UI Semilight" w:hAnsi="Segoe UI Semilight" w:cs="Segoe UI Semilight"/>
        </w:rPr>
        <w:t xml:space="preserve">Para este caso particular, se formulará un proyecto de analítica que busca transformar a </w:t>
      </w:r>
      <w:proofErr w:type="spellStart"/>
      <w:r>
        <w:rPr>
          <w:rFonts w:ascii="Segoe UI Semilight" w:hAnsi="Segoe UI Semilight" w:cs="Segoe UI Semilight"/>
        </w:rPr>
        <w:t>AdviseInvest</w:t>
      </w:r>
      <w:proofErr w:type="spellEnd"/>
      <w:r>
        <w:rPr>
          <w:rFonts w:ascii="Segoe UI Semilight" w:hAnsi="Segoe UI Semilight" w:cs="Segoe UI Semilight"/>
        </w:rPr>
        <w:t xml:space="preserve"> en una compañía altamente tecnificada que automatizará sus procesos de análisis de riesgo financiero. De esta manera, obtendrá toda la información que necesita de sus clientes a través de plataformas web y móviles que no necesitarán en absoluto de la interacción personal con ellos. </w:t>
      </w:r>
      <w:r w:rsidR="00531EE3">
        <w:rPr>
          <w:rFonts w:ascii="Segoe UI Semilight" w:hAnsi="Segoe UI Semilight" w:cs="Segoe UI Semilight"/>
        </w:rPr>
        <w:t xml:space="preserve">En contextos prácticos, esto puede llevarse a cabo a través de la </w:t>
      </w:r>
      <w:r w:rsidR="00531EE3">
        <w:rPr>
          <w:rFonts w:ascii="Segoe UI Semilight" w:hAnsi="Segoe UI Semilight" w:cs="Segoe UI Semilight"/>
        </w:rPr>
        <w:lastRenderedPageBreak/>
        <w:t xml:space="preserve">implementación de un PFM (Personal </w:t>
      </w:r>
      <w:proofErr w:type="spellStart"/>
      <w:r w:rsidR="00531EE3">
        <w:rPr>
          <w:rFonts w:ascii="Segoe UI Semilight" w:hAnsi="Segoe UI Semilight" w:cs="Segoe UI Semilight"/>
        </w:rPr>
        <w:t>Finance</w:t>
      </w:r>
      <w:proofErr w:type="spellEnd"/>
      <w:r w:rsidR="00531EE3">
        <w:rPr>
          <w:rFonts w:ascii="Segoe UI Semilight" w:hAnsi="Segoe UI Semilight" w:cs="Segoe UI Semilight"/>
        </w:rPr>
        <w:t xml:space="preserve"> Manager). Este tipo de herramientas pueden integrarse con aplicaciones de banca en línea para que analicen los movimientos financieros de los usuarios que las utilizan. Para ello, implementa diferentes tipos de algoritmos basados en aprendizaje automático</w:t>
      </w:r>
      <w:r w:rsidR="0077626F">
        <w:rPr>
          <w:rFonts w:ascii="Segoe UI Semilight" w:hAnsi="Segoe UI Semilight" w:cs="Segoe UI Semilight"/>
        </w:rPr>
        <w:t xml:space="preserve"> y técnicas de ciencia de datos, que pueden predecir a partir de las preferencias financieras de un cliente, cuáles serán sus gastos futuros y en qué preferirán invertir su dinero. Un ejemplo de lo que un PFM puede mostrar a un cliente final es:</w:t>
      </w:r>
    </w:p>
    <w:p w:rsidR="0077626F" w:rsidRDefault="0077626F" w:rsidP="0077626F">
      <w:pPr>
        <w:jc w:val="center"/>
        <w:rPr>
          <w:rFonts w:ascii="Segoe UI Semilight" w:hAnsi="Segoe UI Semilight" w:cs="Segoe UI Semilight"/>
        </w:rPr>
      </w:pPr>
      <w:r>
        <w:rPr>
          <w:noProof/>
          <w:lang w:eastAsia="es-CO"/>
        </w:rPr>
        <w:drawing>
          <wp:inline distT="0" distB="0" distL="0" distR="0">
            <wp:extent cx="4305300" cy="3114675"/>
            <wp:effectExtent l="0" t="0" r="0" b="9525"/>
            <wp:docPr id="2" name="Picture 2" descr="Resultado de imagen para PFM fina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FM finance example"/>
                    <pic:cNvPicPr>
                      <a:picLocks noChangeAspect="1" noChangeArrowheads="1"/>
                    </pic:cNvPicPr>
                  </pic:nvPicPr>
                  <pic:blipFill rotWithShape="1">
                    <a:blip r:embed="rId7">
                      <a:extLst>
                        <a:ext uri="{28A0092B-C50C-407E-A947-70E740481C1C}">
                          <a14:useLocalDpi xmlns:a14="http://schemas.microsoft.com/office/drawing/2010/main" val="0"/>
                        </a:ext>
                      </a:extLst>
                    </a:blip>
                    <a:srcRect l="5833" t="9167"/>
                    <a:stretch/>
                  </pic:blipFill>
                  <pic:spPr bwMode="auto">
                    <a:xfrm>
                      <a:off x="0" y="0"/>
                      <a:ext cx="4305300" cy="3114675"/>
                    </a:xfrm>
                    <a:prstGeom prst="rect">
                      <a:avLst/>
                    </a:prstGeom>
                    <a:noFill/>
                    <a:ln>
                      <a:noFill/>
                    </a:ln>
                    <a:extLst>
                      <a:ext uri="{53640926-AAD7-44D8-BBD7-CCE9431645EC}">
                        <a14:shadowObscured xmlns:a14="http://schemas.microsoft.com/office/drawing/2010/main"/>
                      </a:ext>
                    </a:extLst>
                  </pic:spPr>
                </pic:pic>
              </a:graphicData>
            </a:graphic>
          </wp:inline>
        </w:drawing>
      </w:r>
    </w:p>
    <w:p w:rsidR="0077626F" w:rsidRPr="0077626F" w:rsidRDefault="0077626F" w:rsidP="0077626F">
      <w:pPr>
        <w:pStyle w:val="Heading1"/>
        <w:rPr>
          <w:rFonts w:ascii="Segoe UI Semilight" w:hAnsi="Segoe UI Semilight" w:cs="Segoe UI Semilight"/>
          <w:color w:val="002060"/>
        </w:rPr>
      </w:pPr>
      <w:r w:rsidRPr="0077626F">
        <w:rPr>
          <w:rFonts w:ascii="Segoe UI Semilight" w:hAnsi="Segoe UI Semilight" w:cs="Segoe UI Semilight"/>
          <w:color w:val="002060"/>
        </w:rPr>
        <w:t xml:space="preserve">Propuesta de un proyecto de analítica: implementación de un Personal </w:t>
      </w:r>
      <w:proofErr w:type="spellStart"/>
      <w:r w:rsidRPr="0077626F">
        <w:rPr>
          <w:rFonts w:ascii="Segoe UI Semilight" w:hAnsi="Segoe UI Semilight" w:cs="Segoe UI Semilight"/>
          <w:color w:val="002060"/>
        </w:rPr>
        <w:t>Finance</w:t>
      </w:r>
      <w:proofErr w:type="spellEnd"/>
      <w:r w:rsidRPr="0077626F">
        <w:rPr>
          <w:rFonts w:ascii="Segoe UI Semilight" w:hAnsi="Segoe UI Semilight" w:cs="Segoe UI Semilight"/>
          <w:color w:val="002060"/>
        </w:rPr>
        <w:t xml:space="preserve"> Manager (PFM)</w:t>
      </w:r>
    </w:p>
    <w:p w:rsidR="0077626F" w:rsidRDefault="0077626F" w:rsidP="0077626F">
      <w:pPr>
        <w:pStyle w:val="NoSpacing"/>
      </w:pPr>
    </w:p>
    <w:p w:rsidR="009118FA" w:rsidRDefault="0077626F" w:rsidP="0077626F">
      <w:pPr>
        <w:jc w:val="both"/>
        <w:rPr>
          <w:rFonts w:ascii="Segoe UI Semilight" w:hAnsi="Segoe UI Semilight" w:cs="Segoe UI Semilight"/>
        </w:rPr>
      </w:pPr>
      <w:r>
        <w:rPr>
          <w:rFonts w:ascii="Segoe UI Semilight" w:hAnsi="Segoe UI Semilight" w:cs="Segoe UI Semilight"/>
        </w:rPr>
        <w:t>Las etapas que deben</w:t>
      </w:r>
      <w:r w:rsidR="00F96DA3">
        <w:rPr>
          <w:rFonts w:ascii="Segoe UI Semilight" w:hAnsi="Segoe UI Semilight" w:cs="Segoe UI Semilight"/>
        </w:rPr>
        <w:t xml:space="preserve"> seguirse para implementar la </w:t>
      </w:r>
      <w:r>
        <w:rPr>
          <w:rFonts w:ascii="Segoe UI Semilight" w:hAnsi="Segoe UI Semilight" w:cs="Segoe UI Semilight"/>
        </w:rPr>
        <w:t xml:space="preserve">automatización total del análisis del riesgo financiero de los clientes de </w:t>
      </w:r>
      <w:proofErr w:type="spellStart"/>
      <w:r>
        <w:rPr>
          <w:rFonts w:ascii="Segoe UI Semilight" w:hAnsi="Segoe UI Semilight" w:cs="Segoe UI Semilight"/>
        </w:rPr>
        <w:t>AdviseInvest</w:t>
      </w:r>
      <w:proofErr w:type="spellEnd"/>
      <w:r>
        <w:rPr>
          <w:rFonts w:ascii="Segoe UI Semilight" w:hAnsi="Segoe UI Semilight" w:cs="Segoe UI Semilight"/>
        </w:rPr>
        <w:t xml:space="preserve"> son en general:</w:t>
      </w:r>
    </w:p>
    <w:p w:rsidR="0077626F" w:rsidRDefault="0077626F" w:rsidP="0077626F">
      <w:pPr>
        <w:pStyle w:val="Heading1"/>
        <w:rPr>
          <w:rFonts w:ascii="Segoe UI Semilight" w:hAnsi="Segoe UI Semilight" w:cs="Segoe UI Semilight"/>
          <w:color w:val="002060"/>
        </w:rPr>
      </w:pPr>
      <w:r w:rsidRPr="0077626F">
        <w:rPr>
          <w:rFonts w:ascii="Segoe UI Semilight" w:hAnsi="Segoe UI Semilight" w:cs="Segoe UI Semilight"/>
          <w:color w:val="002060"/>
        </w:rPr>
        <w:t>Fase 1: Descubrimiento</w:t>
      </w:r>
    </w:p>
    <w:p w:rsidR="0077626F" w:rsidRDefault="00F96DA3" w:rsidP="0077626F">
      <w:pPr>
        <w:jc w:val="both"/>
        <w:rPr>
          <w:rFonts w:ascii="Segoe UI Semilight" w:hAnsi="Segoe UI Semilight" w:cs="Segoe UI Semilight"/>
        </w:rPr>
      </w:pPr>
      <w:r>
        <w:rPr>
          <w:rFonts w:ascii="Segoe UI Semilight" w:hAnsi="Segoe UI Semilight" w:cs="Segoe UI Semilight"/>
        </w:rPr>
        <w:t xml:space="preserve">Implica descubrir las hipótesis iniciales sobre cómo acercarse mejor a los clientes para obtener la información necesaria de ellos. En primera instancia, la creación de una aplicación financiera sería la respuesta. </w:t>
      </w:r>
    </w:p>
    <w:p w:rsidR="00F96DA3" w:rsidRDefault="00F96DA3" w:rsidP="0077626F">
      <w:pPr>
        <w:jc w:val="both"/>
        <w:rPr>
          <w:rFonts w:ascii="Segoe UI Semilight" w:hAnsi="Segoe UI Semilight" w:cs="Segoe UI Semilight"/>
        </w:rPr>
      </w:pPr>
      <w:r>
        <w:rPr>
          <w:rFonts w:ascii="Segoe UI Semilight" w:hAnsi="Segoe UI Semilight" w:cs="Segoe UI Semilight"/>
        </w:rPr>
        <w:t>¿Cuál sería su objetivo?</w:t>
      </w:r>
    </w:p>
    <w:p w:rsidR="00F96DA3" w:rsidRDefault="00F96DA3" w:rsidP="0077626F">
      <w:pPr>
        <w:jc w:val="both"/>
        <w:rPr>
          <w:rFonts w:ascii="Segoe UI Semilight" w:hAnsi="Segoe UI Semilight" w:cs="Segoe UI Semilight"/>
        </w:rPr>
      </w:pPr>
      <w:r>
        <w:rPr>
          <w:rFonts w:ascii="Segoe UI Semilight" w:hAnsi="Segoe UI Semilight" w:cs="Segoe UI Semilight"/>
        </w:rPr>
        <w:t xml:space="preserve">Permitirles a los usuarios finales un mayor control sobre sus finanzas personales, de manera que quieran compartir sus </w:t>
      </w:r>
      <w:r w:rsidR="00CD11C2">
        <w:rPr>
          <w:rFonts w:ascii="Segoe UI Semilight" w:hAnsi="Segoe UI Semilight" w:cs="Segoe UI Semilight"/>
        </w:rPr>
        <w:t xml:space="preserve">datos financieros y </w:t>
      </w:r>
      <w:r>
        <w:rPr>
          <w:rFonts w:ascii="Segoe UI Semilight" w:hAnsi="Segoe UI Semilight" w:cs="Segoe UI Semilight"/>
        </w:rPr>
        <w:t>metas económicas con esta aplicación que les ayudará a cumplirlas más fácilmente, pues el motor de recomendación interno, les permitirá calcular y predecir qué deben hacer para lograrlas.</w:t>
      </w:r>
    </w:p>
    <w:p w:rsidR="00CD11C2" w:rsidRDefault="00CD11C2" w:rsidP="0077626F">
      <w:pPr>
        <w:jc w:val="both"/>
        <w:rPr>
          <w:rFonts w:ascii="Segoe UI Semilight" w:hAnsi="Segoe UI Semilight" w:cs="Segoe UI Semilight"/>
        </w:rPr>
      </w:pPr>
      <w:r>
        <w:rPr>
          <w:rFonts w:ascii="Segoe UI Semilight" w:hAnsi="Segoe UI Semilight" w:cs="Segoe UI Semilight"/>
        </w:rPr>
        <w:lastRenderedPageBreak/>
        <w:t xml:space="preserve">Adicionalmente, conocer cómo se mueve el mundo de los negocios tipo </w:t>
      </w:r>
      <w:proofErr w:type="spellStart"/>
      <w:r>
        <w:rPr>
          <w:rFonts w:ascii="Segoe UI Semilight" w:hAnsi="Segoe UI Semilight" w:cs="Segoe UI Semilight"/>
        </w:rPr>
        <w:t>Fintech</w:t>
      </w:r>
      <w:proofErr w:type="spellEnd"/>
      <w:r>
        <w:rPr>
          <w:rFonts w:ascii="Segoe UI Semilight" w:hAnsi="Segoe UI Semilight" w:cs="Segoe UI Semilight"/>
        </w:rPr>
        <w:t xml:space="preserve"> es clave. Qué competidores existen y cómo lo hacen. </w:t>
      </w:r>
    </w:p>
    <w:p w:rsidR="00CD11C2" w:rsidRDefault="00CD11C2" w:rsidP="0077626F">
      <w:pPr>
        <w:jc w:val="both"/>
        <w:rPr>
          <w:rFonts w:ascii="Segoe UI Semilight" w:hAnsi="Segoe UI Semilight" w:cs="Segoe UI Semilight"/>
        </w:rPr>
      </w:pPr>
      <w:r>
        <w:rPr>
          <w:rFonts w:ascii="Segoe UI Semilight" w:hAnsi="Segoe UI Semilight" w:cs="Segoe UI Semilight"/>
        </w:rPr>
        <w:t xml:space="preserve">No solo lo anterior, en esta etapa del proyecto </w:t>
      </w:r>
      <w:proofErr w:type="gramStart"/>
      <w:r>
        <w:rPr>
          <w:rFonts w:ascii="Segoe UI Semilight" w:hAnsi="Segoe UI Semilight" w:cs="Segoe UI Semilight"/>
        </w:rPr>
        <w:t>deben</w:t>
      </w:r>
      <w:proofErr w:type="gramEnd"/>
      <w:r>
        <w:rPr>
          <w:rFonts w:ascii="Segoe UI Semilight" w:hAnsi="Segoe UI Semilight" w:cs="Segoe UI Semilight"/>
        </w:rPr>
        <w:t xml:space="preserve"> definirse claramente cuáles son esas opciones de patrocinio para empezar con los desarrollos requeridos, y cómo se accederá a las fuentes de datos.</w:t>
      </w:r>
    </w:p>
    <w:p w:rsidR="00CD11C2" w:rsidRDefault="00CD11C2" w:rsidP="00CD11C2">
      <w:pPr>
        <w:pStyle w:val="Heading1"/>
        <w:rPr>
          <w:rFonts w:ascii="Segoe UI Semilight" w:hAnsi="Segoe UI Semilight" w:cs="Segoe UI Semilight"/>
          <w:color w:val="002060"/>
        </w:rPr>
      </w:pPr>
      <w:r w:rsidRPr="0077626F">
        <w:rPr>
          <w:rFonts w:ascii="Segoe UI Semilight" w:hAnsi="Segoe UI Semilight" w:cs="Segoe UI Semilight"/>
          <w:color w:val="002060"/>
        </w:rPr>
        <w:t xml:space="preserve">Fase </w:t>
      </w:r>
      <w:r>
        <w:rPr>
          <w:rFonts w:ascii="Segoe UI Semilight" w:hAnsi="Segoe UI Semilight" w:cs="Segoe UI Semilight"/>
          <w:color w:val="002060"/>
        </w:rPr>
        <w:t>2</w:t>
      </w:r>
      <w:r w:rsidRPr="0077626F">
        <w:rPr>
          <w:rFonts w:ascii="Segoe UI Semilight" w:hAnsi="Segoe UI Semilight" w:cs="Segoe UI Semilight"/>
          <w:color w:val="002060"/>
        </w:rPr>
        <w:t xml:space="preserve">: </w:t>
      </w:r>
      <w:r>
        <w:rPr>
          <w:rFonts w:ascii="Segoe UI Semilight" w:hAnsi="Segoe UI Semilight" w:cs="Segoe UI Semilight"/>
          <w:color w:val="002060"/>
        </w:rPr>
        <w:t>Preparación de datos</w:t>
      </w:r>
    </w:p>
    <w:p w:rsidR="00CD11C2" w:rsidRDefault="00CD11C2" w:rsidP="00CD11C2">
      <w:pPr>
        <w:jc w:val="both"/>
        <w:rPr>
          <w:rFonts w:ascii="Segoe UI Semilight" w:hAnsi="Segoe UI Semilight" w:cs="Segoe UI Semilight"/>
        </w:rPr>
      </w:pPr>
      <w:r w:rsidRPr="00CD11C2">
        <w:rPr>
          <w:rFonts w:ascii="Segoe UI Semilight" w:hAnsi="Segoe UI Semilight" w:cs="Segoe UI Semilight"/>
        </w:rPr>
        <w:t>Esta es la etapa más subestimada, pero a la vez la más importante. En general, es la que más reprocesos conlleva, pues es iterativa en el tiempo y puede ocupar el 50% o más del tiempo predestinado para un proyecto de analítica.</w:t>
      </w:r>
    </w:p>
    <w:p w:rsidR="00CD11C2" w:rsidRDefault="00CD11C2" w:rsidP="00CD11C2">
      <w:pPr>
        <w:jc w:val="both"/>
        <w:rPr>
          <w:rFonts w:ascii="Segoe UI Semilight" w:hAnsi="Segoe UI Semilight" w:cs="Segoe UI Semilight"/>
        </w:rPr>
      </w:pPr>
      <w:r>
        <w:rPr>
          <w:rFonts w:ascii="Segoe UI Semilight" w:hAnsi="Segoe UI Semilight" w:cs="Segoe UI Semilight"/>
        </w:rPr>
        <w:t>En general, implicaría definir un inventario de los datos requeridos que servirán como insumo para los modelos analíticos que perfilarán a los clientes, cuáles deben recolectarse y de qué manera deben procesarse.</w:t>
      </w:r>
    </w:p>
    <w:p w:rsidR="00CD11C2" w:rsidRPr="00CD11C2" w:rsidRDefault="00CD11C2" w:rsidP="00CD11C2">
      <w:pPr>
        <w:jc w:val="both"/>
        <w:rPr>
          <w:rFonts w:ascii="Segoe UI Semilight" w:hAnsi="Segoe UI Semilight" w:cs="Segoe UI Semilight"/>
        </w:rPr>
      </w:pPr>
      <w:r>
        <w:rPr>
          <w:rFonts w:ascii="Segoe UI Semilight" w:hAnsi="Segoe UI Semilight" w:cs="Segoe UI Semilight"/>
        </w:rPr>
        <w:t>Para este caso particular, la construcción de una bodega de datos es indispensable, pues debe permitir la accesibilidad de los datos por cualquier aplicación que deba implementar procesos de ETL sobre ellos. Sin embargo, también debe tenerse un repositorio o base de datos construida especialmente para el acceso de la aplicación principal.</w:t>
      </w:r>
    </w:p>
    <w:p w:rsidR="00CD11C2" w:rsidRDefault="00CD11C2" w:rsidP="00CD11C2">
      <w:pPr>
        <w:pStyle w:val="Heading1"/>
        <w:rPr>
          <w:rFonts w:ascii="Segoe UI Semilight" w:hAnsi="Segoe UI Semilight" w:cs="Segoe UI Semilight"/>
          <w:color w:val="002060"/>
        </w:rPr>
      </w:pPr>
      <w:r w:rsidRPr="0077626F">
        <w:rPr>
          <w:rFonts w:ascii="Segoe UI Semilight" w:hAnsi="Segoe UI Semilight" w:cs="Segoe UI Semilight"/>
          <w:color w:val="002060"/>
        </w:rPr>
        <w:t xml:space="preserve">Fase </w:t>
      </w:r>
      <w:r>
        <w:rPr>
          <w:rFonts w:ascii="Segoe UI Semilight" w:hAnsi="Segoe UI Semilight" w:cs="Segoe UI Semilight"/>
          <w:color w:val="002060"/>
        </w:rPr>
        <w:t>3</w:t>
      </w:r>
      <w:r w:rsidRPr="0077626F">
        <w:rPr>
          <w:rFonts w:ascii="Segoe UI Semilight" w:hAnsi="Segoe UI Semilight" w:cs="Segoe UI Semilight"/>
          <w:color w:val="002060"/>
        </w:rPr>
        <w:t xml:space="preserve">: </w:t>
      </w:r>
      <w:r>
        <w:rPr>
          <w:rFonts w:ascii="Segoe UI Semilight" w:hAnsi="Segoe UI Semilight" w:cs="Segoe UI Semilight"/>
          <w:color w:val="002060"/>
        </w:rPr>
        <w:t>Planificación de modelos</w:t>
      </w:r>
    </w:p>
    <w:p w:rsidR="00CD11C2" w:rsidRDefault="00CD11C2" w:rsidP="00D25A48">
      <w:pPr>
        <w:jc w:val="both"/>
        <w:rPr>
          <w:rFonts w:ascii="Segoe UI Semilight" w:hAnsi="Segoe UI Semilight" w:cs="Segoe UI Semilight"/>
        </w:rPr>
      </w:pPr>
      <w:r>
        <w:rPr>
          <w:rFonts w:ascii="Segoe UI Semilight" w:hAnsi="Segoe UI Semilight" w:cs="Segoe UI Semilight"/>
        </w:rPr>
        <w:t xml:space="preserve">En esta fase, deben estudiarse todas las técnicas analíticas necesarias que permitan extraer de la data cruda, la información pertinente para el cumplimiento de los objetivos. </w:t>
      </w:r>
      <w:r w:rsidR="00D25A48">
        <w:rPr>
          <w:rFonts w:ascii="Segoe UI Semilight" w:hAnsi="Segoe UI Semilight" w:cs="Segoe UI Semilight"/>
        </w:rPr>
        <w:t xml:space="preserve">El para qué quiere extraerse información de los datos, debe ser respondido. ¿Cómo lo han hecho los demás? ¿Qué análisis deben llevarse a cabo en los modelos? ¿Cuáles serán las entradas y las salidas de los mismos? ¿Qué data consumirán? ¿Cuál es el balance que se espera de ellos, respecto a flexibilidad, utilidad, operatividad? </w:t>
      </w:r>
    </w:p>
    <w:p w:rsidR="00D25A48" w:rsidRPr="00CD11C2" w:rsidRDefault="00D25A48" w:rsidP="00D25A48">
      <w:pPr>
        <w:jc w:val="both"/>
        <w:rPr>
          <w:rFonts w:ascii="Segoe UI Semilight" w:hAnsi="Segoe UI Semilight" w:cs="Segoe UI Semilight"/>
        </w:rPr>
      </w:pPr>
      <w:r>
        <w:rPr>
          <w:rFonts w:ascii="Segoe UI Semilight" w:hAnsi="Segoe UI Semilight" w:cs="Segoe UI Semilight"/>
        </w:rPr>
        <w:t>Para este caso particular, la necesidad es clara: deben construirse modelos que permitan perfilar financieramente a los usuarios de la aplicación PFM, pues de esta manera, se cumplen los objetivos propuestos: dirigir campañas y ofrecer servicios personalizados a grupos de clientes.</w:t>
      </w:r>
    </w:p>
    <w:p w:rsidR="00CD11C2" w:rsidRDefault="00CD11C2" w:rsidP="00CD11C2">
      <w:pPr>
        <w:pStyle w:val="Heading1"/>
        <w:rPr>
          <w:rFonts w:ascii="Segoe UI Semilight" w:hAnsi="Segoe UI Semilight" w:cs="Segoe UI Semilight"/>
          <w:color w:val="002060"/>
        </w:rPr>
      </w:pPr>
      <w:r w:rsidRPr="0077626F">
        <w:rPr>
          <w:rFonts w:ascii="Segoe UI Semilight" w:hAnsi="Segoe UI Semilight" w:cs="Segoe UI Semilight"/>
          <w:color w:val="002060"/>
        </w:rPr>
        <w:t xml:space="preserve">Fase </w:t>
      </w:r>
      <w:r>
        <w:rPr>
          <w:rFonts w:ascii="Segoe UI Semilight" w:hAnsi="Segoe UI Semilight" w:cs="Segoe UI Semilight"/>
          <w:color w:val="002060"/>
        </w:rPr>
        <w:t>4</w:t>
      </w:r>
      <w:r w:rsidRPr="0077626F">
        <w:rPr>
          <w:rFonts w:ascii="Segoe UI Semilight" w:hAnsi="Segoe UI Semilight" w:cs="Segoe UI Semilight"/>
          <w:color w:val="002060"/>
        </w:rPr>
        <w:t xml:space="preserve">: </w:t>
      </w:r>
      <w:r>
        <w:rPr>
          <w:rFonts w:ascii="Segoe UI Semilight" w:hAnsi="Segoe UI Semilight" w:cs="Segoe UI Semilight"/>
          <w:color w:val="002060"/>
        </w:rPr>
        <w:t>Construcción de modelos</w:t>
      </w:r>
    </w:p>
    <w:p w:rsidR="00CD11C2" w:rsidRDefault="00D25A48" w:rsidP="00D25A48">
      <w:pPr>
        <w:jc w:val="both"/>
        <w:rPr>
          <w:rFonts w:ascii="Segoe UI Semilight" w:hAnsi="Segoe UI Semilight" w:cs="Segoe UI Semilight"/>
        </w:rPr>
      </w:pPr>
      <w:r w:rsidRPr="00D25A48">
        <w:rPr>
          <w:rFonts w:ascii="Segoe UI Semilight" w:hAnsi="Segoe UI Semilight" w:cs="Segoe UI Semilight"/>
        </w:rPr>
        <w:t>Aquí, se traducirán los modelos conceptuales construidos anteriormente en modelos computacionales que sean capaces de cumplir con los objetivos del negocio, ser útiles en su propósito y mantener el balance requerido entre lo operacional y el requerimiento estratégico que se le encomienda.</w:t>
      </w:r>
      <w:r w:rsidR="00C967C1">
        <w:rPr>
          <w:rFonts w:ascii="Segoe UI Semilight" w:hAnsi="Segoe UI Semilight" w:cs="Segoe UI Semilight"/>
        </w:rPr>
        <w:t xml:space="preserve"> La validación es la clave en esta etapa.</w:t>
      </w:r>
    </w:p>
    <w:p w:rsidR="00C967C1" w:rsidRPr="00D25A48" w:rsidRDefault="00C967C1" w:rsidP="00D25A48">
      <w:pPr>
        <w:jc w:val="both"/>
        <w:rPr>
          <w:rFonts w:ascii="Segoe UI Semilight" w:hAnsi="Segoe UI Semilight" w:cs="Segoe UI Semilight"/>
        </w:rPr>
      </w:pPr>
      <w:r>
        <w:rPr>
          <w:rFonts w:ascii="Segoe UI Semilight" w:hAnsi="Segoe UI Semilight" w:cs="Segoe UI Semilight"/>
        </w:rPr>
        <w:t xml:space="preserve">En general, proveedores como Amazon y Microsoft </w:t>
      </w:r>
      <w:proofErr w:type="spellStart"/>
      <w:r>
        <w:rPr>
          <w:rFonts w:ascii="Segoe UI Semilight" w:hAnsi="Segoe UI Semilight" w:cs="Segoe UI Semilight"/>
        </w:rPr>
        <w:t>Azure</w:t>
      </w:r>
      <w:proofErr w:type="spellEnd"/>
      <w:r>
        <w:rPr>
          <w:rFonts w:ascii="Segoe UI Semilight" w:hAnsi="Segoe UI Semilight" w:cs="Segoe UI Semilight"/>
        </w:rPr>
        <w:t xml:space="preserve"> proveen plataformas ideales para el despliegue de algoritmos de aprendizaje automático, que serían muy acertados para este caso </w:t>
      </w:r>
      <w:r>
        <w:rPr>
          <w:rFonts w:ascii="Segoe UI Semilight" w:hAnsi="Segoe UI Semilight" w:cs="Segoe UI Semilight"/>
        </w:rPr>
        <w:lastRenderedPageBreak/>
        <w:t xml:space="preserve">particular. Sin embargo, la evaluación del uso de herramientas open </w:t>
      </w:r>
      <w:proofErr w:type="spellStart"/>
      <w:r>
        <w:rPr>
          <w:rFonts w:ascii="Segoe UI Semilight" w:hAnsi="Segoe UI Semilight" w:cs="Segoe UI Semilight"/>
        </w:rPr>
        <w:t>source</w:t>
      </w:r>
      <w:proofErr w:type="spellEnd"/>
      <w:r>
        <w:rPr>
          <w:rFonts w:ascii="Segoe UI Semilight" w:hAnsi="Segoe UI Semilight" w:cs="Segoe UI Semilight"/>
        </w:rPr>
        <w:t xml:space="preserve"> es altamente recomendable y debe incluirse en la planificación de los modelos.</w:t>
      </w:r>
    </w:p>
    <w:p w:rsidR="00CD11C2" w:rsidRDefault="00CD11C2" w:rsidP="00CD11C2">
      <w:pPr>
        <w:pStyle w:val="Heading1"/>
        <w:rPr>
          <w:rFonts w:ascii="Segoe UI Semilight" w:hAnsi="Segoe UI Semilight" w:cs="Segoe UI Semilight"/>
          <w:color w:val="002060"/>
        </w:rPr>
      </w:pPr>
      <w:r w:rsidRPr="0077626F">
        <w:rPr>
          <w:rFonts w:ascii="Segoe UI Semilight" w:hAnsi="Segoe UI Semilight" w:cs="Segoe UI Semilight"/>
          <w:color w:val="002060"/>
        </w:rPr>
        <w:t xml:space="preserve">Fase </w:t>
      </w:r>
      <w:r>
        <w:rPr>
          <w:rFonts w:ascii="Segoe UI Semilight" w:hAnsi="Segoe UI Semilight" w:cs="Segoe UI Semilight"/>
          <w:color w:val="002060"/>
        </w:rPr>
        <w:t>5</w:t>
      </w:r>
      <w:r w:rsidRPr="0077626F">
        <w:rPr>
          <w:rFonts w:ascii="Segoe UI Semilight" w:hAnsi="Segoe UI Semilight" w:cs="Segoe UI Semilight"/>
          <w:color w:val="002060"/>
        </w:rPr>
        <w:t xml:space="preserve">: </w:t>
      </w:r>
      <w:r>
        <w:rPr>
          <w:rFonts w:ascii="Segoe UI Semilight" w:hAnsi="Segoe UI Semilight" w:cs="Segoe UI Semilight"/>
          <w:color w:val="002060"/>
        </w:rPr>
        <w:t>Comunicación de resultados</w:t>
      </w:r>
    </w:p>
    <w:p w:rsidR="00CD11C2" w:rsidRDefault="00C967C1" w:rsidP="00CD11C2">
      <w:pPr>
        <w:rPr>
          <w:rFonts w:ascii="Segoe UI Semilight" w:hAnsi="Segoe UI Semilight" w:cs="Segoe UI Semilight"/>
        </w:rPr>
      </w:pPr>
      <w:r>
        <w:rPr>
          <w:rFonts w:ascii="Segoe UI Semilight" w:hAnsi="Segoe UI Semilight" w:cs="Segoe UI Semilight"/>
        </w:rPr>
        <w:t>Los resultados del proyecto dependerán en gran medida de las medidas de desempeño logradas. Las siguientes preguntas son válidas:</w:t>
      </w:r>
    </w:p>
    <w:p w:rsidR="00C967C1" w:rsidRDefault="00C967C1" w:rsidP="00C967C1">
      <w:pPr>
        <w:pStyle w:val="ListParagraph"/>
        <w:numPr>
          <w:ilvl w:val="0"/>
          <w:numId w:val="5"/>
        </w:numPr>
        <w:rPr>
          <w:rFonts w:ascii="Segoe UI Semilight" w:hAnsi="Segoe UI Semilight" w:cs="Segoe UI Semilight"/>
        </w:rPr>
      </w:pPr>
      <w:r>
        <w:rPr>
          <w:rFonts w:ascii="Segoe UI Semilight" w:hAnsi="Segoe UI Semilight" w:cs="Segoe UI Semilight"/>
        </w:rPr>
        <w:t>¿Los datos obtenidos a través de los modelos, son válidos estadísticamente?</w:t>
      </w:r>
    </w:p>
    <w:p w:rsidR="00C967C1" w:rsidRDefault="00C967C1" w:rsidP="00C967C1">
      <w:pPr>
        <w:pStyle w:val="ListParagraph"/>
        <w:numPr>
          <w:ilvl w:val="0"/>
          <w:numId w:val="5"/>
        </w:numPr>
        <w:rPr>
          <w:rFonts w:ascii="Segoe UI Semilight" w:hAnsi="Segoe UI Semilight" w:cs="Segoe UI Semilight"/>
        </w:rPr>
      </w:pPr>
      <w:r>
        <w:rPr>
          <w:rFonts w:ascii="Segoe UI Semilight" w:hAnsi="Segoe UI Semilight" w:cs="Segoe UI Semilight"/>
        </w:rPr>
        <w:t>¿Cuáles fueron los hallazgos o patrones más significativos?</w:t>
      </w:r>
    </w:p>
    <w:p w:rsidR="00C967C1" w:rsidRPr="00C967C1" w:rsidRDefault="00C967C1" w:rsidP="00C967C1">
      <w:pPr>
        <w:pStyle w:val="ListParagraph"/>
        <w:numPr>
          <w:ilvl w:val="0"/>
          <w:numId w:val="5"/>
        </w:numPr>
        <w:rPr>
          <w:rFonts w:ascii="Segoe UI Semilight" w:hAnsi="Segoe UI Semilight" w:cs="Segoe UI Semilight"/>
        </w:rPr>
      </w:pPr>
      <w:r>
        <w:rPr>
          <w:rFonts w:ascii="Segoe UI Semilight" w:hAnsi="Segoe UI Semilight" w:cs="Segoe UI Semilight"/>
        </w:rPr>
        <w:t>¿Qué información valiosa y no antes conocida proporcionó la implementación de los modelos?</w:t>
      </w:r>
    </w:p>
    <w:p w:rsidR="00CD11C2" w:rsidRDefault="00CD11C2" w:rsidP="00CD11C2">
      <w:pPr>
        <w:pStyle w:val="Heading1"/>
        <w:rPr>
          <w:rFonts w:ascii="Segoe UI Semilight" w:hAnsi="Segoe UI Semilight" w:cs="Segoe UI Semilight"/>
          <w:color w:val="002060"/>
        </w:rPr>
      </w:pPr>
      <w:r w:rsidRPr="0077626F">
        <w:rPr>
          <w:rFonts w:ascii="Segoe UI Semilight" w:hAnsi="Segoe UI Semilight" w:cs="Segoe UI Semilight"/>
          <w:color w:val="002060"/>
        </w:rPr>
        <w:t xml:space="preserve">Fase </w:t>
      </w:r>
      <w:r>
        <w:rPr>
          <w:rFonts w:ascii="Segoe UI Semilight" w:hAnsi="Segoe UI Semilight" w:cs="Segoe UI Semilight"/>
          <w:color w:val="002060"/>
        </w:rPr>
        <w:t>6</w:t>
      </w:r>
      <w:r w:rsidRPr="0077626F">
        <w:rPr>
          <w:rFonts w:ascii="Segoe UI Semilight" w:hAnsi="Segoe UI Semilight" w:cs="Segoe UI Semilight"/>
          <w:color w:val="002060"/>
        </w:rPr>
        <w:t xml:space="preserve">: </w:t>
      </w:r>
      <w:r>
        <w:rPr>
          <w:rFonts w:ascii="Segoe UI Semilight" w:hAnsi="Segoe UI Semilight" w:cs="Segoe UI Semilight"/>
          <w:color w:val="002060"/>
        </w:rPr>
        <w:t>Operación del proyecto</w:t>
      </w:r>
    </w:p>
    <w:p w:rsidR="00CD11C2" w:rsidRPr="00C967C1" w:rsidRDefault="00C967C1" w:rsidP="00C967C1">
      <w:pPr>
        <w:jc w:val="both"/>
        <w:rPr>
          <w:rFonts w:ascii="Segoe UI Semilight" w:hAnsi="Segoe UI Semilight" w:cs="Segoe UI Semilight"/>
        </w:rPr>
      </w:pPr>
      <w:r>
        <w:rPr>
          <w:rFonts w:ascii="Segoe UI Semilight" w:hAnsi="Segoe UI Semilight" w:cs="Segoe UI Semilight"/>
        </w:rPr>
        <w:t xml:space="preserve">Finalmente, se trata se integrar </w:t>
      </w:r>
      <w:r w:rsidR="00304882">
        <w:rPr>
          <w:rFonts w:ascii="Segoe UI Semilight" w:hAnsi="Segoe UI Semilight" w:cs="Segoe UI Semilight"/>
        </w:rPr>
        <w:t>la prueba de concepto realizada</w:t>
      </w:r>
      <w:r>
        <w:rPr>
          <w:rFonts w:ascii="Segoe UI Semilight" w:hAnsi="Segoe UI Semilight" w:cs="Segoe UI Semilight"/>
        </w:rPr>
        <w:t xml:space="preserve"> con las aplicaciones que funcionarán en la vida real. Desplegar el producto necesitará de pla</w:t>
      </w:r>
      <w:r w:rsidR="00304882">
        <w:rPr>
          <w:rFonts w:ascii="Segoe UI Semilight" w:hAnsi="Segoe UI Semilight" w:cs="Segoe UI Semilight"/>
        </w:rPr>
        <w:t>nificación, pruebas de calidad y monitoreo, y en últimas, la definición y separación de ambientes de producción y desarrollo.</w:t>
      </w:r>
    </w:p>
    <w:p w:rsidR="00CD11C2" w:rsidRPr="00E91A2D" w:rsidRDefault="00E91A2D" w:rsidP="00E91A2D">
      <w:pPr>
        <w:jc w:val="both"/>
        <w:rPr>
          <w:rFonts w:ascii="Segoe UI Semilight" w:hAnsi="Segoe UI Semilight" w:cs="Segoe UI Semilight"/>
        </w:rPr>
      </w:pPr>
      <w:r w:rsidRPr="00E91A2D">
        <w:rPr>
          <w:rFonts w:ascii="Segoe UI Semilight" w:hAnsi="Segoe UI Semilight" w:cs="Segoe UI Semilight"/>
        </w:rPr>
        <w:t xml:space="preserve">En este caso particular, </w:t>
      </w:r>
      <w:r>
        <w:rPr>
          <w:rFonts w:ascii="Segoe UI Semilight" w:hAnsi="Segoe UI Semilight" w:cs="Segoe UI Semilight"/>
        </w:rPr>
        <w:t>además de los interesantes hallazgos que pueden llegar a hacerse sobre los clientes objetivo, y que permitirán en últimas ofrecer servicios personalizados y bien orientados, la automatización de procesos de análisis de información de usuarios también posibilita reducir la dependencia del recurso humano para aumentar la consecución de clientes, aunque, deberá invertirse por el contrario, en mano de obra que pueda mantener la infraestructura tecnológica montada. Las ventajas son claras: se efectuará más en menos tiempo, y los recursos especializados en el negocio tendrán tiempo para formular estrategias y planes de acción teniendo una visión más completa del comportamiento de sus clientes. Esto, indudablemente, aumentará sus ingresos, en la medida en que los clientes confíen en el PFM para desarrollar sus planes financieros.</w:t>
      </w:r>
      <w:bookmarkStart w:id="0" w:name="_GoBack"/>
      <w:bookmarkEnd w:id="0"/>
    </w:p>
    <w:p w:rsidR="00CD11C2" w:rsidRPr="00CD11C2" w:rsidRDefault="00CD11C2" w:rsidP="00CD11C2"/>
    <w:p w:rsidR="00CD11C2" w:rsidRPr="0077626F" w:rsidRDefault="00CD11C2" w:rsidP="0077626F">
      <w:pPr>
        <w:jc w:val="both"/>
        <w:rPr>
          <w:rFonts w:ascii="Segoe UI Semilight" w:hAnsi="Segoe UI Semilight" w:cs="Segoe UI Semilight"/>
        </w:rPr>
      </w:pPr>
    </w:p>
    <w:sectPr w:rsidR="00CD11C2" w:rsidRPr="007762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71E78"/>
    <w:multiLevelType w:val="hybridMultilevel"/>
    <w:tmpl w:val="19F8B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924BBC"/>
    <w:multiLevelType w:val="hybridMultilevel"/>
    <w:tmpl w:val="552CCF60"/>
    <w:lvl w:ilvl="0" w:tplc="43F47AE6">
      <w:start w:val="1"/>
      <w:numFmt w:val="bullet"/>
      <w:lvlText w:val="-"/>
      <w:lvlJc w:val="left"/>
      <w:pPr>
        <w:ind w:left="720" w:hanging="360"/>
      </w:pPr>
      <w:rPr>
        <w:rFonts w:ascii="Segoe UI Semilight" w:eastAsiaTheme="minorHAnsi" w:hAnsi="Segoe UI Semilight" w:cs="Segoe UI Semi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120754"/>
    <w:multiLevelType w:val="hybridMultilevel"/>
    <w:tmpl w:val="EF64644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CD33C69"/>
    <w:multiLevelType w:val="hybridMultilevel"/>
    <w:tmpl w:val="99FCE4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820F99"/>
    <w:multiLevelType w:val="hybridMultilevel"/>
    <w:tmpl w:val="16447F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FA"/>
    <w:rsid w:val="000918E6"/>
    <w:rsid w:val="00121A2D"/>
    <w:rsid w:val="001E2CF8"/>
    <w:rsid w:val="002F5877"/>
    <w:rsid w:val="00304882"/>
    <w:rsid w:val="0042138E"/>
    <w:rsid w:val="0044118E"/>
    <w:rsid w:val="004958DF"/>
    <w:rsid w:val="00531EE3"/>
    <w:rsid w:val="0064473A"/>
    <w:rsid w:val="00666746"/>
    <w:rsid w:val="0077626F"/>
    <w:rsid w:val="0085603B"/>
    <w:rsid w:val="009118FA"/>
    <w:rsid w:val="00A070A0"/>
    <w:rsid w:val="00C967C1"/>
    <w:rsid w:val="00CD11C2"/>
    <w:rsid w:val="00D25A48"/>
    <w:rsid w:val="00E91A2D"/>
    <w:rsid w:val="00F96D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21FC4-4954-402F-BB2F-D2B1CA64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8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118FA"/>
    <w:rPr>
      <w:color w:val="0563C1" w:themeColor="hyperlink"/>
      <w:u w:val="single"/>
    </w:rPr>
  </w:style>
  <w:style w:type="paragraph" w:styleId="NoSpacing">
    <w:name w:val="No Spacing"/>
    <w:uiPriority w:val="1"/>
    <w:qFormat/>
    <w:rsid w:val="009118FA"/>
    <w:pPr>
      <w:spacing w:after="0" w:line="240" w:lineRule="auto"/>
    </w:pPr>
  </w:style>
  <w:style w:type="character" w:customStyle="1" w:styleId="Heading1Char">
    <w:name w:val="Heading 1 Char"/>
    <w:basedOn w:val="DefaultParagraphFont"/>
    <w:link w:val="Heading1"/>
    <w:uiPriority w:val="9"/>
    <w:rsid w:val="009118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1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x.doi.org/10.1287/ited.2015.0146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1420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 Martinez Lopera</dc:creator>
  <cp:keywords/>
  <dc:description/>
  <cp:lastModifiedBy>Maria Gabriela Martinez Lopera</cp:lastModifiedBy>
  <cp:revision>9</cp:revision>
  <dcterms:created xsi:type="dcterms:W3CDTF">2016-09-09T02:28:00Z</dcterms:created>
  <dcterms:modified xsi:type="dcterms:W3CDTF">2016-09-09T04:40:00Z</dcterms:modified>
</cp:coreProperties>
</file>