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89F" w:rsidRPr="000C5176" w:rsidRDefault="0094589F" w:rsidP="0094589F">
      <w:pPr>
        <w:pStyle w:val="Heading1"/>
        <w:rPr>
          <w:rFonts w:ascii="Segoe UI Semilight" w:hAnsi="Segoe UI Semilight" w:cs="Segoe UI Semilight"/>
          <w:color w:val="002060"/>
          <w:sz w:val="36"/>
        </w:rPr>
      </w:pPr>
      <w:r w:rsidRPr="000C5176">
        <w:rPr>
          <w:rFonts w:ascii="Segoe UI Semilight" w:hAnsi="Segoe UI Semilight" w:cs="Segoe UI Semilight"/>
          <w:color w:val="002060"/>
          <w:sz w:val="36"/>
        </w:rPr>
        <w:t>Métodos analíticos de simulación y optimización</w:t>
      </w:r>
    </w:p>
    <w:p w:rsidR="0094589F" w:rsidRDefault="0094589F" w:rsidP="0094589F">
      <w:pPr>
        <w:pStyle w:val="Title"/>
        <w:rPr>
          <w:rFonts w:ascii="Segoe UI Semilight" w:hAnsi="Segoe UI Semilight" w:cs="Segoe UI Semilight"/>
          <w:color w:val="002060"/>
          <w:sz w:val="32"/>
        </w:rPr>
      </w:pPr>
      <w:r w:rsidRPr="000C5176">
        <w:rPr>
          <w:rFonts w:ascii="Segoe UI Semilight" w:hAnsi="Segoe UI Semilight" w:cs="Segoe UI Semilight"/>
          <w:color w:val="002060"/>
          <w:sz w:val="32"/>
        </w:rPr>
        <w:t>Proyecto 1: simulación</w:t>
      </w:r>
    </w:p>
    <w:p w:rsidR="00D26456" w:rsidRDefault="00D26456" w:rsidP="00D26456"/>
    <w:p w:rsidR="00D26456" w:rsidRPr="00D26456" w:rsidRDefault="00D26456" w:rsidP="00D26456">
      <w:pPr>
        <w:rPr>
          <w:rFonts w:ascii="Segoe UI Semilight" w:hAnsi="Segoe UI Semilight" w:cs="Segoe UI Semilight"/>
          <w:b/>
          <w:sz w:val="24"/>
        </w:rPr>
      </w:pPr>
      <w:r w:rsidRPr="00D26456">
        <w:rPr>
          <w:rFonts w:ascii="Segoe UI Semilight" w:hAnsi="Segoe UI Semilight" w:cs="Segoe UI Semilight"/>
          <w:b/>
          <w:sz w:val="24"/>
        </w:rPr>
        <w:t xml:space="preserve">Integrantes: Maria Gabriela Martínez Lopera – Camilo Ramirez </w:t>
      </w:r>
      <w:proofErr w:type="spellStart"/>
      <w:r w:rsidRPr="00D26456">
        <w:rPr>
          <w:rFonts w:ascii="Segoe UI Semilight" w:hAnsi="Segoe UI Semilight" w:cs="Segoe UI Semilight"/>
          <w:b/>
          <w:sz w:val="24"/>
        </w:rPr>
        <w:t>Guilombo</w:t>
      </w:r>
      <w:proofErr w:type="spellEnd"/>
    </w:p>
    <w:p w:rsidR="0094589F" w:rsidRPr="0094659A" w:rsidRDefault="0094589F" w:rsidP="0094589F">
      <w:pPr>
        <w:pStyle w:val="Heading1"/>
        <w:rPr>
          <w:rFonts w:ascii="Segoe UI Semilight" w:hAnsi="Segoe UI Semilight" w:cs="Segoe UI Semilight"/>
          <w:color w:val="002060"/>
        </w:rPr>
      </w:pPr>
      <w:r w:rsidRPr="0094659A">
        <w:rPr>
          <w:rFonts w:ascii="Segoe UI Semilight" w:hAnsi="Segoe UI Semilight" w:cs="Segoe UI Semilight"/>
          <w:color w:val="002060"/>
        </w:rPr>
        <w:t>Caso 1</w:t>
      </w:r>
      <w:r w:rsidR="00FE2DC2">
        <w:rPr>
          <w:rFonts w:ascii="Segoe UI Semilight" w:hAnsi="Segoe UI Semilight" w:cs="Segoe UI Semilight"/>
          <w:color w:val="002060"/>
        </w:rPr>
        <w:t xml:space="preserve"> Virgin Mobile</w:t>
      </w:r>
      <w:bookmarkStart w:id="0" w:name="_GoBack"/>
      <w:bookmarkEnd w:id="0"/>
    </w:p>
    <w:p w:rsidR="0094589F" w:rsidRPr="0094659A" w:rsidRDefault="0094589F" w:rsidP="0094659A">
      <w:pPr>
        <w:jc w:val="both"/>
        <w:rPr>
          <w:rFonts w:ascii="Segoe UI Semilight" w:hAnsi="Segoe UI Semilight" w:cs="Segoe UI Semilight"/>
          <w:sz w:val="24"/>
        </w:rPr>
      </w:pPr>
      <w:r w:rsidRPr="0094659A">
        <w:rPr>
          <w:rFonts w:ascii="Segoe UI Semilight" w:hAnsi="Segoe UI Semilight" w:cs="Segoe UI Semilight"/>
          <w:sz w:val="24"/>
        </w:rPr>
        <w:t>El cliente se cambia a otro o</w:t>
      </w:r>
      <w:r w:rsidR="0094659A">
        <w:rPr>
          <w:rFonts w:ascii="Segoe UI Semilight" w:hAnsi="Segoe UI Semilight" w:cs="Segoe UI Semilight"/>
          <w:sz w:val="24"/>
        </w:rPr>
        <w:t>perador durante los meses 2-6 c</w:t>
      </w:r>
      <w:r w:rsidRPr="0094659A">
        <w:rPr>
          <w:rFonts w:ascii="Segoe UI Semilight" w:hAnsi="Segoe UI Semilight" w:cs="Segoe UI Semilight"/>
          <w:sz w:val="24"/>
        </w:rPr>
        <w:t>on probabilidad de 6% por mes, pero si permanece con Virgin por 6 meses la probabilidad de cambiarse a otro operador disminuye al 2% para los meses subsecuentes.</w:t>
      </w:r>
    </w:p>
    <w:p w:rsidR="0094589F" w:rsidRPr="0094659A" w:rsidRDefault="0094589F" w:rsidP="0094659A">
      <w:pPr>
        <w:jc w:val="both"/>
        <w:rPr>
          <w:rFonts w:ascii="Segoe UI Semilight" w:hAnsi="Segoe UI Semilight" w:cs="Segoe UI Semilight"/>
          <w:sz w:val="24"/>
        </w:rPr>
      </w:pPr>
      <w:r w:rsidRPr="0094659A">
        <w:rPr>
          <w:rFonts w:ascii="Segoe UI Semilight" w:hAnsi="Segoe UI Semilight" w:cs="Segoe UI Semilight"/>
          <w:sz w:val="24"/>
        </w:rPr>
        <w:t>A continuación, se mostrará el código implementado en R para simular los LTV de 1000 clientes y los tiempos de recuperación de la inversión.</w:t>
      </w:r>
      <w:r w:rsidR="00FE2DC2">
        <w:rPr>
          <w:rFonts w:ascii="Segoe UI Semilight" w:hAnsi="Segoe UI Semilight" w:cs="Segoe UI Semilight"/>
          <w:sz w:val="24"/>
        </w:rPr>
        <w:t xml:space="preserve"> Al final, también se calcularon las ganancias obtenidas por la compañía, teniendo en cuentas estas suposiciones sobre sus clientes potenciales.</w:t>
      </w:r>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xml:space="preserve"># Creamos la tasa de descuento          </w:t>
      </w:r>
    </w:p>
    <w:p w:rsidR="0094589F" w:rsidRPr="00FE2DC2" w:rsidRDefault="00FE2DC2" w:rsidP="000C5176">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rate &lt;- 0.004074</m:t>
          </m:r>
        </m:oMath>
      </m:oMathPara>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Creamos el tiempo de recuperación de la inversión inicial</w:t>
      </w:r>
    </w:p>
    <w:p w:rsidR="0094589F" w:rsidRPr="00FE2DC2" w:rsidRDefault="00FE2DC2" w:rsidP="000C5176">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Time &lt;- 16.82</m:t>
          </m:r>
        </m:oMath>
      </m:oMathPara>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Creamos el monto de inversión inicial</w:t>
      </w:r>
    </w:p>
    <w:p w:rsidR="0094589F" w:rsidRPr="00FE2DC2" w:rsidRDefault="00FE2DC2" w:rsidP="000C5176">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AC &lt;- 370</m:t>
          </m:r>
        </m:oMath>
      </m:oMathPara>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Creamos un dataframe de 1000 filas y 360 columnas (clientes por meses) llena de números aleatorios uniformemente distribuidos</w:t>
      </w:r>
      <w:r w:rsidR="0094659A">
        <w:rPr>
          <w:rFonts w:ascii="Arial Unicode MS" w:eastAsia="Arial Unicode MS" w:hAnsi="Arial Unicode MS" w:cs="Arial Unicode MS"/>
          <w:color w:val="00B050"/>
        </w:rPr>
        <w:t>, que representarán a los clientes</w:t>
      </w:r>
    </w:p>
    <w:p w:rsidR="0094589F" w:rsidRPr="00FE2DC2" w:rsidRDefault="00FE2DC2" w:rsidP="000C5176">
      <w:pPr>
        <w:spacing w:line="240" w:lineRule="auto"/>
        <w:ind w:left="708"/>
        <w:rPr>
          <w:rFonts w:ascii="Arial Unicode MS" w:eastAsia="Arial Unicode MS" w:hAnsi="Arial Unicode MS" w:cs="Arial Unicode MS"/>
          <w:lang w:val="en-US"/>
        </w:rPr>
      </w:pPr>
      <m:oMathPara>
        <m:oMathParaPr>
          <m:jc m:val="left"/>
        </m:oMathParaPr>
        <m:oMath>
          <m:r>
            <w:rPr>
              <w:rFonts w:ascii="Cambria Math" w:eastAsia="Arial Unicode MS" w:hAnsi="Cambria Math" w:cs="Arial Unicode MS"/>
              <w:lang w:val="en-US"/>
            </w:rPr>
            <m:t>A &lt;- data.frame(replicate(360, sample(runif(1000), 1000, rep=TRUE)))</m:t>
          </m:r>
        </m:oMath>
      </m:oMathPara>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xml:space="preserve"># La primera columna siempre será 1 porque el primer mes incluye a todos los clientes </w:t>
      </w:r>
    </w:p>
    <w:p w:rsidR="0094589F" w:rsidRPr="00FE2DC2" w:rsidRDefault="00FE2DC2" w:rsidP="000C5176">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A[, 1] &lt;- 1</m:t>
          </m:r>
        </m:oMath>
      </m:oMathPara>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Ahora generamos para los demás meses, los abandonos (representados con 0), de acuerdo a los porcentajes de abandono considerados</w:t>
      </w:r>
    </w:p>
    <w:p w:rsidR="0094589F" w:rsidRPr="00FE2DC2" w:rsidRDefault="00FE2DC2" w:rsidP="000C5176">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A[, 2:6] &lt;- ifelse(A[, 2:6]&gt;=0.06, 1, 0)</m:t>
          </m:r>
        </m:oMath>
      </m:oMathPara>
    </w:p>
    <w:p w:rsidR="0094589F" w:rsidRPr="001D392B" w:rsidRDefault="00FE2DC2" w:rsidP="001D392B">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A[, 7:ncol(A)] &lt;- ifelse(A[, 7:ncol(A)]&gt;=0.02, 1, 0)</m:t>
          </m:r>
        </m:oMath>
      </m:oMathPara>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lastRenderedPageBreak/>
        <w:t># Eliminamos los usuarios que abandonaron, de los ingresos de Virgin</w:t>
      </w:r>
    </w:p>
    <w:p w:rsidR="0094589F" w:rsidRPr="00FE2DC2" w:rsidRDefault="00FE2DC2" w:rsidP="000C5176">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for (i in 2:ncol(A)) {</m:t>
          </m:r>
        </m:oMath>
      </m:oMathPara>
    </w:p>
    <w:p w:rsidR="0094589F" w:rsidRPr="00FE2DC2" w:rsidRDefault="00FE2DC2"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lang w:val="en-US"/>
            </w:rPr>
            <m:t xml:space="preserve">  </m:t>
          </m:r>
          <m:r>
            <w:rPr>
              <w:rFonts w:ascii="Cambria Math" w:eastAsia="Arial Unicode MS" w:hAnsi="Cambria Math" w:cs="Arial Unicode MS"/>
            </w:rPr>
            <m:t>A[, i] &lt;- A[, i] * A[, i-1]</m:t>
          </m:r>
        </m:oMath>
      </m:oMathPara>
    </w:p>
    <w:p w:rsidR="0094589F" w:rsidRPr="00FE2DC2" w:rsidRDefault="00FE2DC2"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m:t>
          </m:r>
        </m:oMath>
      </m:oMathPara>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Obtenemos los márgenes mensuales de cada cliente</w:t>
      </w:r>
    </w:p>
    <w:p w:rsidR="0094589F" w:rsidRPr="00FE2DC2" w:rsidRDefault="00FE2DC2"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B &lt;- A * 22</m:t>
          </m:r>
        </m:oMath>
      </m:oMathPara>
    </w:p>
    <w:p w:rsidR="0094589F" w:rsidRPr="00FE2DC2" w:rsidRDefault="00FE2DC2"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B[1:10, 1:20]</m:t>
          </m:r>
        </m:oMath>
      </m:oMathPara>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Obtenemos el vector de LTV, multiplicando el dataframe anterior por el vector de descuentos</w:t>
      </w:r>
    </w:p>
    <w:p w:rsidR="0094589F" w:rsidRPr="00FE2DC2" w:rsidRDefault="00FE2DC2" w:rsidP="000C5176">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Desc &lt;- 1/(1+rate)^(1:360)</m:t>
          </m:r>
        </m:oMath>
      </m:oMathPara>
    </w:p>
    <w:p w:rsidR="0094589F" w:rsidRPr="00FE2DC2" w:rsidRDefault="00FE2DC2" w:rsidP="000C5176">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LTV &lt;- as.matrix(B) %*% Desc</m:t>
          </m:r>
        </m:oMath>
      </m:oMathPara>
    </w:p>
    <w:p w:rsidR="0094589F" w:rsidRPr="00FE2DC2" w:rsidRDefault="00FE2DC2"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hist(LTV, main="Histograma de los LTV de los clientes")</m:t>
          </m:r>
        </m:oMath>
      </m:oMathPara>
    </w:p>
    <w:p w:rsidR="0094589F" w:rsidRPr="00FE2DC2" w:rsidRDefault="00FE2DC2"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ks.test(LTV, "pexp")</m:t>
          </m:r>
        </m:oMath>
      </m:oMathPara>
    </w:p>
    <w:p w:rsidR="0094589F" w:rsidRDefault="000238EC" w:rsidP="0094659A">
      <w:pPr>
        <w:spacing w:line="240" w:lineRule="auto"/>
        <w:jc w:val="center"/>
        <w:rPr>
          <w:rFonts w:ascii="Arial Unicode MS" w:eastAsia="Arial Unicode MS" w:hAnsi="Arial Unicode MS" w:cs="Arial Unicode MS"/>
        </w:rPr>
      </w:pPr>
      <w:r>
        <w:rPr>
          <w:noProof/>
          <w:lang w:eastAsia="es-CO"/>
        </w:rPr>
        <w:drawing>
          <wp:inline distT="0" distB="0" distL="0" distR="0" wp14:anchorId="379A2087" wp14:editId="266F8850">
            <wp:extent cx="3800475" cy="2272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4801" cy="2274683"/>
                    </a:xfrm>
                    <a:prstGeom prst="rect">
                      <a:avLst/>
                    </a:prstGeom>
                  </pic:spPr>
                </pic:pic>
              </a:graphicData>
            </a:graphic>
          </wp:inline>
        </w:drawing>
      </w:r>
    </w:p>
    <w:p w:rsidR="00FE2DC2" w:rsidRPr="00FE1A7C" w:rsidRDefault="00942C9A" w:rsidP="00FE1A7C">
      <w:pPr>
        <w:pStyle w:val="Caption"/>
        <w:jc w:val="center"/>
        <w:rPr>
          <w:rFonts w:ascii="Segoe UI Semilight" w:eastAsia="Arial Unicode MS" w:hAnsi="Segoe UI Semilight" w:cs="Segoe UI Semilight"/>
          <w:i w:val="0"/>
        </w:rPr>
      </w:pPr>
      <w:r w:rsidRPr="00FE1A7C">
        <w:rPr>
          <w:rFonts w:ascii="Segoe UI Semilight" w:hAnsi="Segoe UI Semilight" w:cs="Segoe UI Semilight"/>
          <w:i w:val="0"/>
        </w:rPr>
        <w:t xml:space="preserve">Ilustración </w:t>
      </w:r>
      <w:r w:rsidRPr="00FE1A7C">
        <w:rPr>
          <w:rFonts w:ascii="Segoe UI Semilight" w:hAnsi="Segoe UI Semilight" w:cs="Segoe UI Semilight"/>
          <w:i w:val="0"/>
        </w:rPr>
        <w:fldChar w:fldCharType="begin"/>
      </w:r>
      <w:r w:rsidRPr="00FE1A7C">
        <w:rPr>
          <w:rFonts w:ascii="Segoe UI Semilight" w:hAnsi="Segoe UI Semilight" w:cs="Segoe UI Semilight"/>
          <w:i w:val="0"/>
        </w:rPr>
        <w:instrText xml:space="preserve"> SEQ Ilustración \* ARABIC </w:instrText>
      </w:r>
      <w:r w:rsidRPr="00FE1A7C">
        <w:rPr>
          <w:rFonts w:ascii="Segoe UI Semilight" w:hAnsi="Segoe UI Semilight" w:cs="Segoe UI Semilight"/>
          <w:i w:val="0"/>
        </w:rPr>
        <w:fldChar w:fldCharType="separate"/>
      </w:r>
      <w:r w:rsidR="006D2EF7">
        <w:rPr>
          <w:rFonts w:ascii="Segoe UI Semilight" w:hAnsi="Segoe UI Semilight" w:cs="Segoe UI Semilight"/>
          <w:i w:val="0"/>
          <w:noProof/>
        </w:rPr>
        <w:t>1</w:t>
      </w:r>
      <w:r w:rsidRPr="00FE1A7C">
        <w:rPr>
          <w:rFonts w:ascii="Segoe UI Semilight" w:hAnsi="Segoe UI Semilight" w:cs="Segoe UI Semilight"/>
          <w:i w:val="0"/>
        </w:rPr>
        <w:fldChar w:fldCharType="end"/>
      </w:r>
      <w:r w:rsidRPr="00FE1A7C">
        <w:rPr>
          <w:rFonts w:ascii="Segoe UI Semilight" w:hAnsi="Segoe UI Semilight" w:cs="Segoe UI Semilight"/>
          <w:i w:val="0"/>
        </w:rPr>
        <w:t xml:space="preserve">. </w:t>
      </w:r>
      <w:r w:rsidR="00FE1A7C" w:rsidRPr="00FE1A7C">
        <w:rPr>
          <w:rFonts w:ascii="Segoe UI Semilight" w:hAnsi="Segoe UI Semilight" w:cs="Segoe UI Semilight"/>
          <w:i w:val="0"/>
        </w:rPr>
        <w:t>Histograma de los valores de los clientes en su ciclo de vida, obtenidos para los clientes simulados.</w:t>
      </w:r>
      <w:r w:rsidR="00FE1A7C">
        <w:rPr>
          <w:rFonts w:ascii="Segoe UI Semilight" w:hAnsi="Segoe UI Semilight" w:cs="Segoe UI Semilight"/>
          <w:i w:val="0"/>
        </w:rPr>
        <w:t xml:space="preserve"> Fuente: elaboración propia a partir del software R.</w:t>
      </w:r>
    </w:p>
    <w:p w:rsidR="0094589F" w:rsidRPr="0094659A" w:rsidRDefault="0094589F" w:rsidP="000C5176">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Obtenemos el histograma de los tiempos de recuperac</w:t>
      </w:r>
      <w:r w:rsidR="00FE1A7C">
        <w:rPr>
          <w:rFonts w:ascii="Arial Unicode MS" w:eastAsia="Arial Unicode MS" w:hAnsi="Arial Unicode MS" w:cs="Arial Unicode MS"/>
          <w:color w:val="00B050"/>
        </w:rPr>
        <w:t xml:space="preserve">ión asociados a clientes que se </w:t>
      </w:r>
      <w:r w:rsidRPr="0094659A">
        <w:rPr>
          <w:rFonts w:ascii="Arial Unicode MS" w:eastAsia="Arial Unicode MS" w:hAnsi="Arial Unicode MS" w:cs="Arial Unicode MS"/>
          <w:color w:val="00B050"/>
        </w:rPr>
        <w:t>fueron antes de los 16.82 meses</w:t>
      </w:r>
    </w:p>
    <w:p w:rsidR="0094589F" w:rsidRPr="00FE1A7C" w:rsidRDefault="00FE1A7C"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t &lt;- rowSums(A)</m:t>
          </m:r>
        </m:oMath>
      </m:oMathPara>
    </w:p>
    <w:p w:rsidR="0094589F" w:rsidRPr="00FE1A7C" w:rsidRDefault="00FE1A7C" w:rsidP="000C5176">
      <w:pPr>
        <w:spacing w:line="240" w:lineRule="auto"/>
        <w:ind w:left="708"/>
        <w:rPr>
          <w:rFonts w:ascii="Cambria Math" w:eastAsia="Arial Unicode MS" w:hAnsi="Cambria Math" w:cs="Arial Unicode MS"/>
          <w:oMath/>
        </w:rPr>
      </w:pPr>
      <m:oMath>
        <m:r>
          <w:rPr>
            <w:rFonts w:ascii="Cambria Math" w:eastAsia="Arial Unicode MS" w:hAnsi="Cambria Math" w:cs="Arial Unicode MS"/>
          </w:rPr>
          <m:t xml:space="preserve">sum(t &gt; Time) </m:t>
        </m:r>
      </m:oMath>
      <w:r w:rsidR="00AD035A" w:rsidRPr="00C7438A">
        <w:rPr>
          <w:rFonts w:ascii="Arial Unicode MS" w:eastAsia="Arial Unicode MS" w:hAnsi="Arial Unicode MS" w:cs="Arial Unicode MS"/>
        </w:rPr>
        <w:t xml:space="preserve"> </w:t>
      </w:r>
      <w:r w:rsidR="00C7438A" w:rsidRPr="00C7438A">
        <w:rPr>
          <w:rFonts w:ascii="Arial Unicode MS" w:eastAsia="Arial Unicode MS" w:hAnsi="Arial Unicode MS" w:cs="Arial Unicode MS"/>
          <w:color w:val="00B050"/>
        </w:rPr>
        <w:t xml:space="preserve"># Cuántos duraron más del tiempo de recuperación </w:t>
      </w:r>
      <w:r w:rsidR="00AD035A" w:rsidRPr="00AD035A">
        <w:rPr>
          <w:rFonts w:ascii="Arial Unicode MS" w:eastAsia="Arial Unicode MS" w:hAnsi="Arial Unicode MS" w:cs="Arial Unicode MS"/>
          <w:b/>
          <w:color w:val="FF0000"/>
        </w:rPr>
        <w:sym w:font="Wingdings" w:char="F0E0"/>
      </w:r>
      <w:r w:rsidR="00AD035A" w:rsidRPr="00AD035A">
        <w:rPr>
          <w:rFonts w:ascii="Arial Unicode MS" w:eastAsia="Arial Unicode MS" w:hAnsi="Arial Unicode MS" w:cs="Arial Unicode MS"/>
          <w:b/>
          <w:color w:val="FF0000"/>
        </w:rPr>
        <w:t xml:space="preserve"> 593</w:t>
      </w:r>
    </w:p>
    <w:p w:rsidR="0094589F" w:rsidRPr="00FE1A7C" w:rsidRDefault="00FE1A7C" w:rsidP="000C5176">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Recup &lt;- ifelse(t - Time &gt; 0, 0, t - Time)</m:t>
          </m:r>
        </m:oMath>
      </m:oMathPara>
    </w:p>
    <w:p w:rsidR="0094589F" w:rsidRPr="00FE1A7C" w:rsidRDefault="0094589F" w:rsidP="000C5176">
      <w:pPr>
        <w:spacing w:line="240" w:lineRule="auto"/>
        <w:ind w:left="708"/>
        <w:jc w:val="both"/>
        <w:rPr>
          <w:rFonts w:ascii="Arial Unicode MS" w:eastAsia="Arial Unicode MS" w:hAnsi="Arial Unicode MS" w:cs="Arial Unicode MS"/>
          <w:color w:val="00B050"/>
        </w:rPr>
      </w:pPr>
      <w:r w:rsidRPr="00FE1A7C">
        <w:rPr>
          <w:rFonts w:ascii="Arial Unicode MS" w:eastAsia="Arial Unicode MS" w:hAnsi="Arial Unicode MS" w:cs="Arial Unicode MS"/>
          <w:color w:val="00B050"/>
        </w:rPr>
        <w:lastRenderedPageBreak/>
        <w:t>#</w:t>
      </w:r>
      <w:r w:rsidR="00FE1A7C">
        <w:rPr>
          <w:rFonts w:ascii="Arial Unicode MS" w:eastAsia="Arial Unicode MS" w:hAnsi="Arial Unicode MS" w:cs="Arial Unicode MS"/>
          <w:color w:val="00B050"/>
        </w:rPr>
        <w:t xml:space="preserve"> A continuación graficamos el histograma de dichos tiempos. Permite concluir que aproximadamente el 40% de los clientes se marchan antes de que se recupere la inversión realizada en ellos.</w:t>
      </w:r>
    </w:p>
    <w:p w:rsidR="00FE1A7C" w:rsidRPr="00FE1A7C" w:rsidRDefault="00FE1A7C" w:rsidP="000C5176">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hist(Recup, main="Histograma de tiempos de recuperación de inversión inicial")</m:t>
          </m:r>
        </m:oMath>
      </m:oMathPara>
    </w:p>
    <w:p w:rsidR="0094589F" w:rsidRDefault="000238EC" w:rsidP="0094659A">
      <w:pPr>
        <w:spacing w:line="240" w:lineRule="auto"/>
        <w:jc w:val="center"/>
        <w:rPr>
          <w:rFonts w:ascii="Arial Unicode MS" w:eastAsia="Arial Unicode MS" w:hAnsi="Arial Unicode MS" w:cs="Arial Unicode MS"/>
        </w:rPr>
      </w:pPr>
      <w:r>
        <w:rPr>
          <w:noProof/>
          <w:lang w:eastAsia="es-CO"/>
        </w:rPr>
        <w:drawing>
          <wp:inline distT="0" distB="0" distL="0" distR="0" wp14:anchorId="54473C47" wp14:editId="26AF48D1">
            <wp:extent cx="4019550" cy="228356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2516" cy="2290933"/>
                    </a:xfrm>
                    <a:prstGeom prst="rect">
                      <a:avLst/>
                    </a:prstGeom>
                  </pic:spPr>
                </pic:pic>
              </a:graphicData>
            </a:graphic>
          </wp:inline>
        </w:drawing>
      </w:r>
    </w:p>
    <w:p w:rsidR="00FE1A7C" w:rsidRPr="00FE1A7C" w:rsidRDefault="00FE1A7C" w:rsidP="00FE1A7C">
      <w:pPr>
        <w:pStyle w:val="Caption"/>
        <w:jc w:val="center"/>
        <w:rPr>
          <w:rFonts w:ascii="Segoe UI Semilight" w:hAnsi="Segoe UI Semilight" w:cs="Segoe UI Semilight"/>
          <w:i w:val="0"/>
        </w:rPr>
      </w:pPr>
      <w:r w:rsidRPr="00FE1A7C">
        <w:rPr>
          <w:rFonts w:ascii="Segoe UI Semilight" w:hAnsi="Segoe UI Semilight" w:cs="Segoe UI Semilight"/>
          <w:i w:val="0"/>
        </w:rPr>
        <w:t xml:space="preserve">Ilustración </w:t>
      </w:r>
      <w:r w:rsidRPr="00FE1A7C">
        <w:rPr>
          <w:rFonts w:ascii="Segoe UI Semilight" w:hAnsi="Segoe UI Semilight" w:cs="Segoe UI Semilight"/>
          <w:i w:val="0"/>
        </w:rPr>
        <w:fldChar w:fldCharType="begin"/>
      </w:r>
      <w:r w:rsidRPr="00FE1A7C">
        <w:rPr>
          <w:rFonts w:ascii="Segoe UI Semilight" w:hAnsi="Segoe UI Semilight" w:cs="Segoe UI Semilight"/>
          <w:i w:val="0"/>
        </w:rPr>
        <w:instrText xml:space="preserve"> SEQ Ilustración \* ARABIC </w:instrText>
      </w:r>
      <w:r w:rsidRPr="00FE1A7C">
        <w:rPr>
          <w:rFonts w:ascii="Segoe UI Semilight" w:hAnsi="Segoe UI Semilight" w:cs="Segoe UI Semilight"/>
          <w:i w:val="0"/>
        </w:rPr>
        <w:fldChar w:fldCharType="separate"/>
      </w:r>
      <w:r w:rsidR="006D2EF7">
        <w:rPr>
          <w:rFonts w:ascii="Segoe UI Semilight" w:hAnsi="Segoe UI Semilight" w:cs="Segoe UI Semilight"/>
          <w:i w:val="0"/>
          <w:noProof/>
        </w:rPr>
        <w:t>2</w:t>
      </w:r>
      <w:r w:rsidRPr="00FE1A7C">
        <w:rPr>
          <w:rFonts w:ascii="Segoe UI Semilight" w:hAnsi="Segoe UI Semilight" w:cs="Segoe UI Semilight"/>
          <w:i w:val="0"/>
        </w:rPr>
        <w:fldChar w:fldCharType="end"/>
      </w:r>
      <w:r w:rsidRPr="00FE1A7C">
        <w:rPr>
          <w:rFonts w:ascii="Segoe UI Semilight" w:hAnsi="Segoe UI Semilight" w:cs="Segoe UI Semilight"/>
          <w:i w:val="0"/>
        </w:rPr>
        <w:t>. Histograma d</w:t>
      </w:r>
      <w:r>
        <w:rPr>
          <w:rFonts w:ascii="Segoe UI Semilight" w:hAnsi="Segoe UI Semilight" w:cs="Segoe UI Semilight"/>
          <w:i w:val="0"/>
        </w:rPr>
        <w:t>e los tiempos de recuperación asociados a los 1000 clientes simulados. Fuente: elaboración propia a partir del software R.</w:t>
      </w:r>
    </w:p>
    <w:p w:rsidR="0094659A" w:rsidRPr="0094659A" w:rsidRDefault="0094659A" w:rsidP="000C5176">
      <w:pPr>
        <w:spacing w:line="240" w:lineRule="auto"/>
        <w:ind w:left="708"/>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w:t>
      </w:r>
      <w:r w:rsidR="00FE1A7C">
        <w:rPr>
          <w:rFonts w:ascii="Arial Unicode MS" w:eastAsia="Arial Unicode MS" w:hAnsi="Arial Unicode MS" w:cs="Arial Unicode MS"/>
          <w:color w:val="00B050"/>
        </w:rPr>
        <w:t xml:space="preserve"> </w:t>
      </w:r>
      <w:r w:rsidRPr="0094659A">
        <w:rPr>
          <w:rFonts w:ascii="Arial Unicode MS" w:eastAsia="Arial Unicode MS" w:hAnsi="Arial Unicode MS" w:cs="Arial Unicode MS"/>
          <w:color w:val="00B050"/>
        </w:rPr>
        <w:t>Finalmente, observamos la distribución de las ganancias obtenidas</w:t>
      </w:r>
    </w:p>
    <w:p w:rsidR="0094589F" w:rsidRPr="00FE1A7C" w:rsidRDefault="00FE1A7C"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Ganancias &lt;- LTV - AC</m:t>
          </m:r>
        </m:oMath>
      </m:oMathPara>
    </w:p>
    <w:p w:rsidR="0094589F" w:rsidRPr="00FE1A7C" w:rsidRDefault="00FE1A7C"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hist(Ganancias, main="Histograma de las ganancias obtenidas")</m:t>
          </m:r>
        </m:oMath>
      </m:oMathPara>
    </w:p>
    <w:p w:rsidR="0094589F" w:rsidRPr="00FE1A7C" w:rsidRDefault="00FE1A7C" w:rsidP="000C5176">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abline(v=0, col="red")</m:t>
          </m:r>
        </m:oMath>
      </m:oMathPara>
    </w:p>
    <w:p w:rsidR="00F242DB" w:rsidRPr="00FE1A7C" w:rsidRDefault="0094589F" w:rsidP="000C5176">
      <w:pPr>
        <w:spacing w:line="240" w:lineRule="auto"/>
        <w:ind w:left="708"/>
        <w:rPr>
          <w:rFonts w:ascii="Arial Unicode MS" w:eastAsia="Arial Unicode MS" w:hAnsi="Arial Unicode MS" w:cs="Arial Unicode MS"/>
          <w:b/>
          <w:color w:val="00B050"/>
        </w:rPr>
      </w:pPr>
      <w:r w:rsidRPr="00FE1A7C">
        <w:rPr>
          <w:rFonts w:ascii="Arial Unicode MS" w:eastAsia="Arial Unicode MS" w:hAnsi="Arial Unicode MS" w:cs="Arial Unicode MS"/>
          <w:color w:val="00B050"/>
        </w:rPr>
        <w:t># Este es el valor esperado de las ganancias de Virgin en 30 años (en valor presente)</w:t>
      </w:r>
      <w:r w:rsidR="00F242DB" w:rsidRPr="00FE1A7C">
        <w:rPr>
          <w:rFonts w:ascii="Arial Unicode MS" w:eastAsia="Arial Unicode MS" w:hAnsi="Arial Unicode MS" w:cs="Arial Unicode MS"/>
          <w:color w:val="00B050"/>
        </w:rPr>
        <w:t xml:space="preserve"> </w:t>
      </w:r>
    </w:p>
    <w:p w:rsidR="00FE1A7C" w:rsidRPr="00FE1A7C" w:rsidRDefault="00FE1A7C" w:rsidP="000C5176">
      <w:pPr>
        <w:spacing w:line="240" w:lineRule="auto"/>
        <w:ind w:left="708"/>
        <w:rPr>
          <w:rFonts w:ascii="Arial Unicode MS" w:eastAsia="Arial Unicode MS" w:hAnsi="Arial Unicode MS" w:cs="Arial Unicode MS"/>
        </w:rPr>
      </w:pPr>
      <m:oMath>
        <m:r>
          <w:rPr>
            <w:rFonts w:ascii="Cambria Math" w:eastAsia="Arial Unicode MS" w:hAnsi="Cambria Math" w:cs="Arial Unicode MS"/>
          </w:rPr>
          <m:t xml:space="preserve">sum(Ganancias) </m:t>
        </m:r>
      </m:oMath>
      <w:r w:rsidR="000238EC" w:rsidRPr="000238EC">
        <w:rPr>
          <w:rFonts w:ascii="Arial Unicode MS" w:eastAsia="Arial Unicode MS" w:hAnsi="Arial Unicode MS" w:cs="Arial Unicode MS"/>
          <w:color w:val="FF0000"/>
        </w:rPr>
        <w:sym w:font="Wingdings" w:char="F0E0"/>
      </w:r>
      <w:r w:rsidR="000238EC" w:rsidRPr="000238EC">
        <w:rPr>
          <w:rFonts w:ascii="Arial Unicode MS" w:eastAsia="Arial Unicode MS" w:hAnsi="Arial Unicode MS" w:cs="Arial Unicode MS"/>
          <w:color w:val="FF0000"/>
        </w:rPr>
        <w:t xml:space="preserve"> </w:t>
      </w:r>
      <w:r w:rsidR="000238EC" w:rsidRPr="000238EC">
        <w:rPr>
          <w:rFonts w:ascii="Arial Unicode MS" w:eastAsia="Arial Unicode MS" w:hAnsi="Arial Unicode MS" w:cs="Arial Unicode MS"/>
          <w:b/>
          <w:color w:val="FF0000"/>
        </w:rPr>
        <w:t>$ 391.063,7</w:t>
      </w:r>
    </w:p>
    <w:p w:rsidR="0094589F" w:rsidRDefault="000238EC" w:rsidP="0094659A">
      <w:pPr>
        <w:spacing w:line="240" w:lineRule="auto"/>
        <w:jc w:val="center"/>
        <w:rPr>
          <w:rFonts w:ascii="Arial Unicode MS" w:eastAsia="Arial Unicode MS" w:hAnsi="Arial Unicode MS" w:cs="Arial Unicode MS"/>
        </w:rPr>
      </w:pPr>
      <w:r>
        <w:rPr>
          <w:noProof/>
          <w:lang w:eastAsia="es-CO"/>
        </w:rPr>
        <w:lastRenderedPageBreak/>
        <w:drawing>
          <wp:inline distT="0" distB="0" distL="0" distR="0" wp14:anchorId="579B4824" wp14:editId="6DE29B7C">
            <wp:extent cx="4082060"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0162" cy="2338256"/>
                    </a:xfrm>
                    <a:prstGeom prst="rect">
                      <a:avLst/>
                    </a:prstGeom>
                  </pic:spPr>
                </pic:pic>
              </a:graphicData>
            </a:graphic>
          </wp:inline>
        </w:drawing>
      </w:r>
    </w:p>
    <w:p w:rsidR="00FE1A7C" w:rsidRPr="00FE1A7C" w:rsidRDefault="00FE1A7C" w:rsidP="00FE1A7C">
      <w:pPr>
        <w:pStyle w:val="Caption"/>
        <w:jc w:val="center"/>
        <w:rPr>
          <w:rFonts w:ascii="Segoe UI Semilight" w:hAnsi="Segoe UI Semilight" w:cs="Segoe UI Semilight"/>
          <w:i w:val="0"/>
        </w:rPr>
      </w:pPr>
      <w:r w:rsidRPr="00FE1A7C">
        <w:rPr>
          <w:rFonts w:ascii="Segoe UI Semilight" w:hAnsi="Segoe UI Semilight" w:cs="Segoe UI Semilight"/>
          <w:i w:val="0"/>
        </w:rPr>
        <w:t xml:space="preserve">Ilustración </w:t>
      </w:r>
      <w:r w:rsidRPr="00FE1A7C">
        <w:rPr>
          <w:rFonts w:ascii="Segoe UI Semilight" w:hAnsi="Segoe UI Semilight" w:cs="Segoe UI Semilight"/>
          <w:i w:val="0"/>
        </w:rPr>
        <w:fldChar w:fldCharType="begin"/>
      </w:r>
      <w:r w:rsidRPr="00FE1A7C">
        <w:rPr>
          <w:rFonts w:ascii="Segoe UI Semilight" w:hAnsi="Segoe UI Semilight" w:cs="Segoe UI Semilight"/>
          <w:i w:val="0"/>
        </w:rPr>
        <w:instrText xml:space="preserve"> SEQ Ilustración \* ARABIC </w:instrText>
      </w:r>
      <w:r w:rsidRPr="00FE1A7C">
        <w:rPr>
          <w:rFonts w:ascii="Segoe UI Semilight" w:hAnsi="Segoe UI Semilight" w:cs="Segoe UI Semilight"/>
          <w:i w:val="0"/>
        </w:rPr>
        <w:fldChar w:fldCharType="separate"/>
      </w:r>
      <w:r w:rsidR="006D2EF7">
        <w:rPr>
          <w:rFonts w:ascii="Segoe UI Semilight" w:hAnsi="Segoe UI Semilight" w:cs="Segoe UI Semilight"/>
          <w:i w:val="0"/>
          <w:noProof/>
        </w:rPr>
        <w:t>3</w:t>
      </w:r>
      <w:r w:rsidRPr="00FE1A7C">
        <w:rPr>
          <w:rFonts w:ascii="Segoe UI Semilight" w:hAnsi="Segoe UI Semilight" w:cs="Segoe UI Semilight"/>
          <w:i w:val="0"/>
        </w:rPr>
        <w:fldChar w:fldCharType="end"/>
      </w:r>
      <w:r w:rsidRPr="00FE1A7C">
        <w:rPr>
          <w:rFonts w:ascii="Segoe UI Semilight" w:hAnsi="Segoe UI Semilight" w:cs="Segoe UI Semilight"/>
          <w:i w:val="0"/>
        </w:rPr>
        <w:t>. Histograma de las ganancias obtenidas por Virgin para el caso simulado.</w:t>
      </w:r>
      <w:r>
        <w:rPr>
          <w:rFonts w:ascii="Segoe UI Semilight" w:hAnsi="Segoe UI Semilight" w:cs="Segoe UI Semilight"/>
          <w:i w:val="0"/>
        </w:rPr>
        <w:t xml:space="preserve"> Fuente: elaboración propia a partir del software R.</w:t>
      </w:r>
    </w:p>
    <w:p w:rsidR="0094659A" w:rsidRDefault="0094659A" w:rsidP="0094659A">
      <w:pPr>
        <w:pStyle w:val="Heading1"/>
        <w:rPr>
          <w:rFonts w:ascii="Segoe UI Semilight" w:hAnsi="Segoe UI Semilight" w:cs="Segoe UI Semilight"/>
          <w:color w:val="002060"/>
        </w:rPr>
      </w:pPr>
      <w:r>
        <w:rPr>
          <w:rFonts w:ascii="Segoe UI Semilight" w:hAnsi="Segoe UI Semilight" w:cs="Segoe UI Semilight"/>
          <w:color w:val="002060"/>
        </w:rPr>
        <w:t>Conclusiones</w:t>
      </w:r>
    </w:p>
    <w:p w:rsidR="00564E7B" w:rsidRDefault="009A1BA4" w:rsidP="00564E7B">
      <w:pPr>
        <w:spacing w:line="276" w:lineRule="auto"/>
        <w:jc w:val="both"/>
        <w:rPr>
          <w:rFonts w:ascii="Segoe UI Semilight" w:hAnsi="Segoe UI Semilight" w:cs="Segoe UI Semilight"/>
          <w:sz w:val="24"/>
        </w:rPr>
      </w:pPr>
      <w:r>
        <w:rPr>
          <w:rFonts w:ascii="Segoe UI Semilight" w:hAnsi="Segoe UI Semilight" w:cs="Segoe UI Semilight"/>
          <w:sz w:val="24"/>
        </w:rPr>
        <w:t xml:space="preserve">Para las suposiciones consideradas en este caso, </w:t>
      </w:r>
      <w:r w:rsidR="00564E7B">
        <w:rPr>
          <w:rFonts w:ascii="Segoe UI Semilight" w:hAnsi="Segoe UI Semilight" w:cs="Segoe UI Semilight"/>
          <w:sz w:val="24"/>
        </w:rPr>
        <w:t xml:space="preserve">la primera observación clave es que </w:t>
      </w:r>
      <w:r>
        <w:rPr>
          <w:rFonts w:ascii="Segoe UI Semilight" w:hAnsi="Segoe UI Semilight" w:cs="Segoe UI Semilight"/>
          <w:sz w:val="24"/>
        </w:rPr>
        <w:t xml:space="preserve">los valores de los clientes a lo largo de su ciclo de vida, siguen una distribución exponencial, que nos indica que el 50% de los clientes tienen un LTV de </w:t>
      </w:r>
      <w:r w:rsidR="00904E53">
        <w:rPr>
          <w:rFonts w:ascii="Segoe UI Semilight" w:hAnsi="Segoe UI Semilight" w:cs="Segoe UI Semilight"/>
          <w:sz w:val="24"/>
        </w:rPr>
        <w:t xml:space="preserve">aproximadamente </w:t>
      </w:r>
      <w:r>
        <w:rPr>
          <w:rFonts w:ascii="Segoe UI Semilight" w:hAnsi="Segoe UI Semilight" w:cs="Segoe UI Semilight"/>
          <w:sz w:val="24"/>
        </w:rPr>
        <w:t xml:space="preserve">US$500. </w:t>
      </w:r>
      <w:r w:rsidR="00564E7B">
        <w:rPr>
          <w:rFonts w:ascii="Segoe UI Semilight" w:hAnsi="Segoe UI Semilight" w:cs="Segoe UI Semilight"/>
          <w:sz w:val="24"/>
        </w:rPr>
        <w:t>Este hecho es coherente con la teoría</w:t>
      </w:r>
      <w:r w:rsidR="001E64AD">
        <w:rPr>
          <w:rFonts w:ascii="Segoe UI Semilight" w:hAnsi="Segoe UI Semilight" w:cs="Segoe UI Semilight"/>
          <w:sz w:val="24"/>
        </w:rPr>
        <w:t xml:space="preserve"> de</w:t>
      </w:r>
      <w:r w:rsidR="00564E7B">
        <w:rPr>
          <w:rFonts w:ascii="Segoe UI Semilight" w:hAnsi="Segoe UI Semilight" w:cs="Segoe UI Semilight"/>
          <w:sz w:val="24"/>
        </w:rPr>
        <w:t>l valor económico de un cliente, que establece que las duraciones de</w:t>
      </w:r>
      <w:r w:rsidR="001E64AD">
        <w:rPr>
          <w:rFonts w:ascii="Segoe UI Semilight" w:hAnsi="Segoe UI Semilight" w:cs="Segoe UI Semilight"/>
          <w:sz w:val="24"/>
        </w:rPr>
        <w:t xml:space="preserve"> cada cliente </w:t>
      </w:r>
      <w:r w:rsidR="00564E7B">
        <w:rPr>
          <w:rFonts w:ascii="Segoe UI Semilight" w:hAnsi="Segoe UI Semilight" w:cs="Segoe UI Semilight"/>
          <w:sz w:val="24"/>
        </w:rPr>
        <w:t>en el sistema, también distribuyen exponencialmente y por ende, su valor presente, pues depende directamente del tiempo de permanencia. Por lo tanto, esto indica que posiblemente sea acertado considerar tasas de abandono constantes para intervalos de tiempo específicos.</w:t>
      </w:r>
    </w:p>
    <w:p w:rsidR="000C5176" w:rsidRDefault="00564E7B" w:rsidP="00996842">
      <w:pPr>
        <w:spacing w:line="276" w:lineRule="auto"/>
        <w:jc w:val="both"/>
        <w:rPr>
          <w:rFonts w:ascii="Segoe UI Semilight" w:hAnsi="Segoe UI Semilight" w:cs="Segoe UI Semilight"/>
          <w:sz w:val="24"/>
        </w:rPr>
      </w:pPr>
      <w:r>
        <w:rPr>
          <w:rFonts w:ascii="Segoe UI Semilight" w:hAnsi="Segoe UI Semilight" w:cs="Segoe UI Semilight"/>
          <w:sz w:val="24"/>
        </w:rPr>
        <w:t xml:space="preserve">En general, se nota </w:t>
      </w:r>
      <w:r w:rsidR="009A1BA4">
        <w:rPr>
          <w:rFonts w:ascii="Segoe UI Semilight" w:hAnsi="Segoe UI Semilight" w:cs="Segoe UI Semilight"/>
          <w:sz w:val="24"/>
        </w:rPr>
        <w:t xml:space="preserve"> que cerca del 70% de los clientes tienen un valor estimado presente por debajo de los US$1000, casi todos alrededor de US$500, lo cual es coherente con la información presentada en el</w:t>
      </w:r>
      <w:r w:rsidR="00996842">
        <w:rPr>
          <w:rFonts w:ascii="Segoe UI Semilight" w:hAnsi="Segoe UI Semilight" w:cs="Segoe UI Semilight"/>
          <w:sz w:val="24"/>
        </w:rPr>
        <w:t xml:space="preserve"> caso, en el que el LTV es igual a US$543.84.</w:t>
      </w:r>
    </w:p>
    <w:p w:rsidR="00904E53" w:rsidRDefault="00AD035A" w:rsidP="00996842">
      <w:pPr>
        <w:spacing w:line="276" w:lineRule="auto"/>
        <w:jc w:val="both"/>
        <w:rPr>
          <w:rFonts w:ascii="Segoe UI Semilight" w:hAnsi="Segoe UI Semilight" w:cs="Segoe UI Semilight"/>
          <w:sz w:val="24"/>
        </w:rPr>
      </w:pPr>
      <w:r>
        <w:rPr>
          <w:rFonts w:ascii="Segoe UI Semilight" w:hAnsi="Segoe UI Semilight" w:cs="Segoe UI Semilight"/>
          <w:sz w:val="24"/>
        </w:rPr>
        <w:t xml:space="preserve">Otra conclusión importante tiene que ver con el número de clientes que efectivamente superaron el tiempo de recuperación de la inversión propuesto, que es de 16.82 meses. </w:t>
      </w:r>
      <w:r w:rsidR="00564E7B">
        <w:rPr>
          <w:rFonts w:ascii="Segoe UI Semilight" w:hAnsi="Segoe UI Semilight" w:cs="Segoe UI Semilight"/>
          <w:sz w:val="24"/>
        </w:rPr>
        <w:t>E</w:t>
      </w:r>
      <w:r>
        <w:rPr>
          <w:rFonts w:ascii="Segoe UI Semilight" w:hAnsi="Segoe UI Semilight" w:cs="Segoe UI Semilight"/>
          <w:sz w:val="24"/>
        </w:rPr>
        <w:t>l 59,3% de los clientes, o sea 593 de ellos, se quedaron con Virgin por más de este tiempo, sin un contrato.</w:t>
      </w:r>
      <w:r w:rsidR="00597A85">
        <w:rPr>
          <w:rFonts w:ascii="Segoe UI Semilight" w:hAnsi="Segoe UI Semilight" w:cs="Segoe UI Semilight"/>
          <w:sz w:val="24"/>
        </w:rPr>
        <w:t xml:space="preserve"> En pocas palabras, el 59.3% de los clientes simulados cumplen con el tiempo esperado de permanencia para clientes </w:t>
      </w:r>
      <w:r w:rsidR="00904E53">
        <w:rPr>
          <w:rFonts w:ascii="Segoe UI Semilight" w:hAnsi="Segoe UI Semilight" w:cs="Segoe UI Semilight"/>
          <w:sz w:val="24"/>
        </w:rPr>
        <w:t>sin contrato, lo que explica por qué en el histograma de</w:t>
      </w:r>
      <w:r w:rsidR="00C7438A">
        <w:rPr>
          <w:rFonts w:ascii="Segoe UI Semilight" w:hAnsi="Segoe UI Semilight" w:cs="Segoe UI Semilight"/>
          <w:sz w:val="24"/>
        </w:rPr>
        <w:t xml:space="preserve"> estos tiempos de recuperación, </w:t>
      </w:r>
      <w:r w:rsidR="00904E53">
        <w:rPr>
          <w:rFonts w:ascii="Segoe UI Semilight" w:hAnsi="Segoe UI Semilight" w:cs="Segoe UI Semilight"/>
          <w:sz w:val="24"/>
        </w:rPr>
        <w:t>tienen el valor de cero. Además, es de notar que casi el 10% de los clientes salieron del sistema inmediatamente después del primer mes de vinculación.</w:t>
      </w:r>
    </w:p>
    <w:p w:rsidR="00904E53" w:rsidRDefault="00564E7B" w:rsidP="00996842">
      <w:pPr>
        <w:spacing w:line="276" w:lineRule="auto"/>
        <w:jc w:val="both"/>
        <w:rPr>
          <w:rFonts w:ascii="Segoe UI Semilight" w:hAnsi="Segoe UI Semilight" w:cs="Segoe UI Semilight"/>
          <w:sz w:val="24"/>
        </w:rPr>
      </w:pPr>
      <w:r>
        <w:rPr>
          <w:rFonts w:ascii="Segoe UI Semilight" w:hAnsi="Segoe UI Semilight" w:cs="Segoe UI Semilight"/>
          <w:sz w:val="24"/>
        </w:rPr>
        <w:lastRenderedPageBreak/>
        <w:t>Dado lo anterior</w:t>
      </w:r>
      <w:r w:rsidR="00904E53">
        <w:rPr>
          <w:rFonts w:ascii="Segoe UI Semilight" w:hAnsi="Segoe UI Semilight" w:cs="Segoe UI Semilight"/>
          <w:sz w:val="24"/>
        </w:rPr>
        <w:t>, los porcentajes de clientes que cumplen o no con el tiempo esperado de permanencia, deben ser estudiados por la compañía en aras de decidir si las suposiciones de este modelo cumplen con sus expectativas de negocio.</w:t>
      </w:r>
    </w:p>
    <w:p w:rsidR="00C7438A" w:rsidRDefault="00C7438A" w:rsidP="00996842">
      <w:pPr>
        <w:spacing w:line="276" w:lineRule="auto"/>
        <w:jc w:val="both"/>
        <w:rPr>
          <w:rFonts w:ascii="Segoe UI Semilight" w:hAnsi="Segoe UI Semilight" w:cs="Segoe UI Semilight"/>
          <w:sz w:val="24"/>
        </w:rPr>
      </w:pPr>
      <w:r>
        <w:rPr>
          <w:rFonts w:ascii="Segoe UI Semilight" w:hAnsi="Segoe UI Semilight" w:cs="Segoe UI Semilight"/>
          <w:sz w:val="24"/>
        </w:rPr>
        <w:t>Respecto a las ganancias, se observa que los 593 clientes que permanecieron más de lo esperado</w:t>
      </w:r>
      <w:r w:rsidR="00574A9A">
        <w:rPr>
          <w:rFonts w:ascii="Segoe UI Semilight" w:hAnsi="Segoe UI Semilight" w:cs="Segoe UI Semilight"/>
          <w:sz w:val="24"/>
        </w:rPr>
        <w:t xml:space="preserve"> en el sistema, generaron utilidades por US$ </w:t>
      </w:r>
      <w:r w:rsidR="00574A9A" w:rsidRPr="00574A9A">
        <w:rPr>
          <w:rFonts w:ascii="Segoe UI Semilight" w:hAnsi="Segoe UI Semilight" w:cs="Segoe UI Semilight"/>
          <w:sz w:val="24"/>
        </w:rPr>
        <w:t>391.063,7</w:t>
      </w:r>
      <w:r w:rsidR="007E65D6">
        <w:rPr>
          <w:rFonts w:ascii="Segoe UI Semilight" w:hAnsi="Segoe UI Semilight" w:cs="Segoe UI Semilight"/>
          <w:sz w:val="24"/>
        </w:rPr>
        <w:t>, lo que indica que bajo este modelo y sus supuestos la compañía no pierde dinero (en términos de valor presente). Este sería un buen indicador para pensar en la conveniencia de suponer tasas constantes de abandono para los clientes.</w:t>
      </w:r>
    </w:p>
    <w:p w:rsidR="0093576A" w:rsidRPr="0094659A" w:rsidRDefault="0093576A" w:rsidP="0093576A">
      <w:pPr>
        <w:pStyle w:val="Heading1"/>
        <w:rPr>
          <w:rFonts w:ascii="Segoe UI Semilight" w:hAnsi="Segoe UI Semilight" w:cs="Segoe UI Semilight"/>
          <w:color w:val="002060"/>
        </w:rPr>
      </w:pPr>
      <w:r>
        <w:rPr>
          <w:rFonts w:ascii="Segoe UI Semilight" w:hAnsi="Segoe UI Semilight" w:cs="Segoe UI Semilight"/>
          <w:color w:val="002060"/>
        </w:rPr>
        <w:t>Caso 2 Virgin Mobile</w:t>
      </w:r>
    </w:p>
    <w:p w:rsidR="00904E53" w:rsidRDefault="001C5945" w:rsidP="001C5945">
      <w:pPr>
        <w:autoSpaceDE w:val="0"/>
        <w:autoSpaceDN w:val="0"/>
        <w:adjustRightInd w:val="0"/>
        <w:spacing w:after="0" w:line="276" w:lineRule="auto"/>
        <w:jc w:val="both"/>
        <w:rPr>
          <w:rFonts w:ascii="Segoe UI Semilight" w:hAnsi="Segoe UI Semilight" w:cs="Segoe UI Semilight"/>
          <w:sz w:val="24"/>
        </w:rPr>
      </w:pPr>
      <w:r w:rsidRPr="001C5945">
        <w:rPr>
          <w:rFonts w:ascii="Segoe UI Semilight" w:hAnsi="Segoe UI Semilight" w:cs="Segoe UI Semilight"/>
          <w:sz w:val="24"/>
        </w:rPr>
        <w:t>Es poco probable que el cliente se cambie a otro operador en los meses 2 a 3 (la probabilid</w:t>
      </w:r>
      <w:r>
        <w:rPr>
          <w:rFonts w:ascii="Segoe UI Semilight" w:hAnsi="Segoe UI Semilight" w:cs="Segoe UI Semilight"/>
          <w:sz w:val="24"/>
        </w:rPr>
        <w:t xml:space="preserve">ad de cambiarse es del 1%). Sin </w:t>
      </w:r>
      <w:r w:rsidRPr="001C5945">
        <w:rPr>
          <w:rFonts w:ascii="Segoe UI Semilight" w:hAnsi="Segoe UI Semilight" w:cs="Segoe UI Semilight"/>
          <w:sz w:val="24"/>
        </w:rPr>
        <w:t>embargo, para los 12 meses</w:t>
      </w:r>
      <w:r>
        <w:rPr>
          <w:rFonts w:ascii="Segoe UI Semilight" w:hAnsi="Segoe UI Semilight" w:cs="Segoe UI Semilight"/>
          <w:sz w:val="24"/>
        </w:rPr>
        <w:t xml:space="preserve"> siguientes, la probabilidad de </w:t>
      </w:r>
      <w:r w:rsidRPr="001C5945">
        <w:rPr>
          <w:rFonts w:ascii="Segoe UI Semilight" w:hAnsi="Segoe UI Semilight" w:cs="Segoe UI Semilight"/>
          <w:sz w:val="24"/>
        </w:rPr>
        <w:t>cambiarse aumenta al 6% y al 30% después de esto</w:t>
      </w:r>
      <w:r w:rsidR="001D392B">
        <w:rPr>
          <w:rFonts w:ascii="Segoe UI Semilight" w:hAnsi="Segoe UI Semilight" w:cs="Segoe UI Semilight"/>
          <w:sz w:val="24"/>
        </w:rPr>
        <w:t>.</w:t>
      </w:r>
    </w:p>
    <w:p w:rsidR="001D392B" w:rsidRDefault="001D392B" w:rsidP="001C5945">
      <w:pPr>
        <w:autoSpaceDE w:val="0"/>
        <w:autoSpaceDN w:val="0"/>
        <w:adjustRightInd w:val="0"/>
        <w:spacing w:after="0" w:line="276" w:lineRule="auto"/>
        <w:jc w:val="both"/>
        <w:rPr>
          <w:rFonts w:ascii="Segoe UI Semilight" w:hAnsi="Segoe UI Semilight" w:cs="Segoe UI Semilight"/>
          <w:sz w:val="24"/>
        </w:rPr>
      </w:pPr>
    </w:p>
    <w:p w:rsidR="001D392B" w:rsidRPr="0094659A"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xml:space="preserve"># Creamos la tasa de descuento          </w:t>
      </w:r>
    </w:p>
    <w:p w:rsidR="001D392B" w:rsidRPr="00FE2DC2" w:rsidRDefault="001D392B" w:rsidP="001D392B">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rate &lt;- 0.004074</m:t>
          </m:r>
        </m:oMath>
      </m:oMathPara>
    </w:p>
    <w:p w:rsidR="001D392B" w:rsidRPr="0094659A"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Creamos el tiempo de recuperación de la inversión inicial</w:t>
      </w:r>
    </w:p>
    <w:p w:rsidR="001D392B" w:rsidRPr="00FE2DC2" w:rsidRDefault="001D392B" w:rsidP="001D392B">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Time &lt;- 16.82</m:t>
          </m:r>
        </m:oMath>
      </m:oMathPara>
    </w:p>
    <w:p w:rsidR="001D392B" w:rsidRPr="0094659A"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Creamos el monto de inversión inicial</w:t>
      </w:r>
    </w:p>
    <w:p w:rsidR="001D392B" w:rsidRPr="00FE2DC2" w:rsidRDefault="001D392B" w:rsidP="001D392B">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AC &lt;- 370</m:t>
          </m:r>
        </m:oMath>
      </m:oMathPara>
    </w:p>
    <w:p w:rsidR="001D392B" w:rsidRPr="0094659A"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Creamos un dataframe de 1000 filas y 360 columnas (clientes por meses) llena de números aleatorios uniformemente distribuidos</w:t>
      </w:r>
      <w:r>
        <w:rPr>
          <w:rFonts w:ascii="Arial Unicode MS" w:eastAsia="Arial Unicode MS" w:hAnsi="Arial Unicode MS" w:cs="Arial Unicode MS"/>
          <w:color w:val="00B050"/>
        </w:rPr>
        <w:t>, que representarán a los clientes</w:t>
      </w:r>
    </w:p>
    <w:p w:rsidR="001D392B" w:rsidRPr="00FE2DC2" w:rsidRDefault="001D392B" w:rsidP="001D392B">
      <w:pPr>
        <w:spacing w:line="240" w:lineRule="auto"/>
        <w:ind w:left="708"/>
        <w:rPr>
          <w:rFonts w:ascii="Arial Unicode MS" w:eastAsia="Arial Unicode MS" w:hAnsi="Arial Unicode MS" w:cs="Arial Unicode MS"/>
          <w:lang w:val="en-US"/>
        </w:rPr>
      </w:pPr>
      <m:oMathPara>
        <m:oMathParaPr>
          <m:jc m:val="left"/>
        </m:oMathParaPr>
        <m:oMath>
          <m:r>
            <w:rPr>
              <w:rFonts w:ascii="Cambria Math" w:eastAsia="Arial Unicode MS" w:hAnsi="Cambria Math" w:cs="Arial Unicode MS"/>
              <w:lang w:val="en-US"/>
            </w:rPr>
            <m:t>A &lt;- data.frame(replicate(360, sample(runif(1000), 1000, rep=TRUE)))</m:t>
          </m:r>
        </m:oMath>
      </m:oMathPara>
    </w:p>
    <w:p w:rsidR="001D392B" w:rsidRPr="0094659A"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xml:space="preserve"># La primera columna siempre será 1 porque el primer mes incluye a todos los clientes </w:t>
      </w:r>
    </w:p>
    <w:p w:rsidR="001D392B" w:rsidRPr="00FE2DC2" w:rsidRDefault="001D392B" w:rsidP="001D392B">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A[, 1] &lt;- 1</m:t>
          </m:r>
        </m:oMath>
      </m:oMathPara>
    </w:p>
    <w:p w:rsidR="001D392B"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Ahora generamos para los demás meses, los abandonos (representados con 0), de acuerdo a los porcentajes de abandono considerados</w:t>
      </w:r>
    </w:p>
    <w:p w:rsidR="001D392B" w:rsidRPr="001D392B" w:rsidRDefault="001D392B" w:rsidP="001D392B">
      <w:pPr>
        <w:spacing w:line="240" w:lineRule="auto"/>
        <w:ind w:left="708"/>
        <w:jc w:val="both"/>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A[, 2:3] &lt;- ifelse(A[, 2:3]&gt;=0.01,1,0)</m:t>
          </m:r>
        </m:oMath>
      </m:oMathPara>
    </w:p>
    <w:p w:rsidR="001D392B" w:rsidRPr="001D392B" w:rsidRDefault="001D392B" w:rsidP="001D392B">
      <w:pPr>
        <w:spacing w:line="240" w:lineRule="auto"/>
        <w:ind w:left="708"/>
        <w:jc w:val="both"/>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A[, 4:15] &lt;- ifelse(A[, 4:15]&gt;=0.06,1,0)</m:t>
          </m:r>
        </m:oMath>
      </m:oMathPara>
    </w:p>
    <w:p w:rsidR="001D392B" w:rsidRPr="001D392B" w:rsidRDefault="001D392B" w:rsidP="001D392B">
      <w:pPr>
        <w:spacing w:line="240" w:lineRule="auto"/>
        <w:ind w:left="708"/>
        <w:jc w:val="both"/>
        <w:rPr>
          <w:rFonts w:ascii="Cambria Math" w:eastAsia="Arial Unicode MS" w:hAnsi="Cambria Math" w:cs="Arial Unicode MS"/>
          <w:oMath/>
        </w:rPr>
      </w:pPr>
      <m:oMathPara>
        <m:oMathParaPr>
          <m:jc m:val="left"/>
        </m:oMathParaPr>
        <m:oMath>
          <m:r>
            <w:rPr>
              <w:rFonts w:ascii="Cambria Math" w:eastAsia="Arial Unicode MS" w:hAnsi="Cambria Math" w:cs="Arial Unicode MS"/>
            </w:rPr>
            <m:t>A[, 16:ncol(A)] &lt;- ifelse(A[, 16:ncol(A)]&gt;=0.3,1,0)</m:t>
          </m:r>
        </m:oMath>
      </m:oMathPara>
    </w:p>
    <w:p w:rsidR="001D392B" w:rsidRPr="0094659A"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lastRenderedPageBreak/>
        <w:t># Eliminamos los usuarios que abandonaron, de los ingresos de Virgin</w:t>
      </w:r>
    </w:p>
    <w:p w:rsidR="001D392B" w:rsidRPr="00FE2DC2" w:rsidRDefault="001D392B" w:rsidP="001D392B">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for (i in 2:ncol(A)) {</m:t>
          </m:r>
        </m:oMath>
      </m:oMathPara>
    </w:p>
    <w:p w:rsidR="001D392B" w:rsidRPr="00FE2DC2" w:rsidRDefault="001D392B" w:rsidP="001D392B">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lang w:val="en-US"/>
            </w:rPr>
            <m:t xml:space="preserve">  </m:t>
          </m:r>
          <m:r>
            <w:rPr>
              <w:rFonts w:ascii="Cambria Math" w:eastAsia="Arial Unicode MS" w:hAnsi="Cambria Math" w:cs="Arial Unicode MS"/>
            </w:rPr>
            <m:t>A[, i] &lt;- A[, i] * A[, i-1]</m:t>
          </m:r>
        </m:oMath>
      </m:oMathPara>
    </w:p>
    <w:p w:rsidR="001D392B" w:rsidRPr="00FE2DC2" w:rsidRDefault="001D392B" w:rsidP="001D392B">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m:t>
          </m:r>
        </m:oMath>
      </m:oMathPara>
    </w:p>
    <w:p w:rsidR="001D392B" w:rsidRPr="0094659A"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Obtenemos los márgenes mensuales de cada cliente</w:t>
      </w:r>
    </w:p>
    <w:p w:rsidR="001D392B" w:rsidRPr="00FE2DC2" w:rsidRDefault="001D392B" w:rsidP="001D392B">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B &lt;- A * 22</m:t>
          </m:r>
        </m:oMath>
      </m:oMathPara>
    </w:p>
    <w:p w:rsidR="001D392B" w:rsidRPr="00FE2DC2" w:rsidRDefault="001D392B" w:rsidP="001D392B">
      <w:pPr>
        <w:spacing w:line="240" w:lineRule="auto"/>
        <w:ind w:left="708"/>
        <w:rPr>
          <w:rFonts w:ascii="Cambria Math" w:eastAsia="Arial Unicode MS" w:hAnsi="Cambria Math" w:cs="Arial Unicode MS"/>
          <w:oMath/>
        </w:rPr>
      </w:pPr>
      <m:oMathPara>
        <m:oMathParaPr>
          <m:jc m:val="left"/>
        </m:oMathParaPr>
        <m:oMath>
          <m:r>
            <w:rPr>
              <w:rFonts w:ascii="Cambria Math" w:eastAsia="Arial Unicode MS" w:hAnsi="Cambria Math" w:cs="Arial Unicode MS"/>
            </w:rPr>
            <m:t>B[1:10, 1:20]</m:t>
          </m:r>
        </m:oMath>
      </m:oMathPara>
    </w:p>
    <w:p w:rsidR="001D392B" w:rsidRPr="0094659A" w:rsidRDefault="001D392B" w:rsidP="001D392B">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Obtenemos el vector de LTV, multiplicando el dataframe anterior por el vector de descuentos</w:t>
      </w:r>
    </w:p>
    <w:p w:rsidR="001D392B" w:rsidRPr="00FE2DC2" w:rsidRDefault="001D392B" w:rsidP="001D392B">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Desc &lt;- 1/(1+rate)^(1:360)</m:t>
          </m:r>
        </m:oMath>
      </m:oMathPara>
    </w:p>
    <w:p w:rsidR="001D392B" w:rsidRPr="00FE2DC2" w:rsidRDefault="001D392B" w:rsidP="001D392B">
      <w:pPr>
        <w:spacing w:line="240" w:lineRule="auto"/>
        <w:ind w:left="708"/>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LTV &lt;- as.matrix(B) %*% Desc</m:t>
          </m:r>
        </m:oMath>
      </m:oMathPara>
    </w:p>
    <w:p w:rsidR="001D392B" w:rsidRPr="00FE2DC2" w:rsidRDefault="001D392B" w:rsidP="00551362">
      <w:pPr>
        <w:spacing w:line="240" w:lineRule="auto"/>
        <w:ind w:left="708"/>
        <w:jc w:val="both"/>
        <w:rPr>
          <w:rFonts w:ascii="Cambria Math" w:eastAsia="Arial Unicode MS" w:hAnsi="Cambria Math" w:cs="Arial Unicode MS"/>
          <w:oMath/>
        </w:rPr>
      </w:pPr>
      <m:oMath>
        <m:r>
          <w:rPr>
            <w:rFonts w:ascii="Cambria Math" w:eastAsia="Arial Unicode MS" w:hAnsi="Cambria Math" w:cs="Arial Unicode MS"/>
          </w:rPr>
          <m:t>hist(LTV, main="Histograma de los LTV de los clientes")</m:t>
        </m:r>
      </m:oMath>
      <w:r w:rsidR="00551362">
        <w:rPr>
          <w:rFonts w:ascii="Arial Unicode MS" w:eastAsia="Arial Unicode MS" w:hAnsi="Arial Unicode MS" w:cs="Arial Unicode MS"/>
        </w:rPr>
        <w:t xml:space="preserve"> </w:t>
      </w:r>
      <w:r w:rsidR="00551362" w:rsidRPr="00551362">
        <w:rPr>
          <w:rFonts w:ascii="Arial Unicode MS" w:eastAsia="Arial Unicode MS" w:hAnsi="Arial Unicode MS" w:cs="Arial Unicode MS"/>
          <w:color w:val="00B050"/>
        </w:rPr>
        <w:t># Los datos que resultaron no parecen ajustarse a ninguna distribución particular. Podría ser normal, pero el principio de la curva refleja inconsistencias considerables.</w:t>
      </w:r>
    </w:p>
    <w:p w:rsidR="001D392B" w:rsidRPr="00551362" w:rsidRDefault="00551362" w:rsidP="001D392B">
      <w:pPr>
        <w:spacing w:line="240" w:lineRule="auto"/>
        <w:ind w:left="708"/>
        <w:rPr>
          <w:rFonts w:ascii="Cambria Math" w:eastAsia="Arial Unicode MS" w:hAnsi="Cambria Math" w:cs="Arial Unicode MS"/>
          <w:color w:val="00B050"/>
          <w:oMath/>
        </w:rPr>
      </w:pPr>
      <m:oMath>
        <m:r>
          <w:rPr>
            <w:rFonts w:ascii="Cambria Math" w:eastAsia="Arial Unicode MS" w:hAnsi="Cambria Math" w:cs="Arial Unicode MS"/>
          </w:rPr>
          <m:t>qqnorm(LTV)</m:t>
        </m:r>
      </m:oMath>
      <w:r>
        <w:rPr>
          <w:rFonts w:ascii="Arial Unicode MS" w:eastAsia="Arial Unicode MS" w:hAnsi="Arial Unicode MS" w:cs="Arial Unicode MS"/>
        </w:rPr>
        <w:t xml:space="preserve"> </w:t>
      </w:r>
      <w:r w:rsidRPr="00551362">
        <w:rPr>
          <w:rFonts w:ascii="Arial Unicode MS" w:eastAsia="Arial Unicode MS" w:hAnsi="Arial Unicode MS" w:cs="Arial Unicode MS"/>
          <w:color w:val="00B050"/>
        </w:rPr>
        <w:t># Nos indica que los datos no distribuyen normalmente</w:t>
      </w:r>
    </w:p>
    <w:p w:rsidR="001D392B" w:rsidRDefault="001D392B" w:rsidP="001C5945">
      <w:pPr>
        <w:autoSpaceDE w:val="0"/>
        <w:autoSpaceDN w:val="0"/>
        <w:adjustRightInd w:val="0"/>
        <w:spacing w:after="0" w:line="276" w:lineRule="auto"/>
        <w:jc w:val="both"/>
        <w:rPr>
          <w:rFonts w:ascii="Segoe UI Semilight" w:hAnsi="Segoe UI Semilight" w:cs="Segoe UI Semilight"/>
          <w:sz w:val="24"/>
        </w:rPr>
      </w:pPr>
    </w:p>
    <w:p w:rsidR="00904E53" w:rsidRPr="0094659A" w:rsidRDefault="008D2D67" w:rsidP="007E2779">
      <w:pPr>
        <w:spacing w:line="276" w:lineRule="auto"/>
        <w:jc w:val="center"/>
        <w:rPr>
          <w:rFonts w:ascii="Segoe UI Semilight" w:hAnsi="Segoe UI Semilight" w:cs="Segoe UI Semilight"/>
          <w:sz w:val="24"/>
        </w:rPr>
      </w:pPr>
      <w:r>
        <w:rPr>
          <w:noProof/>
          <w:lang w:eastAsia="es-CO"/>
        </w:rPr>
        <w:drawing>
          <wp:inline distT="0" distB="0" distL="0" distR="0" wp14:anchorId="5558F844" wp14:editId="195518F1">
            <wp:extent cx="4210050" cy="2483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5941" cy="2486514"/>
                    </a:xfrm>
                    <a:prstGeom prst="rect">
                      <a:avLst/>
                    </a:prstGeom>
                  </pic:spPr>
                </pic:pic>
              </a:graphicData>
            </a:graphic>
          </wp:inline>
        </w:drawing>
      </w:r>
    </w:p>
    <w:p w:rsidR="00551362" w:rsidRDefault="00551362" w:rsidP="00551362">
      <w:pPr>
        <w:jc w:val="center"/>
      </w:pPr>
      <w:r>
        <w:rPr>
          <w:noProof/>
          <w:lang w:eastAsia="es-CO"/>
        </w:rPr>
        <w:lastRenderedPageBreak/>
        <w:drawing>
          <wp:inline distT="0" distB="0" distL="0" distR="0" wp14:anchorId="2BF09B92" wp14:editId="546CD1F7">
            <wp:extent cx="4314825" cy="2555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2336" cy="2559472"/>
                    </a:xfrm>
                    <a:prstGeom prst="rect">
                      <a:avLst/>
                    </a:prstGeom>
                  </pic:spPr>
                </pic:pic>
              </a:graphicData>
            </a:graphic>
          </wp:inline>
        </w:drawing>
      </w:r>
    </w:p>
    <w:p w:rsidR="00551362" w:rsidRPr="00FE1A7C" w:rsidRDefault="00551362" w:rsidP="00551362">
      <w:pPr>
        <w:pStyle w:val="Caption"/>
        <w:jc w:val="center"/>
        <w:rPr>
          <w:rFonts w:ascii="Segoe UI Semilight" w:eastAsia="Arial Unicode MS" w:hAnsi="Segoe UI Semilight" w:cs="Segoe UI Semilight"/>
          <w:i w:val="0"/>
        </w:rPr>
      </w:pPr>
      <w:r w:rsidRPr="008D2D67">
        <w:rPr>
          <w:rFonts w:ascii="Segoe UI Semilight" w:hAnsi="Segoe UI Semilight" w:cs="Segoe UI Semilight"/>
          <w:i w:val="0"/>
        </w:rPr>
        <w:t xml:space="preserve">Ilustración </w:t>
      </w:r>
      <w:r w:rsidRPr="008D2D67">
        <w:rPr>
          <w:rFonts w:ascii="Segoe UI Semilight" w:hAnsi="Segoe UI Semilight" w:cs="Segoe UI Semilight"/>
          <w:i w:val="0"/>
        </w:rPr>
        <w:fldChar w:fldCharType="begin"/>
      </w:r>
      <w:r w:rsidRPr="008D2D67">
        <w:rPr>
          <w:rFonts w:ascii="Segoe UI Semilight" w:hAnsi="Segoe UI Semilight" w:cs="Segoe UI Semilight"/>
          <w:i w:val="0"/>
        </w:rPr>
        <w:instrText xml:space="preserve"> SEQ Ilustración \* ARABIC </w:instrText>
      </w:r>
      <w:r w:rsidRPr="008D2D67">
        <w:rPr>
          <w:rFonts w:ascii="Segoe UI Semilight" w:hAnsi="Segoe UI Semilight" w:cs="Segoe UI Semilight"/>
          <w:i w:val="0"/>
        </w:rPr>
        <w:fldChar w:fldCharType="separate"/>
      </w:r>
      <w:r w:rsidR="006D2EF7">
        <w:rPr>
          <w:rFonts w:ascii="Segoe UI Semilight" w:hAnsi="Segoe UI Semilight" w:cs="Segoe UI Semilight"/>
          <w:i w:val="0"/>
          <w:noProof/>
        </w:rPr>
        <w:t>4</w:t>
      </w:r>
      <w:r w:rsidRPr="008D2D67">
        <w:rPr>
          <w:rFonts w:ascii="Segoe UI Semilight" w:hAnsi="Segoe UI Semilight" w:cs="Segoe UI Semilight"/>
          <w:i w:val="0"/>
        </w:rPr>
        <w:fldChar w:fldCharType="end"/>
      </w:r>
      <w:r>
        <w:t xml:space="preserve">. </w:t>
      </w:r>
      <w:r w:rsidRPr="00FE1A7C">
        <w:rPr>
          <w:rFonts w:ascii="Segoe UI Semilight" w:hAnsi="Segoe UI Semilight" w:cs="Segoe UI Semilight"/>
          <w:i w:val="0"/>
        </w:rPr>
        <w:t>Histograma</w:t>
      </w:r>
      <w:r>
        <w:rPr>
          <w:rFonts w:ascii="Segoe UI Semilight" w:hAnsi="Segoe UI Semilight" w:cs="Segoe UI Semilight"/>
          <w:i w:val="0"/>
        </w:rPr>
        <w:t xml:space="preserve"> y prueba gráfica de normalidad para </w:t>
      </w:r>
      <w:r w:rsidRPr="00FE1A7C">
        <w:rPr>
          <w:rFonts w:ascii="Segoe UI Semilight" w:hAnsi="Segoe UI Semilight" w:cs="Segoe UI Semilight"/>
          <w:i w:val="0"/>
        </w:rPr>
        <w:t>los valores de los clientes en su ciclo de vida, obtenidos para los clientes simulados.</w:t>
      </w:r>
      <w:r>
        <w:rPr>
          <w:rFonts w:ascii="Segoe UI Semilight" w:hAnsi="Segoe UI Semilight" w:cs="Segoe UI Semilight"/>
          <w:i w:val="0"/>
        </w:rPr>
        <w:t xml:space="preserve"> Fuente: elaboración propia a partir del software R.</w:t>
      </w:r>
    </w:p>
    <w:p w:rsidR="00551362" w:rsidRPr="0094659A" w:rsidRDefault="00551362" w:rsidP="00551362">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 Obtenemos el histograma de los tiempos de recuperac</w:t>
      </w:r>
      <w:r>
        <w:rPr>
          <w:rFonts w:ascii="Arial Unicode MS" w:eastAsia="Arial Unicode MS" w:hAnsi="Arial Unicode MS" w:cs="Arial Unicode MS"/>
          <w:color w:val="00B050"/>
        </w:rPr>
        <w:t xml:space="preserve">ión asociados a clientes que se </w:t>
      </w:r>
      <w:r w:rsidRPr="0094659A">
        <w:rPr>
          <w:rFonts w:ascii="Arial Unicode MS" w:eastAsia="Arial Unicode MS" w:hAnsi="Arial Unicode MS" w:cs="Arial Unicode MS"/>
          <w:color w:val="00B050"/>
        </w:rPr>
        <w:t>fueron antes de los 16.82 meses</w:t>
      </w:r>
    </w:p>
    <w:p w:rsidR="00551362" w:rsidRPr="00FE1A7C" w:rsidRDefault="00551362" w:rsidP="00551362">
      <w:pPr>
        <w:spacing w:line="240" w:lineRule="auto"/>
        <w:ind w:left="708"/>
        <w:jc w:val="both"/>
        <w:rPr>
          <w:rFonts w:ascii="Cambria Math" w:eastAsia="Arial Unicode MS" w:hAnsi="Cambria Math" w:cs="Arial Unicode MS"/>
          <w:oMath/>
        </w:rPr>
      </w:pPr>
      <m:oMathPara>
        <m:oMathParaPr>
          <m:jc m:val="left"/>
        </m:oMathParaPr>
        <m:oMath>
          <m:r>
            <w:rPr>
              <w:rFonts w:ascii="Cambria Math" w:eastAsia="Arial Unicode MS" w:hAnsi="Cambria Math" w:cs="Arial Unicode MS"/>
            </w:rPr>
            <m:t>t &lt;- rowSums(A)</m:t>
          </m:r>
        </m:oMath>
      </m:oMathPara>
    </w:p>
    <w:p w:rsidR="00551362" w:rsidRPr="00FE1A7C" w:rsidRDefault="00551362" w:rsidP="00551362">
      <w:pPr>
        <w:spacing w:line="240" w:lineRule="auto"/>
        <w:ind w:left="708"/>
        <w:jc w:val="both"/>
        <w:rPr>
          <w:rFonts w:ascii="Cambria Math" w:eastAsia="Arial Unicode MS" w:hAnsi="Cambria Math" w:cs="Arial Unicode MS"/>
          <w:oMath/>
        </w:rPr>
      </w:pPr>
      <m:oMath>
        <m:r>
          <w:rPr>
            <w:rFonts w:ascii="Cambria Math" w:eastAsia="Arial Unicode MS" w:hAnsi="Cambria Math" w:cs="Arial Unicode MS"/>
          </w:rPr>
          <m:t xml:space="preserve">sum(t &gt; Time) </m:t>
        </m:r>
      </m:oMath>
      <w:r w:rsidRPr="00C7438A">
        <w:rPr>
          <w:rFonts w:ascii="Arial Unicode MS" w:eastAsia="Arial Unicode MS" w:hAnsi="Arial Unicode MS" w:cs="Arial Unicode MS"/>
        </w:rPr>
        <w:t xml:space="preserve"> </w:t>
      </w:r>
      <w:r w:rsidRPr="00C7438A">
        <w:rPr>
          <w:rFonts w:ascii="Arial Unicode MS" w:eastAsia="Arial Unicode MS" w:hAnsi="Arial Unicode MS" w:cs="Arial Unicode MS"/>
          <w:color w:val="00B050"/>
        </w:rPr>
        <w:t xml:space="preserve"># Cuántos duraron más del tiempo de recuperación </w:t>
      </w:r>
      <w:r w:rsidRPr="00AD035A">
        <w:rPr>
          <w:rFonts w:ascii="Arial Unicode MS" w:eastAsia="Arial Unicode MS" w:hAnsi="Arial Unicode MS" w:cs="Arial Unicode MS"/>
          <w:b/>
          <w:color w:val="FF0000"/>
        </w:rPr>
        <w:sym w:font="Wingdings" w:char="F0E0"/>
      </w:r>
      <w:r w:rsidRPr="00AD035A">
        <w:rPr>
          <w:rFonts w:ascii="Arial Unicode MS" w:eastAsia="Arial Unicode MS" w:hAnsi="Arial Unicode MS" w:cs="Arial Unicode MS"/>
          <w:b/>
          <w:color w:val="FF0000"/>
        </w:rPr>
        <w:t xml:space="preserve"> </w:t>
      </w:r>
      <w:r w:rsidR="006D2EF7">
        <w:rPr>
          <w:rFonts w:ascii="Arial Unicode MS" w:eastAsia="Arial Unicode MS" w:hAnsi="Arial Unicode MS" w:cs="Arial Unicode MS"/>
          <w:b/>
          <w:color w:val="FF0000"/>
        </w:rPr>
        <w:t>223</w:t>
      </w:r>
    </w:p>
    <w:p w:rsidR="00551362" w:rsidRPr="00FE1A7C" w:rsidRDefault="00551362" w:rsidP="00551362">
      <w:pPr>
        <w:spacing w:line="240" w:lineRule="auto"/>
        <w:ind w:left="708"/>
        <w:jc w:val="both"/>
        <w:rPr>
          <w:rFonts w:ascii="Cambria Math" w:eastAsia="Arial Unicode MS" w:hAnsi="Cambria Math" w:cs="Arial Unicode MS"/>
          <w:lang w:val="en-US"/>
          <w:oMath/>
        </w:rPr>
      </w:pPr>
      <m:oMathPara>
        <m:oMathParaPr>
          <m:jc m:val="left"/>
        </m:oMathParaPr>
        <m:oMath>
          <m:r>
            <w:rPr>
              <w:rFonts w:ascii="Cambria Math" w:eastAsia="Arial Unicode MS" w:hAnsi="Cambria Math" w:cs="Arial Unicode MS"/>
              <w:lang w:val="en-US"/>
            </w:rPr>
            <m:t>Recup &lt;- ifelse(t - Time &gt; 0, 0, t - Time)</m:t>
          </m:r>
        </m:oMath>
      </m:oMathPara>
    </w:p>
    <w:p w:rsidR="006D2EF7" w:rsidRPr="00FE1A7C" w:rsidRDefault="006D2EF7" w:rsidP="006D2EF7">
      <w:pPr>
        <w:spacing w:line="240" w:lineRule="auto"/>
        <w:ind w:left="708"/>
        <w:jc w:val="both"/>
        <w:rPr>
          <w:rFonts w:ascii="Arial Unicode MS" w:eastAsia="Arial Unicode MS" w:hAnsi="Arial Unicode MS" w:cs="Arial Unicode MS"/>
          <w:color w:val="00B050"/>
        </w:rPr>
      </w:pPr>
      <w:r w:rsidRPr="00FE1A7C">
        <w:rPr>
          <w:rFonts w:ascii="Arial Unicode MS" w:eastAsia="Arial Unicode MS" w:hAnsi="Arial Unicode MS" w:cs="Arial Unicode MS"/>
          <w:color w:val="00B050"/>
        </w:rPr>
        <w:t>#</w:t>
      </w:r>
      <w:r>
        <w:rPr>
          <w:rFonts w:ascii="Arial Unicode MS" w:eastAsia="Arial Unicode MS" w:hAnsi="Arial Unicode MS" w:cs="Arial Unicode MS"/>
          <w:color w:val="00B050"/>
        </w:rPr>
        <w:t xml:space="preserve"> A continuación graficamos el histograma de dichos tiempos. Permite concluir que aproximadamente el 80% de los clientes se marchan antes de que se recupere la inversión realizada en ellos.</w:t>
      </w:r>
    </w:p>
    <w:p w:rsidR="006D2EF7" w:rsidRPr="00FE1A7C" w:rsidRDefault="006D2EF7" w:rsidP="006D2EF7">
      <w:pPr>
        <w:spacing w:line="240" w:lineRule="auto"/>
        <w:ind w:left="708"/>
        <w:rPr>
          <w:rFonts w:ascii="Arial Unicode MS" w:eastAsia="Arial Unicode MS" w:hAnsi="Arial Unicode MS" w:cs="Arial Unicode MS"/>
        </w:rPr>
      </w:pPr>
      <m:oMathPara>
        <m:oMathParaPr>
          <m:jc m:val="left"/>
        </m:oMathParaPr>
        <m:oMath>
          <m:r>
            <w:rPr>
              <w:rFonts w:ascii="Cambria Math" w:eastAsia="Arial Unicode MS" w:hAnsi="Cambria Math" w:cs="Arial Unicode MS"/>
            </w:rPr>
            <m:t>hist(Recup, main="Histograma de tiempos de recuperación de inversión inicial")</m:t>
          </m:r>
        </m:oMath>
      </m:oMathPara>
    </w:p>
    <w:p w:rsidR="00551362" w:rsidRPr="006D2EF7" w:rsidRDefault="006D2EF7" w:rsidP="006D2EF7">
      <w:pPr>
        <w:jc w:val="center"/>
        <w:rPr>
          <w:rFonts w:ascii="Segoe UI Semilight" w:hAnsi="Segoe UI Semilight" w:cs="Segoe UI Semilight"/>
          <w:iCs/>
          <w:color w:val="44546A" w:themeColor="text2"/>
          <w:sz w:val="18"/>
          <w:szCs w:val="18"/>
        </w:rPr>
      </w:pPr>
      <w:r w:rsidRPr="006D2EF7">
        <w:rPr>
          <w:rFonts w:ascii="Segoe UI Semilight" w:hAnsi="Segoe UI Semilight" w:cs="Segoe UI Semilight"/>
          <w:iCs/>
          <w:noProof/>
          <w:color w:val="44546A" w:themeColor="text2"/>
          <w:sz w:val="18"/>
          <w:szCs w:val="18"/>
          <w:lang w:eastAsia="es-CO"/>
        </w:rPr>
        <w:lastRenderedPageBreak/>
        <w:drawing>
          <wp:inline distT="0" distB="0" distL="0" distR="0" wp14:anchorId="2FBD67EC" wp14:editId="10489DC8">
            <wp:extent cx="4248150" cy="2535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1307" cy="2543513"/>
                    </a:xfrm>
                    <a:prstGeom prst="rect">
                      <a:avLst/>
                    </a:prstGeom>
                  </pic:spPr>
                </pic:pic>
              </a:graphicData>
            </a:graphic>
          </wp:inline>
        </w:drawing>
      </w:r>
    </w:p>
    <w:p w:rsidR="006D2EF7" w:rsidRPr="00FE1A7C" w:rsidRDefault="006D2EF7" w:rsidP="006D2EF7">
      <w:pPr>
        <w:pStyle w:val="Caption"/>
        <w:jc w:val="center"/>
        <w:rPr>
          <w:rFonts w:ascii="Segoe UI Semilight" w:hAnsi="Segoe UI Semilight" w:cs="Segoe UI Semilight"/>
          <w:i w:val="0"/>
        </w:rPr>
      </w:pPr>
      <w:r w:rsidRPr="006D2EF7">
        <w:rPr>
          <w:rFonts w:ascii="Segoe UI Semilight" w:hAnsi="Segoe UI Semilight" w:cs="Segoe UI Semilight"/>
          <w:i w:val="0"/>
        </w:rPr>
        <w:t xml:space="preserve">Ilustración </w:t>
      </w:r>
      <w:r w:rsidRPr="006D2EF7">
        <w:rPr>
          <w:rFonts w:ascii="Segoe UI Semilight" w:hAnsi="Segoe UI Semilight" w:cs="Segoe UI Semilight"/>
          <w:i w:val="0"/>
        </w:rPr>
        <w:fldChar w:fldCharType="begin"/>
      </w:r>
      <w:r w:rsidRPr="006D2EF7">
        <w:rPr>
          <w:rFonts w:ascii="Segoe UI Semilight" w:hAnsi="Segoe UI Semilight" w:cs="Segoe UI Semilight"/>
          <w:i w:val="0"/>
        </w:rPr>
        <w:instrText xml:space="preserve"> SEQ Ilustración \* ARABIC </w:instrText>
      </w:r>
      <w:r w:rsidRPr="006D2EF7">
        <w:rPr>
          <w:rFonts w:ascii="Segoe UI Semilight" w:hAnsi="Segoe UI Semilight" w:cs="Segoe UI Semilight"/>
          <w:i w:val="0"/>
        </w:rPr>
        <w:fldChar w:fldCharType="separate"/>
      </w:r>
      <w:r>
        <w:rPr>
          <w:rFonts w:ascii="Segoe UI Semilight" w:hAnsi="Segoe UI Semilight" w:cs="Segoe UI Semilight"/>
          <w:i w:val="0"/>
          <w:noProof/>
        </w:rPr>
        <w:t>5</w:t>
      </w:r>
      <w:r w:rsidRPr="006D2EF7">
        <w:rPr>
          <w:rFonts w:ascii="Segoe UI Semilight" w:hAnsi="Segoe UI Semilight" w:cs="Segoe UI Semilight"/>
          <w:i w:val="0"/>
        </w:rPr>
        <w:fldChar w:fldCharType="end"/>
      </w:r>
      <w:r w:rsidRPr="006D2EF7">
        <w:rPr>
          <w:rFonts w:ascii="Segoe UI Semilight" w:hAnsi="Segoe UI Semilight" w:cs="Segoe UI Semilight"/>
          <w:i w:val="0"/>
        </w:rPr>
        <w:t>.</w:t>
      </w:r>
      <w:r>
        <w:t xml:space="preserve"> </w:t>
      </w:r>
      <w:r w:rsidRPr="00FE1A7C">
        <w:rPr>
          <w:rFonts w:ascii="Segoe UI Semilight" w:hAnsi="Segoe UI Semilight" w:cs="Segoe UI Semilight"/>
          <w:i w:val="0"/>
        </w:rPr>
        <w:t>Histograma d</w:t>
      </w:r>
      <w:r>
        <w:rPr>
          <w:rFonts w:ascii="Segoe UI Semilight" w:hAnsi="Segoe UI Semilight" w:cs="Segoe UI Semilight"/>
          <w:i w:val="0"/>
        </w:rPr>
        <w:t>e los tiempos de recuperación asociados a los 1000 clientes simulados. Fuente: elaboración propia a partir del software R.</w:t>
      </w:r>
    </w:p>
    <w:p w:rsidR="006D2EF7" w:rsidRPr="0094659A" w:rsidRDefault="006D2EF7" w:rsidP="006D2EF7">
      <w:pPr>
        <w:spacing w:line="240" w:lineRule="auto"/>
        <w:ind w:left="708"/>
        <w:jc w:val="both"/>
        <w:rPr>
          <w:rFonts w:ascii="Arial Unicode MS" w:eastAsia="Arial Unicode MS" w:hAnsi="Arial Unicode MS" w:cs="Arial Unicode MS"/>
          <w:color w:val="00B050"/>
        </w:rPr>
      </w:pPr>
      <w:r w:rsidRPr="0094659A">
        <w:rPr>
          <w:rFonts w:ascii="Arial Unicode MS" w:eastAsia="Arial Unicode MS" w:hAnsi="Arial Unicode MS" w:cs="Arial Unicode MS"/>
          <w:color w:val="00B050"/>
        </w:rPr>
        <w:t>#</w:t>
      </w:r>
      <w:r>
        <w:rPr>
          <w:rFonts w:ascii="Arial Unicode MS" w:eastAsia="Arial Unicode MS" w:hAnsi="Arial Unicode MS" w:cs="Arial Unicode MS"/>
          <w:color w:val="00B050"/>
        </w:rPr>
        <w:t xml:space="preserve"> </w:t>
      </w:r>
      <w:r w:rsidRPr="0094659A">
        <w:rPr>
          <w:rFonts w:ascii="Arial Unicode MS" w:eastAsia="Arial Unicode MS" w:hAnsi="Arial Unicode MS" w:cs="Arial Unicode MS"/>
          <w:color w:val="00B050"/>
        </w:rPr>
        <w:t>Finalmente, observamos la distribución de las ganancias obtenidas</w:t>
      </w:r>
    </w:p>
    <w:p w:rsidR="006D2EF7" w:rsidRPr="00FE1A7C" w:rsidRDefault="006D2EF7" w:rsidP="006D2EF7">
      <w:pPr>
        <w:spacing w:line="240" w:lineRule="auto"/>
        <w:ind w:left="708"/>
        <w:jc w:val="both"/>
        <w:rPr>
          <w:rFonts w:ascii="Cambria Math" w:eastAsia="Arial Unicode MS" w:hAnsi="Cambria Math" w:cs="Arial Unicode MS"/>
          <w:oMath/>
        </w:rPr>
      </w:pPr>
      <m:oMathPara>
        <m:oMathParaPr>
          <m:jc m:val="left"/>
        </m:oMathParaPr>
        <m:oMath>
          <m:r>
            <w:rPr>
              <w:rFonts w:ascii="Cambria Math" w:eastAsia="Arial Unicode MS" w:hAnsi="Cambria Math" w:cs="Arial Unicode MS"/>
            </w:rPr>
            <m:t>Ganancias &lt;- LTV - AC</m:t>
          </m:r>
        </m:oMath>
      </m:oMathPara>
    </w:p>
    <w:p w:rsidR="006D2EF7" w:rsidRPr="00FE1A7C" w:rsidRDefault="006D2EF7" w:rsidP="006D2EF7">
      <w:pPr>
        <w:spacing w:line="240" w:lineRule="auto"/>
        <w:ind w:left="708"/>
        <w:jc w:val="both"/>
        <w:rPr>
          <w:rFonts w:ascii="Cambria Math" w:eastAsia="Arial Unicode MS" w:hAnsi="Cambria Math" w:cs="Arial Unicode MS"/>
          <w:oMath/>
        </w:rPr>
      </w:pPr>
      <m:oMathPara>
        <m:oMathParaPr>
          <m:jc m:val="left"/>
        </m:oMathParaPr>
        <m:oMath>
          <m:r>
            <w:rPr>
              <w:rFonts w:ascii="Cambria Math" w:eastAsia="Arial Unicode MS" w:hAnsi="Cambria Math" w:cs="Arial Unicode MS"/>
            </w:rPr>
            <m:t>hist(Ganancias, main="Histograma de las ganancias obtenidas")</m:t>
          </m:r>
        </m:oMath>
      </m:oMathPara>
    </w:p>
    <w:p w:rsidR="006D2EF7" w:rsidRPr="00FE1A7C" w:rsidRDefault="006D2EF7" w:rsidP="006D2EF7">
      <w:pPr>
        <w:spacing w:line="240" w:lineRule="auto"/>
        <w:ind w:left="708"/>
        <w:jc w:val="both"/>
        <w:rPr>
          <w:rFonts w:ascii="Cambria Math" w:eastAsia="Arial Unicode MS" w:hAnsi="Cambria Math" w:cs="Arial Unicode MS"/>
          <w:oMath/>
        </w:rPr>
      </w:pPr>
      <m:oMathPara>
        <m:oMathParaPr>
          <m:jc m:val="left"/>
        </m:oMathParaPr>
        <m:oMath>
          <m:r>
            <w:rPr>
              <w:rFonts w:ascii="Cambria Math" w:eastAsia="Arial Unicode MS" w:hAnsi="Cambria Math" w:cs="Arial Unicode MS"/>
            </w:rPr>
            <m:t>abline(v=0, col="red")</m:t>
          </m:r>
        </m:oMath>
      </m:oMathPara>
    </w:p>
    <w:p w:rsidR="006D2EF7" w:rsidRPr="00FE1A7C" w:rsidRDefault="006D2EF7" w:rsidP="006D2EF7">
      <w:pPr>
        <w:spacing w:line="240" w:lineRule="auto"/>
        <w:ind w:left="708"/>
        <w:jc w:val="both"/>
        <w:rPr>
          <w:rFonts w:ascii="Arial Unicode MS" w:eastAsia="Arial Unicode MS" w:hAnsi="Arial Unicode MS" w:cs="Arial Unicode MS"/>
          <w:b/>
          <w:color w:val="00B050"/>
        </w:rPr>
      </w:pPr>
      <w:r w:rsidRPr="00FE1A7C">
        <w:rPr>
          <w:rFonts w:ascii="Arial Unicode MS" w:eastAsia="Arial Unicode MS" w:hAnsi="Arial Unicode MS" w:cs="Arial Unicode MS"/>
          <w:color w:val="00B050"/>
        </w:rPr>
        <w:t xml:space="preserve"># Este es el valor esperado de las </w:t>
      </w:r>
      <w:r>
        <w:rPr>
          <w:rFonts w:ascii="Arial Unicode MS" w:eastAsia="Arial Unicode MS" w:hAnsi="Arial Unicode MS" w:cs="Arial Unicode MS"/>
          <w:color w:val="00B050"/>
        </w:rPr>
        <w:t>ganancias</w:t>
      </w:r>
      <w:r w:rsidRPr="00FE1A7C">
        <w:rPr>
          <w:rFonts w:ascii="Arial Unicode MS" w:eastAsia="Arial Unicode MS" w:hAnsi="Arial Unicode MS" w:cs="Arial Unicode MS"/>
          <w:color w:val="00B050"/>
        </w:rPr>
        <w:t xml:space="preserve"> de Virgin en 30 años (en valor presente) </w:t>
      </w:r>
    </w:p>
    <w:p w:rsidR="006D2EF7" w:rsidRPr="00FE1A7C" w:rsidRDefault="006D2EF7" w:rsidP="006D2EF7">
      <w:pPr>
        <w:spacing w:line="240" w:lineRule="auto"/>
        <w:ind w:left="708"/>
        <w:jc w:val="both"/>
        <w:rPr>
          <w:rFonts w:ascii="Arial Unicode MS" w:eastAsia="Arial Unicode MS" w:hAnsi="Arial Unicode MS" w:cs="Arial Unicode MS"/>
        </w:rPr>
      </w:pPr>
      <m:oMath>
        <m:r>
          <w:rPr>
            <w:rFonts w:ascii="Cambria Math" w:eastAsia="Arial Unicode MS" w:hAnsi="Cambria Math" w:cs="Arial Unicode MS"/>
          </w:rPr>
          <m:t xml:space="preserve">sum(Ganancias) </m:t>
        </m:r>
      </m:oMath>
      <w:r w:rsidRPr="006D2EF7">
        <w:rPr>
          <w:rFonts w:ascii="Arial Unicode MS" w:eastAsia="Arial Unicode MS" w:hAnsi="Arial Unicode MS" w:cs="Arial Unicode MS"/>
          <w:b/>
          <w:color w:val="FF0000"/>
        </w:rPr>
        <w:sym w:font="Wingdings" w:char="F0E0"/>
      </w:r>
      <w:r w:rsidRPr="006D2EF7">
        <w:rPr>
          <w:rFonts w:ascii="Arial Unicode MS" w:eastAsia="Arial Unicode MS" w:hAnsi="Arial Unicode MS" w:cs="Arial Unicode MS"/>
          <w:b/>
          <w:color w:val="FF0000"/>
        </w:rPr>
        <w:t xml:space="preserve"> $(118.794,6)</w:t>
      </w:r>
      <w:r>
        <w:rPr>
          <w:rFonts w:ascii="Arial Unicode MS" w:eastAsia="Arial Unicode MS" w:hAnsi="Arial Unicode MS" w:cs="Arial Unicode MS"/>
          <w:color w:val="FF0000"/>
        </w:rPr>
        <w:t xml:space="preserve"> </w:t>
      </w:r>
    </w:p>
    <w:p w:rsidR="006D2EF7" w:rsidRDefault="006D2EF7" w:rsidP="006D2EF7">
      <w:pPr>
        <w:jc w:val="center"/>
      </w:pPr>
      <w:r>
        <w:rPr>
          <w:noProof/>
          <w:lang w:eastAsia="es-CO"/>
        </w:rPr>
        <w:drawing>
          <wp:inline distT="0" distB="0" distL="0" distR="0" wp14:anchorId="5C6E2FF5" wp14:editId="21021488">
            <wp:extent cx="4200525" cy="241291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622" cy="2421009"/>
                    </a:xfrm>
                    <a:prstGeom prst="rect">
                      <a:avLst/>
                    </a:prstGeom>
                  </pic:spPr>
                </pic:pic>
              </a:graphicData>
            </a:graphic>
          </wp:inline>
        </w:drawing>
      </w:r>
    </w:p>
    <w:p w:rsidR="006D2EF7" w:rsidRPr="00FE1A7C" w:rsidRDefault="006D2EF7" w:rsidP="006D2EF7">
      <w:pPr>
        <w:pStyle w:val="Caption"/>
        <w:jc w:val="center"/>
        <w:rPr>
          <w:rFonts w:ascii="Segoe UI Semilight" w:hAnsi="Segoe UI Semilight" w:cs="Segoe UI Semilight"/>
          <w:i w:val="0"/>
        </w:rPr>
      </w:pPr>
      <w:r w:rsidRPr="006D2EF7">
        <w:rPr>
          <w:rFonts w:ascii="Segoe UI Semilight" w:hAnsi="Segoe UI Semilight" w:cs="Segoe UI Semilight"/>
          <w:i w:val="0"/>
        </w:rPr>
        <w:t xml:space="preserve">Ilustración </w:t>
      </w:r>
      <w:r w:rsidRPr="006D2EF7">
        <w:rPr>
          <w:rFonts w:ascii="Segoe UI Semilight" w:hAnsi="Segoe UI Semilight" w:cs="Segoe UI Semilight"/>
          <w:i w:val="0"/>
        </w:rPr>
        <w:fldChar w:fldCharType="begin"/>
      </w:r>
      <w:r w:rsidRPr="006D2EF7">
        <w:rPr>
          <w:rFonts w:ascii="Segoe UI Semilight" w:hAnsi="Segoe UI Semilight" w:cs="Segoe UI Semilight"/>
          <w:i w:val="0"/>
        </w:rPr>
        <w:instrText xml:space="preserve"> SEQ Ilustración \* ARABIC </w:instrText>
      </w:r>
      <w:r w:rsidRPr="006D2EF7">
        <w:rPr>
          <w:rFonts w:ascii="Segoe UI Semilight" w:hAnsi="Segoe UI Semilight" w:cs="Segoe UI Semilight"/>
          <w:i w:val="0"/>
        </w:rPr>
        <w:fldChar w:fldCharType="separate"/>
      </w:r>
      <w:r w:rsidRPr="006D2EF7">
        <w:rPr>
          <w:rFonts w:ascii="Segoe UI Semilight" w:hAnsi="Segoe UI Semilight" w:cs="Segoe UI Semilight"/>
          <w:i w:val="0"/>
        </w:rPr>
        <w:t>6</w:t>
      </w:r>
      <w:r w:rsidRPr="006D2EF7">
        <w:rPr>
          <w:rFonts w:ascii="Segoe UI Semilight" w:hAnsi="Segoe UI Semilight" w:cs="Segoe UI Semilight"/>
          <w:i w:val="0"/>
        </w:rPr>
        <w:fldChar w:fldCharType="end"/>
      </w:r>
      <w:r>
        <w:t xml:space="preserve">. </w:t>
      </w:r>
      <w:r w:rsidRPr="00FE1A7C">
        <w:rPr>
          <w:rFonts w:ascii="Segoe UI Semilight" w:hAnsi="Segoe UI Semilight" w:cs="Segoe UI Semilight"/>
          <w:i w:val="0"/>
        </w:rPr>
        <w:t>Histograma de las ganancias obtenidas por Virgin para el caso simulado.</w:t>
      </w:r>
      <w:r>
        <w:rPr>
          <w:rFonts w:ascii="Segoe UI Semilight" w:hAnsi="Segoe UI Semilight" w:cs="Segoe UI Semilight"/>
          <w:i w:val="0"/>
        </w:rPr>
        <w:t xml:space="preserve"> Fuente: elaboración propia a partir del software R.</w:t>
      </w:r>
    </w:p>
    <w:p w:rsidR="00F00610" w:rsidRDefault="00F00610" w:rsidP="00F00610">
      <w:pPr>
        <w:pStyle w:val="Heading1"/>
        <w:rPr>
          <w:rFonts w:ascii="Segoe UI Semilight" w:hAnsi="Segoe UI Semilight" w:cs="Segoe UI Semilight"/>
          <w:color w:val="002060"/>
        </w:rPr>
      </w:pPr>
      <w:r>
        <w:rPr>
          <w:rFonts w:ascii="Segoe UI Semilight" w:hAnsi="Segoe UI Semilight" w:cs="Segoe UI Semilight"/>
          <w:color w:val="002060"/>
        </w:rPr>
        <w:lastRenderedPageBreak/>
        <w:t>Conclusiones</w:t>
      </w:r>
    </w:p>
    <w:p w:rsidR="006D2EF7" w:rsidRDefault="00F00610" w:rsidP="00F00610">
      <w:pPr>
        <w:jc w:val="both"/>
        <w:rPr>
          <w:rFonts w:ascii="Segoe UI Semilight" w:hAnsi="Segoe UI Semilight" w:cs="Segoe UI Semilight"/>
          <w:sz w:val="24"/>
        </w:rPr>
      </w:pPr>
      <w:r>
        <w:rPr>
          <w:rFonts w:ascii="Segoe UI Semilight" w:hAnsi="Segoe UI Semilight" w:cs="Segoe UI Semilight"/>
          <w:sz w:val="24"/>
        </w:rPr>
        <w:t xml:space="preserve">Para las nuevas suposiciones consideradas, el hallazgo más evidente revela cómo disminuyen las valoraciones de los clientes en su ciclo de vida. Ahora toman valores más dispersos, aunque con una mayoría alrededor de </w:t>
      </w:r>
      <w:r w:rsidR="005B1B64">
        <w:rPr>
          <w:rFonts w:ascii="Segoe UI Semilight" w:hAnsi="Segoe UI Semilight" w:cs="Segoe UI Semilight"/>
          <w:sz w:val="24"/>
        </w:rPr>
        <w:t xml:space="preserve">los </w:t>
      </w:r>
      <w:r>
        <w:rPr>
          <w:rFonts w:ascii="Segoe UI Semilight" w:hAnsi="Segoe UI Semilight" w:cs="Segoe UI Semilight"/>
          <w:sz w:val="24"/>
        </w:rPr>
        <w:t xml:space="preserve">US$300. </w:t>
      </w:r>
      <w:r w:rsidR="00074646">
        <w:rPr>
          <w:rFonts w:ascii="Segoe UI Semilight" w:hAnsi="Segoe UI Semilight" w:cs="Segoe UI Semilight"/>
          <w:sz w:val="24"/>
        </w:rPr>
        <w:t xml:space="preserve">Estos datos están lejos de ajustar a alguna distribución, especialmente la exponencial, pues se han visto distorsionados los ciclos de vida de los clientes, dadas las nuevas probabilidades de abandono, que además de cambiar radicalmente para el último período de tiempo, no son muy realistas, pues en la vida real no se esperaría una probabilidad de </w:t>
      </w:r>
      <w:proofErr w:type="spellStart"/>
      <w:r w:rsidR="00074646">
        <w:rPr>
          <w:rFonts w:ascii="Segoe UI Semilight" w:hAnsi="Segoe UI Semilight" w:cs="Segoe UI Semilight"/>
          <w:sz w:val="24"/>
        </w:rPr>
        <w:t>churn</w:t>
      </w:r>
      <w:proofErr w:type="spellEnd"/>
      <w:r w:rsidR="00074646">
        <w:rPr>
          <w:rFonts w:ascii="Segoe UI Semilight" w:hAnsi="Segoe UI Semilight" w:cs="Segoe UI Semilight"/>
          <w:sz w:val="24"/>
        </w:rPr>
        <w:t xml:space="preserve"> del 30% después del mes 16 de permanencia de un cliente.</w:t>
      </w:r>
    </w:p>
    <w:p w:rsidR="00083B1D" w:rsidRDefault="00083B1D" w:rsidP="00F00610">
      <w:pPr>
        <w:jc w:val="both"/>
        <w:rPr>
          <w:rFonts w:ascii="Segoe UI Semilight" w:hAnsi="Segoe UI Semilight" w:cs="Segoe UI Semilight"/>
          <w:sz w:val="24"/>
        </w:rPr>
      </w:pPr>
      <w:r>
        <w:rPr>
          <w:rFonts w:ascii="Segoe UI Semilight" w:hAnsi="Segoe UI Semilight" w:cs="Segoe UI Semilight"/>
          <w:sz w:val="24"/>
        </w:rPr>
        <w:t xml:space="preserve">Adicionalmente, bajo este escenario, poco más del 20% de los clientes </w:t>
      </w:r>
      <w:r w:rsidR="005B1B64">
        <w:rPr>
          <w:rFonts w:ascii="Segoe UI Semilight" w:hAnsi="Segoe UI Semilight" w:cs="Segoe UI Semilight"/>
          <w:sz w:val="24"/>
        </w:rPr>
        <w:t>logra</w:t>
      </w:r>
      <w:r>
        <w:rPr>
          <w:rFonts w:ascii="Segoe UI Semilight" w:hAnsi="Segoe UI Semilight" w:cs="Segoe UI Semilight"/>
          <w:sz w:val="24"/>
        </w:rPr>
        <w:t xml:space="preserve"> quedarse tanto tiempo como para</w:t>
      </w:r>
      <w:r w:rsidR="005B1B64">
        <w:rPr>
          <w:rFonts w:ascii="Segoe UI Semilight" w:hAnsi="Segoe UI Semilight" w:cs="Segoe UI Semilight"/>
          <w:sz w:val="24"/>
        </w:rPr>
        <w:t xml:space="preserve"> recuperar la inversión realizada en ellas, mientras que el 80% restante, es responsable de las pérdidas de la compañía, cuyo valor presente a 30 años sería de US$ (118.794,6).</w:t>
      </w:r>
    </w:p>
    <w:p w:rsidR="005B1B64" w:rsidRPr="00551362" w:rsidRDefault="005B1B64" w:rsidP="00F00610">
      <w:pPr>
        <w:jc w:val="both"/>
      </w:pPr>
      <w:r>
        <w:rPr>
          <w:rFonts w:ascii="Segoe UI Semilight" w:hAnsi="Segoe UI Semilight" w:cs="Segoe UI Semilight"/>
          <w:sz w:val="24"/>
        </w:rPr>
        <w:t>En general, no sería adecuado para Virgin considerar estas suposiciones sobre el comportamiento del cliente, pues los eventuales resultados irían en contra de sus intereses para el nuevo mercado.</w:t>
      </w:r>
    </w:p>
    <w:sectPr w:rsidR="005B1B64" w:rsidRPr="005513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9F"/>
    <w:rsid w:val="000238EC"/>
    <w:rsid w:val="00074646"/>
    <w:rsid w:val="00083B1D"/>
    <w:rsid w:val="000C5176"/>
    <w:rsid w:val="000D1E12"/>
    <w:rsid w:val="00172E55"/>
    <w:rsid w:val="001C5945"/>
    <w:rsid w:val="001D392B"/>
    <w:rsid w:val="001E64AD"/>
    <w:rsid w:val="00551362"/>
    <w:rsid w:val="00564E7B"/>
    <w:rsid w:val="00574A9A"/>
    <w:rsid w:val="00597A85"/>
    <w:rsid w:val="005A0762"/>
    <w:rsid w:val="005B1B64"/>
    <w:rsid w:val="006D2EF7"/>
    <w:rsid w:val="007E2779"/>
    <w:rsid w:val="007E65D6"/>
    <w:rsid w:val="008D10BC"/>
    <w:rsid w:val="008D2D67"/>
    <w:rsid w:val="00904E53"/>
    <w:rsid w:val="0093576A"/>
    <w:rsid w:val="00942C9A"/>
    <w:rsid w:val="0094589F"/>
    <w:rsid w:val="0094659A"/>
    <w:rsid w:val="00996842"/>
    <w:rsid w:val="009A1BA4"/>
    <w:rsid w:val="00AD035A"/>
    <w:rsid w:val="00B42526"/>
    <w:rsid w:val="00C7438A"/>
    <w:rsid w:val="00D26456"/>
    <w:rsid w:val="00F00610"/>
    <w:rsid w:val="00F242DB"/>
    <w:rsid w:val="00FE1A7C"/>
    <w:rsid w:val="00FE2D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BBD9C-F0B6-45A8-9EFD-EA98A59F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8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89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4589F"/>
    <w:pPr>
      <w:spacing w:after="0" w:line="240" w:lineRule="auto"/>
    </w:pPr>
  </w:style>
  <w:style w:type="paragraph" w:styleId="HTMLPreformatted">
    <w:name w:val="HTML Preformatted"/>
    <w:basedOn w:val="Normal"/>
    <w:link w:val="HTMLPreformattedChar"/>
    <w:uiPriority w:val="99"/>
    <w:semiHidden/>
    <w:unhideWhenUsed/>
    <w:rsid w:val="0094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94589F"/>
    <w:rPr>
      <w:rFonts w:ascii="Courier New" w:eastAsia="Times New Roman" w:hAnsi="Courier New" w:cs="Courier New"/>
      <w:sz w:val="20"/>
      <w:szCs w:val="20"/>
      <w:lang w:eastAsia="es-CO"/>
    </w:rPr>
  </w:style>
  <w:style w:type="paragraph" w:styleId="Caption">
    <w:name w:val="caption"/>
    <w:basedOn w:val="Normal"/>
    <w:next w:val="Normal"/>
    <w:uiPriority w:val="35"/>
    <w:unhideWhenUsed/>
    <w:qFormat/>
    <w:rsid w:val="00942C9A"/>
    <w:pPr>
      <w:spacing w:after="200" w:line="240" w:lineRule="auto"/>
    </w:pPr>
    <w:rPr>
      <w:i/>
      <w:iCs/>
      <w:color w:val="44546A" w:themeColor="text2"/>
      <w:sz w:val="18"/>
      <w:szCs w:val="18"/>
    </w:rPr>
  </w:style>
  <w:style w:type="table" w:styleId="TableGrid">
    <w:name w:val="Table Grid"/>
    <w:basedOn w:val="TableNormal"/>
    <w:uiPriority w:val="39"/>
    <w:rsid w:val="00FE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1A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85966">
      <w:bodyDiv w:val="1"/>
      <w:marLeft w:val="0"/>
      <w:marRight w:val="0"/>
      <w:marTop w:val="0"/>
      <w:marBottom w:val="0"/>
      <w:divBdr>
        <w:top w:val="none" w:sz="0" w:space="0" w:color="auto"/>
        <w:left w:val="none" w:sz="0" w:space="0" w:color="auto"/>
        <w:bottom w:val="none" w:sz="0" w:space="0" w:color="auto"/>
        <w:right w:val="none" w:sz="0" w:space="0" w:color="auto"/>
      </w:divBdr>
    </w:div>
    <w:div w:id="758720388">
      <w:bodyDiv w:val="1"/>
      <w:marLeft w:val="0"/>
      <w:marRight w:val="0"/>
      <w:marTop w:val="0"/>
      <w:marBottom w:val="0"/>
      <w:divBdr>
        <w:top w:val="none" w:sz="0" w:space="0" w:color="auto"/>
        <w:left w:val="none" w:sz="0" w:space="0" w:color="auto"/>
        <w:bottom w:val="none" w:sz="0" w:space="0" w:color="auto"/>
        <w:right w:val="none" w:sz="0" w:space="0" w:color="auto"/>
      </w:divBdr>
    </w:div>
    <w:div w:id="1087921734">
      <w:bodyDiv w:val="1"/>
      <w:marLeft w:val="0"/>
      <w:marRight w:val="0"/>
      <w:marTop w:val="0"/>
      <w:marBottom w:val="0"/>
      <w:divBdr>
        <w:top w:val="none" w:sz="0" w:space="0" w:color="auto"/>
        <w:left w:val="none" w:sz="0" w:space="0" w:color="auto"/>
        <w:bottom w:val="none" w:sz="0" w:space="0" w:color="auto"/>
        <w:right w:val="none" w:sz="0" w:space="0" w:color="auto"/>
      </w:divBdr>
    </w:div>
    <w:div w:id="1822307052">
      <w:bodyDiv w:val="1"/>
      <w:marLeft w:val="0"/>
      <w:marRight w:val="0"/>
      <w:marTop w:val="0"/>
      <w:marBottom w:val="0"/>
      <w:divBdr>
        <w:top w:val="none" w:sz="0" w:space="0" w:color="auto"/>
        <w:left w:val="none" w:sz="0" w:space="0" w:color="auto"/>
        <w:bottom w:val="none" w:sz="0" w:space="0" w:color="auto"/>
        <w:right w:val="none" w:sz="0" w:space="0" w:color="auto"/>
      </w:divBdr>
    </w:div>
    <w:div w:id="1836993755">
      <w:bodyDiv w:val="1"/>
      <w:marLeft w:val="0"/>
      <w:marRight w:val="0"/>
      <w:marTop w:val="0"/>
      <w:marBottom w:val="0"/>
      <w:divBdr>
        <w:top w:val="none" w:sz="0" w:space="0" w:color="auto"/>
        <w:left w:val="none" w:sz="0" w:space="0" w:color="auto"/>
        <w:bottom w:val="none" w:sz="0" w:space="0" w:color="auto"/>
        <w:right w:val="none" w:sz="0" w:space="0" w:color="auto"/>
      </w:divBdr>
    </w:div>
    <w:div w:id="203136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098BA-739D-4BC6-BE54-98C4632BF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1583</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 Martinez Lopera</dc:creator>
  <cp:keywords/>
  <dc:description/>
  <cp:lastModifiedBy>Maria Gabriela Martinez Lopera</cp:lastModifiedBy>
  <cp:revision>19</cp:revision>
  <dcterms:created xsi:type="dcterms:W3CDTF">2016-09-16T12:18:00Z</dcterms:created>
  <dcterms:modified xsi:type="dcterms:W3CDTF">2016-09-19T12:46:00Z</dcterms:modified>
</cp:coreProperties>
</file>