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Company Director / Business Owner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James Wong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Irish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 March 2026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</w:rPr>
        <w:t xml:space="preserve">£19,230.80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</w:rPr>
        <w:t xml:space="preserve">31 January 2026</w:t>
      </w:r>
      <w:r>
        <w:rPr>
          <w:rFonts w:ascii="Arial" w:cs="Arial" w:eastAsia="Arial" w:hAnsi="Arial"/>
        </w:rPr>
        <w:t xml:space="preserve">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Instant-access savings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£14,230.60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Current 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£5,000.20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[Statement images inserted here — HSBC savings (£14,230.60) and HSBC current account (£5,000.20), both dated 31 January 2026. Total: £19,230.80]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B — Director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am paid by my company through payroll and dividends: salary </w:t>
      </w:r>
      <w:r>
        <w:rPr>
          <w:rFonts w:ascii="Arial" w:cs="Arial" w:eastAsia="Arial" w:hAnsi="Arial"/>
        </w:rPr>
        <w:t xml:space="preserve">£1,050.00/month</w:t>
      </w:r>
      <w:r>
        <w:rPr>
          <w:rFonts w:ascii="Arial" w:cs="Arial" w:eastAsia="Arial" w:hAnsi="Arial"/>
        </w:rPr>
        <w:t xml:space="preserve"> plus dividends of </w:t>
      </w:r>
      <w:r>
        <w:rPr>
          <w:rFonts w:ascii="Arial" w:cs="Arial" w:eastAsia="Arial" w:hAnsi="Arial"/>
        </w:rPr>
        <w:t xml:space="preserve">£36,000 (declared June 2025 and February 2026)</w:t>
      </w:r>
      <w:r>
        <w:rPr>
          <w:rFonts w:ascii="Arial" w:cs="Arial" w:eastAsia="Arial" w:hAnsi="Arial"/>
        </w:rPr>
        <w:t xml:space="preserve">. See payslips, dividend declarations, and the Salary &amp; Tax Confirmation Letter.</w:t>
      </w:r>
    </w:p>
    <w:p>
      <w:pPr>
        <w:pStyle w:val="Heading2"/>
      </w:pPr>
      <w:r>
        <w:rPr>
          <w:rFonts w:ascii="Arial" w:cs="Arial" w:eastAsia="Arial" w:hAnsi="Arial"/>
        </w:rPr>
        <w:t xml:space="preserve">Section C — Company Financial Position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2600"/>
        <w:gridCol w:w="258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date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Wong Media Productions Ltd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14512789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£81,250.40 (Capital on Tap savings)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31 Jan 2026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[Business savings statement image inserted here — Capital on Tap, January 2026, balance £81,250.40; plus Northline Sportswear PLC remittance (£72,480.55, 12 Feb 2026) and YouTube/AdSense revenue summary (£1,285.30, Jan 2026)]</w:t>
      </w:r>
    </w:p>
    <w:p>
      <w:pPr>
        <w:pStyle w:val="Heading2"/>
      </w:pPr>
      <w:r>
        <w:rPr>
          <w:rFonts w:ascii="Arial" w:cs="Arial" w:eastAsia="Arial" w:hAnsi="Arial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HSBC savings + current account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£19,230.80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816,347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Business savings (Capital on Tap)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£81,250.40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THB 3,449,079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sz w:val="18"/>
          <w:szCs w:val="18"/>
        </w:rPr>
        <w:t xml:space="preserve">1 GBP = 42.45 THB (mid-market, 1 March 2026)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pStyle w:val="Heading2"/>
      </w:pPr>
      <w:r>
        <w:rPr>
          <w:rFonts w:ascii="Arial" w:cs="Arial" w:eastAsia="Arial" w:hAnsi="Arial"/>
        </w:rP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A: personal bank statements, </w:t>
      </w:r>
      <w:r>
        <w:rPr>
          <w:rFonts w:ascii="Arial" w:cs="Arial" w:eastAsia="Arial" w:hAnsi="Arial"/>
        </w:rPr>
        <w:t xml:space="preserve">September 2025</w:t>
      </w:r>
      <w:r>
        <w:rPr>
          <w:rFonts w:ascii="Arial" w:cs="Arial" w:eastAsia="Arial" w:hAnsi="Arial"/>
        </w:rPr>
        <w:t xml:space="preserve"> – </w:t>
      </w:r>
      <w:r>
        <w:rPr>
          <w:rFonts w:ascii="Arial" w:cs="Arial" w:eastAsia="Arial" w:hAnsi="Arial"/>
        </w:rPr>
        <w:t xml:space="preserve">February 2026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B: </w:t>
      </w:r>
      <w:r>
        <w:rPr>
          <w:rFonts w:ascii="Arial" w:cs="Arial" w:eastAsia="Arial" w:hAnsi="Arial"/>
        </w:rPr>
        <w:t xml:space="preserve">payslips and dividend declarations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Appendix C: company/business account statements</w:t>
      </w:r>
      <w:r>
        <w:rPr>
          <w:rFonts w:ascii="Arial" w:cs="Arial" w:eastAsia="Arial" w:hAnsi="Arial"/>
        </w:rPr>
        <w:t xml:space="preserve"> — Wong Media Ltd and Bright Loop Ltd</w:t>
      </w:r>
    </w:p>
    <w:p>
      <w:pPr>
        <w:pStyle w:val="Heading2"/>
      </w:pPr>
      <w:r>
        <w:rPr>
          <w:rFonts w:ascii="Arial" w:cs="Arial" w:eastAsia="Arial" w:hAnsi="Arial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</w:rPr>
        <w:t xml:space="preserve">James Wong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</w:rPr>
        <w:t xml:space="preserve">1 March 2026</w:t>
      </w:r>
    </w:p>
    <w:p>
      <w:pPr>
        <w:spacing w:before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WORKED EXAMPLE — modelled on a real, approved DTV application. All names and figures are fictional; the structure and level of detail are what got approved. Do not copy any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Company Director / Business Owner</dc:title>
  <dc:creator>DTV Guide</dc:creator>
  <cp:lastModifiedBy>Un-named</cp:lastModifiedBy>
  <cp:revision>1</cp:revision>
  <dcterms:created xsi:type="dcterms:W3CDTF">2026-07-15T05:47:53.543Z</dcterms:created>
  <dcterms:modified xsi:type="dcterms:W3CDTF">2026-07-15T05:47:53.543Z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