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Employed (Full-Time)</w:t>
      </w:r>
    </w:p>
    <w:p>
      <w:r>
        <w:rPr>
          <w:i/>
          <w:color w:val="C00000"/>
          <w:sz w:val="20"/>
        </w:rPr>
        <w:t>[This variant reflects the Oslo embassy's own published DTV page (also covers Iceland): requirements closely match the generic 500,000 THB / 3-month rule, but the embassy explicitly invites applicants who are unsure of their eligibility to contact them before applying.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and salary income in one organised document, with statement evidence, proving you exceed the ≈ THB 500,000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— not just your latest one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Savings/investment account statements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Employed (Full-Time)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, held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Regular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receive a gross monthly salary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[GROSS MONTHLY SALARY]</w:t>
      </w:r>
      <w:r>
        <w:rPr>
          <w:rFonts w:ascii="Arial" w:cs="Arial" w:eastAsia="Arial" w:hAnsi="Arial"/>
        </w:rPr>
        <w:t xml:space="preserve"> from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[EMPLOYER]</w:t>
      </w:r>
      <w:r>
        <w:rPr>
          <w:rFonts w:ascii="Arial" w:cs="Arial" w:eastAsia="Arial" w:hAnsi="Arial"/>
        </w:rPr>
        <w:t xml:space="preserve">, paid into my current account. See attached payslips and the Salary &amp; Tax Confirmation Letter.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Latest payslip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1]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2 (or delete)]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latest payslip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you hold a separate company/business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Employed (Full-Time)</dc:title>
  <dc:creator>DTV Guide</dc:creator>
  <cp:lastModifiedBy>Un-named</cp:lastModifiedBy>
  <cp:revision>1</cp:revision>
  <dcterms:created xsi:type="dcterms:W3CDTF">2026-07-15T05:47:52.250Z</dcterms:created>
  <dcterms:modified xsi:type="dcterms:W3CDTF">2026-07-15T05:47:52.252Z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