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Template 04 — Proof of Funds — Employed (Full-Time)</w:t>
      </w:r>
    </w:p>
    <w:p>
      <w:r>
        <w:rPr>
          <w:i/>
          <w:color w:val="C00000"/>
          <w:sz w:val="20"/>
        </w:rPr>
        <w:t>[This variant reflects the London embassy's own published DTV requirements (also covers Ireland): financial evidence of at least £11,000 is required. Fee: £300. Non-UK citizens need a BRP card or UKVI settlement letter plus an employer letter; applicants under 16 need extra documents (birth certificate, parent ID, utility bills, parent bank statements). All foreign-issued documents need certified English translation and notarization by an embassy or Ministry of Foreign Affairs. Delete this note before submitting.]</w:t>
      </w:r>
    </w:p>
    <w:p>
      <w:pPr>
        <w:spacing w:after="120"/>
      </w:pPr>
      <w:r>
        <w:rPr>
          <w:rFonts w:ascii="Arial" w:cs="Arial" w:eastAsia="Arial" w:hAnsi="Arial"/>
        </w:rPr>
        <w:t xml:space="preserve">Purpose: present your savings and salary income in one organised document, with statement evidence, proving you exceed the ≈ THB 500,000 requirement.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Evidence you MUST attach (final page of this document)</w:t>
      </w:r>
    </w:p>
    <w:p>
      <w:pPr>
        <w:spacing w:after="120"/>
      </w:pPr>
      <w:r>
        <w:rPr>
          <w:rFonts w:ascii="Arial" w:cs="Arial" w:eastAsia="Arial" w:hAnsi="Arial"/>
        </w:rPr>
        <w:t xml:space="preserve">The last page is an Attachments page. Before you start, have these ready as clear images (JPEG/PNG) or scanned pages — you will insert one under each heading: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4.1 — Personal bank statements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4.2 — Latest payslip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Attachment 4.3 — Company/business account statements (delete if not applicable)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Source documents you’ll need to fill this 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Bank statement covering the last 3 months, ending balance ≥ 500,000 THB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>Payslips covering the last 6 months — not just your latest one (official requirement)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Savings/investment account statements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How to use this template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Personal funds are what count: make sure your PERSONAL total alone clears ≈ THB 500,000, and say so explicitly.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MUST BE IN A BANK ACCOUNT. Investment platforms (e.g., Trading 212), stock/ISA platforms, and crypto are routinely REJECTED by embassies. If your money is on a platform, move it to a bank account well before applying — it still needs time to age there.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Funds should be aged — held for 6+ months, not deposited just before applying.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State the exchange rate and the date you took it (mid-market).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The document cites Attachment 4.1–4.3 throughout. Attach each item under its numbered heading on the final page — never change the numbering.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If you don’t trade through a company/business account, delete Attachment 4.3 and its heading on the final page.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Open the matching _EXAMPLE.docx side-by-side — it is this exact document, fully completed.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Finished check: a completed document has NO highlighted [bracketed] tags left anywhere. If you can still see a highlighted tag, it is not ready to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Proof of Funds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95959"/>
        </w:rPr>
        <w:t xml:space="preserve">Employed (Full-Time)</w:t>
      </w:r>
    </w:p>
    <w:p>
      <w:pPr>
        <w:pBdr>
          <w:bottom w:val="single" w:color="1F3864" w:sz="8" w:space="1"/>
        </w:pBdr>
      </w:pP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Applicant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name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[FULL LEGAL NAME]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[NATIONALITY]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prepared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[DATE]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A — Personal Funds</w:t>
      </w:r>
    </w:p>
    <w:p>
      <w:pPr>
        <w:spacing w:after="120"/>
      </w:pPr>
      <w:r>
        <w:rPr>
          <w:rFonts w:ascii="Arial" w:cs="Arial" w:eastAsia="Arial" w:hAnsi="Arial"/>
        </w:rPr>
        <w:t xml:space="preserve">I hold personal funds totalling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[TOTAL + CURRENCY]</w:t>
      </w:r>
      <w:r>
        <w:rPr>
          <w:rFonts w:ascii="Arial" w:cs="Arial" w:eastAsia="Arial" w:hAnsi="Arial"/>
        </w:rPr>
        <w:t xml:space="preserve"> as at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[STATEMENT DATE]</w:t>
      </w:r>
      <w:r>
        <w:rPr>
          <w:rFonts w:ascii="Arial" w:cs="Arial" w:eastAsia="Arial" w:hAnsi="Arial"/>
        </w:rPr>
        <w:t xml:space="preserve">, held as follows: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48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— bank accounts only, not investment platforms]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 ACCOUNT TYPE (or delete row)]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[BANK]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[BALANCE]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Closing balance evidence: see Attachment 4.1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Section B — Regular Income</w:t>
      </w:r>
    </w:p>
    <w:p>
      <w:pPr>
        <w:spacing w:after="120"/>
      </w:pPr>
      <w:r>
        <w:rPr>
          <w:rFonts w:ascii="Arial" w:cs="Arial" w:eastAsia="Arial" w:hAnsi="Arial"/>
        </w:rPr>
        <w:t xml:space="preserve">I receive a gross monthly salary of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[GROSS MONTHLY SALARY]</w:t>
      </w:r>
      <w:r>
        <w:rPr>
          <w:rFonts w:ascii="Arial" w:cs="Arial" w:eastAsia="Arial" w:hAnsi="Arial"/>
        </w:rPr>
        <w:t xml:space="preserve"> from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[EMPLOYER]</w:t>
      </w:r>
      <w:r>
        <w:rPr>
          <w:rFonts w:ascii="Arial" w:cs="Arial" w:eastAsia="Arial" w:hAnsi="Arial"/>
        </w:rPr>
        <w:t xml:space="preserve">, paid into my current account. See attached payslips and the Salary &amp; Tax Confirmation Letter.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</w:rPr>
        <w:t xml:space="preserve">Latest payslip evidence: see Attachment 4.2 (attached on the final page).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Funds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980"/>
      </w:tblGrid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THB equivalent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1]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[PERSONAL ACCOUNT 2 (or delete)]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[AMOUNT]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[THB]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 TOTAL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[TOTAL]</w:t>
            </w:r>
          </w:p>
        </w:tc>
        <w:tc>
          <w:tcPr>
            <w:tcW w:type="dxa" w:w="2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hd w:fill="D9E6F5" w:val="clear"/>
              </w:rPr>
              <w:t xml:space="preserve">[THB TOTAL]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Exchange rate: </w:t>
      </w:r>
      <w:r>
        <w:rPr>
          <w:rFonts w:ascii="Arial" w:cs="Arial" w:eastAsia="Arial" w:hAnsi="Arial"/>
          <w:b/>
          <w:bCs/>
          <w:color w:val="1F3864"/>
          <w:sz w:val="18"/>
          <w:szCs w:val="18"/>
          <w:shd w:fill="D9E6F5" w:val="clear"/>
        </w:rPr>
        <w:t xml:space="preserve">[1 [CURRENCY] = [RATE] THB (mid-market, [DATE])]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 — personal funds alone exceed the THB 500,000 DTV requirement.</w:t>
      </w:r>
    </w:p>
    <w:p>
      <w:pPr>
        <w:spacing w:after="120"/>
      </w:pPr>
      <w:r>
        <w:rPr>
          <w:rFonts w:ascii="Arial" w:cs="Arial" w:eastAsia="Arial" w:hAnsi="Arial"/>
        </w:rPr>
        <w:t xml:space="preserve">Evidence attached: personal bank statements (Attachment 4.1), latest payslip (Attachment 4.2), and company/business account statements (Attachment 4.3, if applicable).</w:t>
      </w:r>
    </w:p>
    <w:p>
      <w:pPr>
        <w:pStyle w:val="Heading2"/>
      </w:pPr>
      <w:r>
        <w:rPr>
          <w:rFonts w:ascii="Arial" w:cs="Arial" w:eastAsia="Arial" w:hAnsi="Arial"/>
          <w:b/>
          <w:color w:val="1F3864"/>
          <w:sz w:val="26"/>
        </w:rPr>
        <w:t xml:space="preserve">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declare that the funds and income presented above are genuinely held by me (or by companies I direct, where stated), that the attached statements are unaltered originals, and that all figures match those statements exactly.</w:t>
      </w:r>
    </w:p>
    <w:p>
      <w:pPr>
        <w:spacing w:before="24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</w:rPr>
        <w:t xml:space="preserve">Attachments</w:t>
      </w:r>
    </w:p>
    <w:p>
      <w:pPr>
        <w:spacing w:after="120"/>
      </w:pPr>
      <w:r>
        <w:rPr>
          <w:rFonts w:ascii="Arial" w:cs="Arial" w:eastAsia="Arial" w:hAnsi="Arial"/>
        </w:rPr>
        <w:t xml:space="preserve">The evidence referenced throughout this document is attached below, in order. Insert each item as a clear image (JPEG/PNG) or scanned page under its numbered heading. Do not delete this page or change the numbering — the references in the document depend on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4.1 — Personal bank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All pages, most recent 3-6 months, both accounts. Closing balances must match Section A.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4.2 — Latest payslip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Most recent payslip, cited in Section B.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p>
      <w:r>
        <w:br w:type="page"/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Attachment 4.3 — Company/business account statements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Only if you hold a separate company/business account (delete this heading if not applicable).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Drop the image under here.</w:t>
            </w:r>
          </w:p>
        </w:tc>
      </w:tr>
    </w:tbl>
    <w:p>
      <w:pPr>
        <w:spacing w:after="43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Funds — Employed (Full-Time)</dc:title>
  <dc:creator>DTV Guide</dc:creator>
  <cp:lastModifiedBy>Un-named</cp:lastModifiedBy>
  <cp:revision>1</cp:revision>
  <dcterms:created xsi:type="dcterms:W3CDTF">2026-07-15T05:47:52.250Z</dcterms:created>
  <dcterms:modified xsi:type="dcterms:W3CDTF">2026-07-15T05:47:52.252Z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