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Remote Working Statement</w:t>
      </w:r>
    </w:p>
    <w:p>
      <w:pPr>
        <w:spacing w:after="120"/>
      </w:pPr>
      <w:r>
        <w:rPr>
          <w:rFonts w:ascii="Arial" w:cs="Arial" w:eastAsia="Arial" w:hAnsi="Arial"/>
          <w:b/>
          <w:bCs/>
          <w:color w:val="595959"/>
        </w:rPr>
        <w:t xml:space="preserve">Content Creator / Influencer</w:t>
      </w:r>
    </w:p>
    <w:p>
      <w:pPr>
        <w:pBdr>
          <w:bottom w:val="single" w:color="1F3864" w:sz="8" w:space="1"/>
        </w:pBdr>
      </w:pPr>
    </w:p>
    <w:p>
      <w:pPr>
        <w:pStyle w:val="Heading2"/>
      </w:pPr>
      <w:r>
        <w:rPr>
          <w:rFonts w:ascii="Arial" w:cs="Arial" w:eastAsia="Arial" w:hAnsi="Arial"/>
        </w:rPr>
        <w:t xml:space="preserve">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Emma Larsen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Danish</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Passport no.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P1234567 (example)</w:t>
            </w:r>
          </w:p>
        </w:tc>
      </w:tr>
    </w:tbl>
    <w:p>
      <w:pPr>
        <w:pStyle w:val="Heading2"/>
      </w:pPr>
      <w:r>
        <w:rPr>
          <w:rFonts w:ascii="Arial" w:cs="Arial" w:eastAsia="Arial" w:hAnsi="Arial"/>
        </w:rPr>
        <w:t xml:space="preserve">Employment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Creator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@emmacreates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Content niche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Travel and lifestyle video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Creating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2019</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Registration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Registered self-employed, Denmark (CVR held)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Platform payers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YouTube (Google Ireland), TikTok (UK)</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Brand partner countries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Denmark, Norway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Paid into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Danish business account</w:t>
            </w:r>
          </w:p>
        </w:tc>
      </w:tr>
    </w:tbl>
    <w:p>
      <w:pPr>
        <w:spacing w:after="120"/>
      </w:pPr>
      <w:r>
        <w:rPr>
          <w:rFonts w:ascii="Arial" w:cs="Arial" w:eastAsia="Arial" w:hAnsi="Arial"/>
        </w:rPr>
        <w:t xml:space="preserve">I am a self-employed content creator producing content for my own channels, as set out above. My income is paid under written contracts by the platforms and brand partners shown in the table — all located outside Thailand — into the account referenced above.</w:t>
      </w:r>
    </w:p>
    <w:p>
      <w:pPr>
        <w:spacing w:after="120"/>
      </w:pPr>
      <w:r>
        <w:rPr>
          <w:rFonts w:ascii="Arial" w:cs="Arial" w:eastAsia="Arial" w:hAnsi="Arial"/>
        </w:rPr>
        <w:t xml:space="preserve">Evidence attached: platform revenue statements, brand contracts and invoices, and matching bank credits.</w:t>
      </w:r>
    </w:p>
    <w:p>
      <w:pPr>
        <w:pStyle w:val="Heading2"/>
      </w:pPr>
      <w:r>
        <w:rPr>
          <w:rFonts w:ascii="Arial" w:cs="Arial" w:eastAsia="Arial" w:hAnsi="Arial"/>
        </w:rPr>
        <w:t xml:space="preserve">Main Work Activities</w:t>
      </w:r>
    </w:p>
    <w:p>
      <w:pPr>
        <w:pStyle w:val="ListParagraph"/>
        <w:numPr>
          <w:ilvl w:val="0"/>
          <w:numId w:val="2"/>
        </w:numPr>
      </w:pPr>
      <w:r>
        <w:rPr>
          <w:rFonts w:ascii="Arial" w:cs="Arial" w:eastAsia="Arial" w:hAnsi="Arial"/>
        </w:rPr>
        <w:t xml:space="preserve">Filming, editing, and publishing video content across platforms</w:t>
      </w:r>
    </w:p>
    <w:p>
      <w:pPr>
        <w:pStyle w:val="ListParagraph"/>
        <w:numPr>
          <w:ilvl w:val="0"/>
          <w:numId w:val="2"/>
        </w:numPr>
      </w:pPr>
      <w:r>
        <w:rPr>
          <w:rFonts w:ascii="Arial" w:cs="Arial" w:eastAsia="Arial" w:hAnsi="Arial"/>
        </w:rPr>
        <w:t xml:space="preserve">Sponsor outreach, brand deal negotiation, and campaign delivery</w:t>
      </w:r>
    </w:p>
    <w:p>
      <w:pPr>
        <w:pStyle w:val="ListParagraph"/>
        <w:numPr>
          <w:ilvl w:val="0"/>
          <w:numId w:val="2"/>
        </w:numPr>
      </w:pPr>
      <w:r>
        <w:rPr>
          <w:rFonts w:ascii="Arial" w:cs="Arial" w:eastAsia="Arial" w:hAnsi="Arial"/>
        </w:rPr>
        <w:t xml:space="preserve">Community management and audience growth</w:t>
      </w:r>
    </w:p>
    <w:p>
      <w:pPr>
        <w:pStyle w:val="ListParagraph"/>
        <w:numPr>
          <w:ilvl w:val="0"/>
          <w:numId w:val="2"/>
        </w:numPr>
      </w:pPr>
      <w:r>
        <w:rPr>
          <w:rFonts w:ascii="Arial" w:cs="Arial" w:eastAsia="Arial" w:hAnsi="Arial"/>
        </w:rPr>
        <w:t xml:space="preserve">Invoicing brands and managing business accounts</w:t>
      </w:r>
    </w:p>
    <w:p>
      <w:pPr>
        <w:pStyle w:val="Heading2"/>
      </w:pPr>
      <w:r>
        <w:rPr>
          <w:rFonts w:ascii="Arial" w:cs="Arial" w:eastAsia="Arial" w:hAnsi="Arial"/>
        </w:rPr>
        <w:t xml:space="preserve">Personal Income &amp; Financial Stability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Income source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YouTube (AdSense)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Monthly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DKK 22,000 average</w:t>
            </w:r>
          </w:p>
        </w:tc>
      </w:tr>
      <w:tr>
        <w:tc>
          <w:tcPr>
            <w:tcW w:type="dxa" w:w="4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Brand partnerships</w:t>
            </w:r>
          </w:p>
        </w:tc>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Per campaign</w:t>
            </w:r>
          </w:p>
        </w:tc>
        <w:tc>
          <w:tcPr>
            <w:tcW w:type="dxa" w:w="3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DKK 15,000–85,000</w:t>
            </w:r>
          </w:p>
        </w:tc>
      </w:tr>
    </w:tbl>
    <w:p>
      <w:pPr>
        <w:spacing w:after="120"/>
      </w:pPr>
      <w:r>
        <w:rPr>
          <w:rFonts w:ascii="Arial" w:cs="Arial" w:eastAsia="Arial" w:hAnsi="Arial"/>
        </w:rPr>
        <w:t xml:space="preserve">All income above is processed and reported in line with the tax rules of my home country, and every figure matches the evidence in the Evidence Appendix on the final page. I also maintain personal savings providing financial stability for extended international residence (see my Proof of Funds document).</w:t>
      </w:r>
    </w:p>
    <w:p>
      <w:pPr>
        <w:pStyle w:val="Heading2"/>
      </w:pPr>
      <w:r>
        <w:rPr>
          <w:rFonts w:ascii="Arial" w:cs="Arial" w:eastAsia="Arial" w:hAnsi="Arial"/>
        </w:rPr>
        <w:t xml:space="preserve">How the Work Is Done Remotely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Communication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Email, Slack, Zoom, Google Meet, Microsoft Teams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Day-to-day work</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Asana, Monday.com, Google Drive, Dropbox</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Invoicing &amp; accounts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FreeAgent, Xero</w:t>
            </w:r>
          </w:p>
        </w:tc>
      </w:tr>
    </w:tbl>
    <w:p>
      <w:pPr>
        <w:spacing w:after="120"/>
      </w:pPr>
      <w:r>
        <w:rPr>
          <w:rFonts w:ascii="Arial" w:cs="Arial" w:eastAsia="Arial" w:hAnsi="Arial"/>
        </w:rPr>
        <w:t xml:space="preserve">All work is carried out through the digital tools listed above, with no requirement to attend any office or fixed location. A laptop and a reliable internet connection are the only requirements, so my work is fully compatible with residence in Thailand.</w:t>
      </w:r>
    </w:p>
    <w:p>
      <w:pPr>
        <w:pStyle w:val="Heading2"/>
      </w:pPr>
      <w:r>
        <w:rPr>
          <w:rFonts w:ascii="Arial" w:cs="Arial" w:eastAsia="Arial" w:hAnsi="Arial"/>
        </w:rPr>
        <w:t xml:space="preserve">Suitability for the Destination Thailand Visa</w:t>
      </w:r>
    </w:p>
    <w:p>
      <w:pPr>
        <w:pStyle w:val="ListParagraph"/>
        <w:numPr>
          <w:ilvl w:val="0"/>
          <w:numId w:val="2"/>
        </w:numPr>
      </w:pPr>
      <w:r>
        <w:rPr>
          <w:rFonts w:ascii="Arial" w:cs="Arial" w:eastAsia="Arial" w:hAnsi="Arial"/>
        </w:rPr>
        <w:t xml:space="preserve">Verifiable registration/employment and documented, tax-compliant income</w:t>
      </w:r>
    </w:p>
    <w:p>
      <w:pPr>
        <w:pStyle w:val="ListParagraph"/>
        <w:numPr>
          <w:ilvl w:val="0"/>
          <w:numId w:val="2"/>
        </w:numPr>
      </w:pPr>
      <w:r>
        <w:rPr>
          <w:rFonts w:ascii="Arial" w:cs="Arial" w:eastAsia="Arial" w:hAnsi="Arial"/>
        </w:rPr>
        <w:t xml:space="preserve">Location-independent work requiring no office or fixed location</w:t>
      </w:r>
    </w:p>
    <w:p>
      <w:pPr>
        <w:pStyle w:val="ListParagraph"/>
        <w:numPr>
          <w:ilvl w:val="0"/>
          <w:numId w:val="2"/>
        </w:numPr>
      </w:pPr>
      <w:r>
        <w:rPr>
          <w:rFonts w:ascii="Arial" w:cs="Arial" w:eastAsia="Arial" w:hAnsi="Arial"/>
        </w:rPr>
        <w:t xml:space="preserve">Digital-first operations fully compatible with international mobility</w:t>
      </w:r>
    </w:p>
    <w:p>
      <w:pPr>
        <w:pStyle w:val="ListParagraph"/>
        <w:numPr>
          <w:ilvl w:val="0"/>
          <w:numId w:val="2"/>
        </w:numPr>
      </w:pPr>
      <w:r>
        <w:rPr>
          <w:rFonts w:ascii="Arial" w:cs="Arial" w:eastAsia="Arial" w:hAnsi="Arial"/>
        </w:rPr>
        <w:t xml:space="preserve">Personal funds exceeding the THB 500,000 requirement (see Proof of Funds)</w:t>
      </w:r>
    </w:p>
    <w:p>
      <w:pPr>
        <w:pStyle w:val="ListParagraph"/>
        <w:numPr>
          <w:ilvl w:val="0"/>
          <w:numId w:val="2"/>
        </w:numPr>
      </w:pPr>
      <w:r>
        <w:rPr>
          <w:rFonts w:ascii="Arial" w:cs="Arial" w:eastAsia="Arial" w:hAnsi="Arial"/>
        </w:rPr>
        <w:t xml:space="preserve">Full continuity of work while residing in Thailand, with no Thai employer or Thai-sourced income</w:t>
      </w:r>
    </w:p>
    <w:p>
      <w:pPr>
        <w:pStyle w:val="Heading2"/>
      </w:pPr>
      <w:r>
        <w:rPr>
          <w:rFonts w:ascii="Arial" w:cs="Arial" w:eastAsia="Arial" w:hAnsi="Arial"/>
        </w:rPr>
        <w:t xml:space="preserve">Work Restrictions Compliance</w:t>
      </w:r>
    </w:p>
    <w:p>
      <w:pPr>
        <w:spacing w:after="120"/>
      </w:pPr>
      <w:r>
        <w:rPr>
          <w:rFonts w:ascii="Arial" w:cs="Arial" w:eastAsia="Arial" w:hAnsi="Arial"/>
        </w:rPr>
        <w:t xml:space="preserve">While in Thailand under the DTV I will work only for employers, clients, and platforms located outside Thailand. I will not take up employment with any Thai company, provide services to Thai clients, or earn Thai-sourced income.</w:t>
      </w:r>
    </w:p>
    <w:p>
      <w:pPr>
        <w:pStyle w:val="Heading2"/>
      </w:pPr>
      <w:r>
        <w:rPr>
          <w:rFonts w:ascii="Arial" w:cs="Arial" w:eastAsia="Arial" w:hAnsi="Arial"/>
        </w:rPr>
        <w:t xml:space="preserve">Declaration</w:t>
      </w:r>
    </w:p>
    <w:p>
      <w:pPr>
        <w:spacing w:after="120"/>
      </w:pPr>
      <w:r>
        <w:rPr>
          <w:rFonts w:ascii="Arial" w:cs="Arial" w:eastAsia="Arial" w:hAnsi="Arial"/>
        </w:rPr>
        <w:t xml:space="preserve">I declare that the information in this statement is true and accurate, and that my work can be performed in full from Thailand without any change to who I work for or how I am paid.</w:t>
      </w:r>
    </w:p>
    <w:p>
      <w:pPr>
        <w:spacing w:before="240"/>
      </w:pPr>
      <w:r>
        <w:rPr>
          <w:rFonts w:ascii="Arial" w:cs="Arial" w:eastAsia="Arial" w:hAnsi="Arial"/>
        </w:rPr>
        <w:t xml:space="preserve">_______________________________</w:t>
      </w:r>
    </w:p>
    <w:p>
      <w:pPr>
        <w:spacing w:after="120"/>
      </w:pPr>
      <w:r>
        <w:rPr>
          <w:rFonts w:ascii="Arial" w:cs="Arial" w:eastAsia="Arial" w:hAnsi="Arial"/>
        </w:rPr>
        <w:t xml:space="preserve">Emma Larsen</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rPr>
        <w:t xml:space="preserve">16 March 2026</w:t>
      </w:r>
    </w:p>
    <w:p>
      <w:r>
        <w:br w:type="page"/>
      </w:r>
    </w:p>
    <w:p>
      <w:pPr>
        <w:pStyle w:val="Heading1"/>
      </w:pPr>
      <w:r>
        <w:rPr>
          <w:rFonts w:ascii="Arial" w:cs="Arial" w:eastAsia="Arial" w:hAnsi="Arial"/>
          <w:b/>
          <w:bCs/>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1 — Platform revenue dashboard</w:t>
            </w:r>
          </w:p>
          <w:p>
            <w:r>
              <w:rPr>
                <w:rFonts w:ascii="Arial" w:cs="Arial" w:eastAsia="Arial" w:hAnsi="Arial"/>
                <w:i/>
                <w:iCs/>
              </w:rPr>
              <w:drawing>
                <wp:inline xmlns:a="http://schemas.openxmlformats.org/drawingml/2006/main" xmlns:pic="http://schemas.openxmlformats.org/drawingml/2006/picture">
                  <wp:extent cx="5303520" cy="3064256"/>
                  <wp:docPr id="1" name="Picture 1"/>
                  <wp:cNvGraphicFramePr>
                    <a:graphicFrameLocks noChangeAspect="1"/>
                  </wp:cNvGraphicFramePr>
                  <a:graphic>
                    <a:graphicData uri="http://schemas.openxmlformats.org/drawingml/2006/picture">
                      <pic:pic>
                        <pic:nvPicPr>
                          <pic:cNvPr id="0" name="adsense-emma.png"/>
                          <pic:cNvPicPr/>
                        </pic:nvPicPr>
                        <pic:blipFill>
                          <a:blip r:embed="rId8"/>
                          <a:stretch>
                            <a:fillRect/>
                          </a:stretch>
                        </pic:blipFill>
                        <pic:spPr>
                          <a:xfrm>
                            <a:off x="0" y="0"/>
                            <a:ext cx="5303520" cy="3064256"/>
                          </a:xfrm>
                          <a:prstGeom prst="rect"/>
                        </pic:spPr>
                      </pic:pic>
                    </a:graphicData>
                  </a:graphic>
                </wp:inline>
              </w:drawing>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 — Brand deal contract or invoice</w:t>
            </w:r>
          </w:p>
          <w:p>
            <w:r>
              <w:rPr>
                <w:rFonts w:ascii="Arial" w:cs="Arial" w:eastAsia="Arial" w:hAnsi="Arial"/>
                <w:i/>
                <w:iCs/>
              </w:rPr>
              <w:drawing>
                <wp:inline xmlns:a="http://schemas.openxmlformats.org/drawingml/2006/main" xmlns:pic="http://schemas.openxmlformats.org/drawingml/2006/picture">
                  <wp:extent cx="5303520" cy="3104500"/>
                  <wp:docPr id="2" name="Picture 2"/>
                  <wp:cNvGraphicFramePr>
                    <a:graphicFrameLocks noChangeAspect="1"/>
                  </wp:cNvGraphicFramePr>
                  <a:graphic>
                    <a:graphicData uri="http://schemas.openxmlformats.org/drawingml/2006/picture">
                      <pic:pic>
                        <pic:nvPicPr>
                          <pic:cNvPr id="0" name="invoice-nordicoutdoor-emma.png"/>
                          <pic:cNvPicPr/>
                        </pic:nvPicPr>
                        <pic:blipFill>
                          <a:blip r:embed="rId9"/>
                          <a:stretch>
                            <a:fillRect/>
                          </a:stretch>
                        </pic:blipFill>
                        <pic:spPr>
                          <a:xfrm>
                            <a:off x="0" y="0"/>
                            <a:ext cx="5303520" cy="3104500"/>
                          </a:xfrm>
                          <a:prstGeom prst="rect"/>
                        </pic:spPr>
                      </pic:pic>
                    </a:graphicData>
                  </a:graphic>
                </wp:inline>
              </w:drawing>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 — Matching bank deposit</w:t>
            </w:r>
          </w:p>
          <w:p>
            <w:r>
              <w:rPr>
                <w:rFonts w:ascii="Arial" w:cs="Arial" w:eastAsia="Arial" w:hAnsi="Arial"/>
                <w:i/>
                <w:iCs/>
              </w:rPr>
              <w:drawing>
                <wp:inline xmlns:a="http://schemas.openxmlformats.org/drawingml/2006/main" xmlns:pic="http://schemas.openxmlformats.org/drawingml/2006/picture">
                  <wp:extent cx="5303520" cy="3621916"/>
                  <wp:docPr id="3" name="Picture 3"/>
                  <wp:cNvGraphicFramePr>
                    <a:graphicFrameLocks noChangeAspect="1"/>
                  </wp:cNvGraphicFramePr>
                  <a:graphic>
                    <a:graphicData uri="http://schemas.openxmlformats.org/drawingml/2006/picture">
                      <pic:pic>
                        <pic:nvPicPr>
                          <pic:cNvPr id="0" name="bank-danske-emma.png"/>
                          <pic:cNvPicPr/>
                        </pic:nvPicPr>
                        <pic:blipFill>
                          <a:blip r:embed="rId10"/>
                          <a:stretch>
                            <a:fillRect/>
                          </a:stretch>
                        </pic:blipFill>
                        <pic:spPr>
                          <a:xfrm>
                            <a:off x="0" y="0"/>
                            <a:ext cx="5303520" cy="3621916"/>
                          </a:xfrm>
                          <a:prstGeom prst="rect"/>
                        </pic:spPr>
                      </pic:pic>
                    </a:graphicData>
                  </a:graphic>
                </wp:inline>
              </w:drawing>
            </w:r>
          </w:p>
        </w:tc>
      </w:tr>
    </w:tbl>
    <w:p>
      <w:pPr>
        <w:spacing w:after="60"/>
      </w:pPr>
    </w:p>
    <w:p>
      <w:pPr>
        <w:spacing w:before="240"/>
      </w:pPr>
      <w:r>
        <w:rPr>
          <w:rFonts w:ascii="Arial" w:cs="Arial" w:eastAsia="Arial" w:hAnsi="Arial"/>
          <w:i/>
          <w:iCs/>
          <w:color w:val="595959"/>
          <w:sz w:val="18"/>
          <w:szCs w:val="18"/>
        </w:rPr>
        <w:t xml:space="preserve">WORKED EXAMPLE — fictional persona for format reference only. Do not copy any details.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Working Statement — Content Creator / Influencer</dc:title>
  <dc:creator>DTV Guide</dc:creator>
  <cp:lastModifiedBy>Un-named</cp:lastModifiedBy>
  <cp:revision>1</cp:revision>
  <dcterms:created xsi:type="dcterms:W3CDTF">2026-07-15T05:42:49.138Z</dcterms:created>
  <dcterms:modified xsi:type="dcterms:W3CDTF">2026-07-15T05:42:49.138Z</dcterms:modified>
</cp:coreProperties>
</file>

<file path=docProps/custom.xml><?xml version="1.0" encoding="utf-8"?>
<Properties xmlns="http://schemas.openxmlformats.org/officeDocument/2006/custom-properties" xmlns:vt="http://schemas.openxmlformats.org/officeDocument/2006/docPropsVTypes"/>
</file>