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Self-Employed (Sole Trader / Freelancer)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personal savings and business income in one organised document, keeping personal and business money clearly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SA302/tax overview + recent paid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Business account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Latest tax return / SA302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Recent invoices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Self-Employed (Sole Trader / Freelancer)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Business Income</w:t>
      </w:r>
    </w:p>
    <w:p>
      <w:pPr>
        <w:spacing w:after="120"/>
      </w:pPr>
      <w:r>
        <w:rPr>
          <w:rFonts w:ascii="Arial" w:cs="Arial" w:eastAsia="Arial" w:hAnsi="Arial"/>
        </w:rPr>
        <w:t xml:space="preserve">As a self-employed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[PROFESSION]</w:t>
      </w:r>
      <w:r>
        <w:rPr>
          <w:rFonts w:ascii="Arial" w:cs="Arial" w:eastAsia="Arial" w:hAnsi="Arial"/>
        </w:rPr>
        <w:t xml:space="preserve"> trading 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[TRADING NAME]</w:t>
      </w:r>
      <w:r>
        <w:rPr>
          <w:rFonts w:ascii="Arial" w:cs="Arial" w:eastAsia="Arial" w:hAnsi="Arial"/>
        </w:rPr>
        <w:t xml:space="preserve">, my business income for the last tax year was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[TURNOVER]</w:t>
      </w:r>
      <w:r>
        <w:rPr>
          <w:rFonts w:ascii="Arial" w:cs="Arial" w:eastAsia="Arial" w:hAnsi="Arial"/>
        </w:rPr>
        <w:t xml:space="preserve"> (net profit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[NET PROFIT]</w:t>
      </w:r>
      <w:r>
        <w:rPr>
          <w:rFonts w:ascii="Arial" w:cs="Arial" w:eastAsia="Arial" w:hAnsi="Arial"/>
        </w:rPr>
        <w:t xml:space="preserve">) per my tax return.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Tax overview and invoice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[BUSINESS ACCOUNT (kept separate)]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SA302/tax overview + recent paid invoice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SA302 / tax overview + recent paid invoice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SA302 or tax-year overview, plus one recent paid invoice,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Self-Employed (Sole Trader / Freelancer)</dc:title>
  <dc:creator>DTV Guide</dc:creator>
  <cp:lastModifiedBy>Un-named</cp:lastModifiedBy>
  <cp:revision>1</cp:revision>
  <dcterms:created xsi:type="dcterms:W3CDTF">2026-07-15T05:47:52.776Z</dcterms:created>
  <dcterms:modified xsi:type="dcterms:W3CDTF">2026-07-15T05:47:52.776Z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