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t>Guía rápida — Report Generator</w:t>
      </w:r>
    </w:p>
    <w:p>
      <w:pPr>
        <w:pStyle w:val="Subttulo"/>
      </w:pPr>
      <w:r>
        <w:t>Cuatro pasos para cargar una evaluación y descargar tu informe</w:t>
      </w:r>
    </w:p>
    <w:p>
      <w:pPr>
        <w:pStyle w:val="Destacado2"/>
      </w:pPr>
      <w:r>
        <w:t>Las imágenes de esta guía son de una organización de demostración, con datos inventados. En tu cuenta verás los nombres y cursos de tu propio colegio.</w:t>
      </w:r>
    </w:p>
    <w:p>
      <w:pPr/>
      <w:r>
        <w:t>Necesitas: tu usuario y contraseña, y el archivo Excel de resultados tal como lo entrega la agencia evaluadora.</w:t>
      </w:r>
    </w:p>
    <w:p>
      <w:pPr>
        <w:pStyle w:val="Ttulo1"/>
      </w:pPr>
      <w:r>
        <w:t>Cargar tus datos</w:t>
      </w:r>
    </w:p>
    <w:p>
      <w:pPr/>
      <w:r>
        <w:t>Ingresa a la plataforma con tu correo y contraseña.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Pantalla de inicio de sesión.</w:t>
      </w:r>
    </w:p>
    <w:p>
      <w:pPr/>
      <w:r>
        <w:t>En el menú de la izquierda entra a Ejecución. Ahí está el Centro de Ejecución, con una tarjeta por cada proceso de carga ya configurado para tu colegio. Busca la tarjeta de la evaluación que vas a cargar y haz clic en Ejecutar Proceso.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Centro de Ejecución con las tarjetas de proceso.</w:t>
      </w:r>
    </w:p>
    <w:p>
      <w:pPr/>
      <w:r>
        <w:t>Se abre una ventana que avanza por pasos. Cuando llegue a un paso que necesita tus archivos, se detiene y te muestra un recuadro por cada archivo pedido.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ga_archiv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Ventana de ejecución pidiendo los archivos.</w:t>
      </w:r>
    </w:p>
    <w:p>
      <w:r>
        <w:t>Arrastra el archivo al recuadro, o haz clic para buscarlo en tu computador.</w:t>
      </w:r>
    </w:p>
    <w:p>
      <w:pPr/>
      <w:r>
        <w:t>• Arrastra el archivo al recuadro, o haz clic para buscarlo en tu computador.</w:t>
      </w:r>
    </w:p>
    <w:p>
      <w:r>
        <w:t>Repite con cada recuadro. Los que dicen “opcional” puedes dejarlos vacíos.</w:t>
      </w:r>
    </w:p>
    <w:p>
      <w:pPr/>
      <w:r>
        <w:t>• Repite con cada recuadro. Los que dicen “opcional” puedes dejarlos vacíos.</w:t>
      </w:r>
    </w:p>
    <w:p>
      <w:r>
        <w:t>Haz clic en Siguiente para continuar.</w:t>
      </w:r>
    </w:p>
    <w:p>
      <w:pPr/>
      <w:r>
        <w:t>• Haz clic en Siguiente para continuar.</w:t>
      </w:r>
    </w:p>
    <w:p>
      <w:r>
        <w:t>Si el proceso te pide un dato extra (por ejemplo, el hito de la evaluación), complétalo y confirma.</w:t>
      </w:r>
    </w:p>
    <w:p>
      <w:pPr/>
      <w:r>
        <w:t>• Si el proceso te pide un dato extra (por ejemplo, el hito de la evaluación), complétalo y confirma.</w:t>
      </w:r>
    </w:p>
    <w:p>
      <w:pPr/>
      <w:r>
        <w:t>Cuando termine verás el mensaje “¡Proceso Completado!”. Ahí tus datos ya quedaron guardados: cierra la ventana con Finalizar.</w:t>
      </w:r>
    </w:p>
    <w:p>
      <w:pPr>
        <w:pStyle w:val="Destacado3"/>
      </w:pPr>
      <w:r>
        <w:t>Sube el archivo original de la agencia, sin cambiar el orden de las columnas ni agregar filas arriba del encabezado.</w:t>
      </w:r>
    </w:p>
    <w:p>
      <w:pPr>
        <w:pStyle w:val="Ttulo1"/>
      </w:pPr>
      <w:r>
        <w:t>Revisar los datos en Valores</w:t>
      </w:r>
    </w:p>
    <w:p>
      <w:pPr/>
      <w:r>
        <w:t>Antes de mirar los resultados, conviene confirmar que lo que subiste quedó bien. Entra a Valores en el menú de la izquierda y elige la métrica que acabas de cargar. A la derecha aparecen los datos, con el total de filas arriba de la tabla.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Página de Valores con los filtros abiertos.</w:t>
      </w:r>
    </w:p>
    <w:p>
      <w:pPr/>
      <w:r>
        <w:t>Para revisar una parte específica:</w:t>
      </w:r>
    </w:p>
    <w:p>
      <w:r>
        <w:t>Haz clic en Filtros para desplegar los filtros por columna (Año, Curso, Mes...). Abre el que necesites y marca los valores que quieres ver.</w:t>
      </w:r>
    </w:p>
    <w:p>
      <w:pPr/>
      <w:r>
        <w:t>• Haz clic en Filtros para desplegar los filtros por columna (Año, Curso, Mes...). Abre el que necesites y marca los valores que quieres ver.</w:t>
      </w:r>
    </w:p>
    <w:p>
      <w:r>
        <w:t>Usa “Buscar en los datos...” para encontrar un nombre o un RUT concreto.</w:t>
      </w:r>
    </w:p>
    <w:p>
      <w:pPr/>
      <w:r>
        <w:t>• Usa “Buscar en los datos...” para encontrar un nombre o un RUT concreto.</w:t>
      </w:r>
    </w:p>
    <w:p>
      <w:pPr/>
      <w:r>
        <w:t>Revisa que el número de filas calce con lo que esperabas y que los cursos y meses sean los correctos.</w:t>
      </w:r>
    </w:p>
    <w:p>
      <w:pPr>
        <w:pStyle w:val="Destacado3"/>
      </w:pPr>
      <w:r>
        <w:t>¿Ves datos repetidos o de una carga equivocada? Avisa al administrador antes de seguir: es más fácil corregirlo ahora que después.</w:t>
      </w:r>
    </w:p>
    <w:p>
      <w:pPr>
        <w:pStyle w:val="Ttulo1"/>
      </w:pPr>
      <w:r>
        <w:t>Interpretar tu indicador</w:t>
      </w:r>
    </w:p>
    <w:p>
      <w:pPr/>
      <w:r>
        <w:t>Entra a Resultados y elige tu indicador en la lista de arriba. El panel se arma solo.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Dashboard del indicador con gráficos.</w:t>
      </w:r>
    </w:p>
    <w:p>
      <w:pPr/>
      <w:r>
        <w:t>Lo que estás viendo:</w:t>
      </w:r>
    </w:p>
    <w:p>
      <w:r>
        <w:t>Pestañas (Vista General, Por Curso, Por Estudiante, Tendencia): cada una muestra un corte distinto de los mismos datos.</w:t>
      </w:r>
    </w:p>
    <w:p>
      <w:pPr/>
      <w:r>
        <w:t>• Pestañas (Vista General, Por Curso, Por Estudiante, Tendencia): cada una muestra un corte distinto de los mismos datos.</w:t>
      </w:r>
    </w:p>
    <w:p>
      <w:r>
        <w:t>Tarjetas de resumen: los números gruesos del total de alumnos, el rendimiento general y el nivel más frecuente.</w:t>
      </w:r>
    </w:p>
    <w:p>
      <w:pPr/>
      <w:r>
        <w:t>• Tarjetas de resumen: los números gruesos del total de alumnos, el rendimiento general y el nivel más frecuente.</w:t>
      </w:r>
    </w:p>
    <w:p>
      <w:r>
        <w:t>Tablas y gráficos: el detalle curso por curso.</w:t>
      </w:r>
    </w:p>
    <w:p>
      <w:pPr/>
      <w:r>
        <w:t>• Tablas y gráficos: el detalle curso por curso.</w:t>
      </w:r>
    </w:p>
    <w:p>
      <w:r>
        <w:t>Colores de los niveles de logro: son siempre los mismos en todo el sistema. El rojo marca el nivel más bajo y el verde el más alto, así que puedes leer un gráfico de un vistazo sin revisar la leyenda.</w:t>
      </w:r>
    </w:p>
    <w:p>
      <w:pPr/>
      <w:r>
        <w:t>• Colores de los niveles de logro: son siempre los mismos en todo el sistema. El rojo marca el nivel más bajo y el verde el más alto, así que puedes leer un gráfico de un vistazo sin revisar la leyenda.</w:t>
      </w:r>
    </w:p>
    <w:p>
      <w:pPr/>
      <w:r>
        <w:t>Para mirar solo una parte, usa los filtros que están bajo el indicador. Al elegir un valor aparece una etiqueta (un “chip”) con lo que está aplicado, y todos los gráficos se actualizan juntos.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filtr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Dashboard con un filtro de curso aplicado.</w:t>
      </w:r>
    </w:p>
    <w:p>
      <w:pPr/>
      <w:r>
        <w:t>Quita un filtro con la × de su chip, o sácalos todos con Limpiar.</w:t>
      </w:r>
    </w:p>
    <w:p>
      <w:pPr>
        <w:pStyle w:val="Destacado3"/>
      </w:pPr>
      <w:r>
        <w:t>Si un gráfico se ve vacío, casi siempre es porque los filtros activos no dejan ningún dato. Quítalos de a uno hasta que reaparezca.</w:t>
      </w:r>
    </w:p>
    <w:p>
      <w:pPr>
        <w:pStyle w:val="Ttulo1"/>
      </w:pPr>
      <w:r>
        <w:t>Descargar informes</w:t>
      </w:r>
    </w:p>
    <w:p>
      <w:pPr/>
      <w:r>
        <w:t>Con tu indicador en pantalla, haz clic en Generar informe.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r_infor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Ventana Generar informe con las tarjetas de período.</w:t>
      </w:r>
    </w:p>
    <w:p>
      <w:pPr/>
      <w:r>
        <w:t>Elige la tarjeta que necesites. Un clic descarga el PDF de inmediato: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Tarjeta</w:t>
            </w:r>
          </w:p>
        </w:tc>
        <w:tc>
          <w:tcPr>
            <w:tcW w:type="dxa" w:w="4680"/>
          </w:tcPr>
          <w:p>
            <w:r>
              <w:t>Qué trae</w:t>
            </w:r>
          </w:p>
        </w:tc>
      </w:tr>
      <w:tr>
        <w:tc>
          <w:tcPr>
            <w:tcW w:type="dxa" w:w="4680"/>
          </w:tcPr>
          <w:p>
            <w:r>
              <w:t>Informe última prueba</w:t>
            </w:r>
          </w:p>
        </w:tc>
        <w:tc>
          <w:tcPr>
            <w:tcW w:type="dxa" w:w="4680"/>
          </w:tcPr>
          <w:p>
            <w:r>
              <w:t>Solo la evaluación más reciente.</w:t>
            </w:r>
          </w:p>
        </w:tc>
      </w:tr>
      <w:tr>
        <w:tc>
          <w:tcPr>
            <w:tcW w:type="dxa" w:w="4680"/>
          </w:tcPr>
          <w:p>
            <w:r>
              <w:t>Informe semestral</w:t>
            </w:r>
          </w:p>
        </w:tc>
        <w:tc>
          <w:tcPr>
            <w:tcW w:type="dxa" w:w="4680"/>
          </w:tcPr>
          <w:p>
            <w:r>
              <w:t>La evolución del semestre en curso.</w:t>
            </w:r>
          </w:p>
        </w:tc>
      </w:tr>
      <w:tr>
        <w:tc>
          <w:tcPr>
            <w:tcW w:type="dxa" w:w="4680"/>
          </w:tcPr>
          <w:p>
            <w:r>
              <w:t>Informe Anual</w:t>
            </w:r>
          </w:p>
        </w:tc>
        <w:tc>
          <w:tcPr>
            <w:tcW w:type="dxa" w:w="4680"/>
          </w:tcPr>
          <w:p>
            <w:r>
              <w:t>La evolución del año.</w:t>
            </w:r>
          </w:p>
        </w:tc>
      </w:tr>
      <w:tr>
        <w:tc>
          <w:tcPr>
            <w:tcW w:type="dxa" w:w="4680"/>
          </w:tcPr>
          <w:p>
            <w:r>
              <w:t>Informe Personalizado</w:t>
            </w:r>
          </w:p>
        </w:tc>
        <w:tc>
          <w:tcPr>
            <w:tcW w:type="dxa" w:w="4680"/>
          </w:tcPr>
          <w:p>
            <w:r>
              <w:t>Tú eliges el rango de fechas y los filtros.</w:t>
            </w:r>
          </w:p>
        </w:tc>
      </w:tr>
    </w:tbl>
    <w:p>
      <w:pPr/>
      <w:r>
        <w:t>Más abajo, en Informes especializados, están los informes con formato oficial de cada evaluación.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633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e_p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6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jc w:val="center"/>
      </w:pPr>
      <w:r>
        <w:t>Primera página del informe descargado.</w:t>
      </w:r>
    </w:p>
    <w:p>
      <w:pPr>
        <w:pStyle w:val="Ttulo2"/>
      </w:pPr>
      <w:r>
        <w:t>Personalizar antes de descargar</w:t>
      </w:r>
    </w:p>
    <w:p>
      <w:pPr/>
      <w:r>
        <w:t>El botón de deslizadores (a la derecha de cada tarjeta) abre un panel para ajustar los títulos del encabezado, el pie de página y el nombre del archivo. Cambia lo que necesites y descarga desde ahí.</w:t>
      </w:r>
    </w:p>
    <w:p>
      <w:pPr>
        <w:pStyle w:val="Ttulo2"/>
      </w:pPr>
      <w:r>
        <w:t>Si una tarjeta está gris</w:t>
      </w:r>
    </w:p>
    <w:p>
      <w:pPr/>
      <w:r>
        <w:t>Una tarjeta apagada no se puede descargar, y la razón está escrita en la misma tarjeta. Las dos más comunes:</w:t>
      </w:r>
    </w:p>
    <w:p>
      <w:r>
        <w:t>“Sin datos cargados para este indicador”: vuelve al Paso 1.</w:t>
      </w:r>
    </w:p>
    <w:p>
      <w:pPr/>
      <w:r>
        <w:t>• “Sin datos cargados para este indicador”: vuelve al Paso 1.</w:t>
      </w:r>
    </w:p>
    <w:p>
      <w:r>
        <w:t>“Este informe aún no está configurado”: avísale al administrador.</w:t>
      </w:r>
    </w:p>
    <w:p>
      <w:pPr/>
      <w:r>
        <w:t>• “Este informe aún no está configurado”: avísale al administrador.</w:t>
      </w:r>
    </w:p>
    <w:p>
      <w:pPr>
        <w:pStyle w:val="Destacado3"/>
      </w:pPr>
      <w:r>
        <w:t>Los informes especializados a veces piden que primero filtres a una sola prueba (un Mes o un N° de prueba). El sistema te lo indica antes de generarlo.</w:t>
      </w:r>
    </w:p>
    <w:p>
      <w:pPr/>
      <w:r>
        <w:t>¿Se te quedó algo en el camino? El tutorial extendido (docs/tutoriales/tutorial_usuario.md) tiene el paso a paso completo y una tabla de problemas frecuentes.</w:t>
      </w:r>
    </w:p>
    <w:sectPr w:rsidR="00346DC2" w:rsidRPr="00B4297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CE076" w14:textId="77777777" w:rsidR="00EC1E5F" w:rsidRDefault="00EC1E5F" w:rsidP="00B42973">
      <w:pPr>
        <w:spacing w:after="0" w:line="240" w:lineRule="auto"/>
      </w:pPr>
      <w:r>
        <w:separator/>
      </w:r>
    </w:p>
  </w:endnote>
  <w:endnote w:type="continuationSeparator" w:id="0">
    <w:p w14:paraId="4950F304" w14:textId="77777777" w:rsidR="00EC1E5F" w:rsidRDefault="00EC1E5F" w:rsidP="00B42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1EE82" w14:textId="35EC2D4A" w:rsidR="00B42973" w:rsidRDefault="00B42973" w:rsidP="00B42973">
    <w:pPr>
      <w:pStyle w:val="Piedepgina"/>
      <w:pBdr>
        <w:top w:val="single" w:sz="4" w:space="1" w:color="auto"/>
      </w:pBdr>
    </w:pPr>
    <w:r>
      <w:t>Fundación People Help People</w:t>
    </w:r>
    <w:r>
      <w:ptab w:relativeTo="margin" w:alignment="center" w:leader="none"/>
    </w:r>
    <w:r/>
    <w:r>
      <w:ptab w:relativeTo="margin" w:alignment="right" w:leader="none"/>
    </w:r>
    <w:r>
      <w:t xml:space="preserve">Página </w:t>
    </w:r>
    <w:r>
      <w:fldChar w:fldCharType="begin"/>
    </w:r>
    <w:r>
      <w:instrText>PAGE   \* MERGEFORMAT</w:instrText>
    </w:r>
    <w:r>
      <w:fldChar w:fldCharType="separate"/>
    </w:r>
    <w:r>
      <w:rPr>
        <w:lang w:val="es-ES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E4941" w14:textId="77777777" w:rsidR="00EC1E5F" w:rsidRDefault="00EC1E5F" w:rsidP="00B42973">
      <w:pPr>
        <w:spacing w:after="0" w:line="240" w:lineRule="auto"/>
      </w:pPr>
      <w:r>
        <w:separator/>
      </w:r>
    </w:p>
  </w:footnote>
  <w:footnote w:type="continuationSeparator" w:id="0">
    <w:p w14:paraId="7D73A011" w14:textId="77777777" w:rsidR="00EC1E5F" w:rsidRDefault="00EC1E5F" w:rsidP="00B42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A0B12" w14:textId="757FD385" w:rsidR="00B42973" w:rsidRDefault="00B42973" w:rsidP="00B42973">
    <w:pPr>
      <w:pStyle w:val="Encabezado"/>
      <w:pBdr>
        <w:bottom w:val="single" w:sz="4" w:space="1" w:color="auto"/>
      </w:pBdr>
    </w:pPr>
    <w:r>
      <w:t>Report Generator</w:t>
    </w:r>
    <w:r>
      <w:ptab w:relativeTo="margin" w:alignment="center" w:leader="none"/>
    </w:r>
    <w:r>
      <w:ptab w:relativeTo="margin" w:alignment="right" w:leader="none"/>
    </w:r>
    <w:r>
      <w:t>Guía rápida de usuario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E3A6FB2"/>
    <w:multiLevelType w:val="hybridMultilevel"/>
    <w:tmpl w:val="96AA821A"/>
    <w:lvl w:ilvl="0" w:tplc="ACB2BE42">
      <w:start w:val="1"/>
      <w:numFmt w:val="bullet"/>
      <w:lvlText w:val="●"/>
      <w:lvlJc w:val="left"/>
      <w:pPr>
        <w:ind w:left="720" w:hanging="360"/>
      </w:pPr>
    </w:lvl>
    <w:lvl w:ilvl="1" w:tplc="9BBCEA30">
      <w:start w:val="1"/>
      <w:numFmt w:val="bullet"/>
      <w:lvlText w:val="○"/>
      <w:lvlJc w:val="left"/>
      <w:pPr>
        <w:ind w:left="1440" w:hanging="360"/>
      </w:pPr>
    </w:lvl>
    <w:lvl w:ilvl="2" w:tplc="E89C2B0E">
      <w:start w:val="1"/>
      <w:numFmt w:val="bullet"/>
      <w:lvlText w:val="■"/>
      <w:lvlJc w:val="left"/>
      <w:pPr>
        <w:ind w:left="2160" w:hanging="360"/>
      </w:pPr>
    </w:lvl>
    <w:lvl w:ilvl="3" w:tplc="248C802E">
      <w:start w:val="1"/>
      <w:numFmt w:val="bullet"/>
      <w:lvlText w:val="●"/>
      <w:lvlJc w:val="left"/>
      <w:pPr>
        <w:ind w:left="2880" w:hanging="360"/>
      </w:pPr>
    </w:lvl>
    <w:lvl w:ilvl="4" w:tplc="FEF0E1D4">
      <w:start w:val="1"/>
      <w:numFmt w:val="bullet"/>
      <w:lvlText w:val="○"/>
      <w:lvlJc w:val="left"/>
      <w:pPr>
        <w:ind w:left="3600" w:hanging="360"/>
      </w:pPr>
    </w:lvl>
    <w:lvl w:ilvl="5" w:tplc="0662433A">
      <w:start w:val="1"/>
      <w:numFmt w:val="bullet"/>
      <w:lvlText w:val="■"/>
      <w:lvlJc w:val="left"/>
      <w:pPr>
        <w:ind w:left="4320" w:hanging="360"/>
      </w:pPr>
    </w:lvl>
    <w:lvl w:ilvl="6" w:tplc="664AA63A">
      <w:start w:val="1"/>
      <w:numFmt w:val="bullet"/>
      <w:lvlText w:val="●"/>
      <w:lvlJc w:val="left"/>
      <w:pPr>
        <w:ind w:left="5040" w:hanging="360"/>
      </w:pPr>
    </w:lvl>
    <w:lvl w:ilvl="7" w:tplc="8D5227AA">
      <w:start w:val="1"/>
      <w:numFmt w:val="bullet"/>
      <w:lvlText w:val="●"/>
      <w:lvlJc w:val="left"/>
      <w:pPr>
        <w:ind w:left="5760" w:hanging="360"/>
      </w:pPr>
    </w:lvl>
    <w:lvl w:ilvl="8" w:tplc="11C617DA">
      <w:start w:val="1"/>
      <w:numFmt w:val="bullet"/>
      <w:lvlText w:val="●"/>
      <w:lvlJc w:val="left"/>
      <w:pPr>
        <w:ind w:left="6480" w:hanging="360"/>
      </w:pPr>
    </w:lvl>
  </w:abstractNum>
  <w:num w:numId="1" w16cid:durableId="1676954283">
    <w:abstractNumId w:val="1"/>
    <w:lvlOverride w:ilvl="0">
      <w:startOverride w:val="1"/>
    </w:lvlOverride>
  </w:num>
  <w:num w:numId="2" w16cid:durableId="2100252433">
    <w:abstractNumId w:val="0"/>
  </w:num>
  <w:num w:numId="3" w16cid:durableId="670957885">
    <w:abstractNumId w:val="0"/>
  </w:num>
  <w:num w:numId="4" w16cid:durableId="2133016542">
    <w:abstractNumId w:val="0"/>
  </w:num>
  <w:num w:numId="5" w16cid:durableId="2136870558">
    <w:abstractNumId w:val="0"/>
  </w:num>
  <w:num w:numId="6" w16cid:durableId="895893423">
    <w:abstractNumId w:val="0"/>
  </w:num>
  <w:num w:numId="7" w16cid:durableId="1987931812">
    <w:abstractNumId w:val="0"/>
  </w:num>
  <w:num w:numId="8" w16cid:durableId="1031299985">
    <w:abstractNumId w:val="0"/>
  </w:num>
  <w:num w:numId="9" w16cid:durableId="319431615">
    <w:abstractNumId w:val="0"/>
  </w:num>
  <w:num w:numId="10" w16cid:durableId="96411935">
    <w:abstractNumId w:val="0"/>
  </w:num>
  <w:num w:numId="11" w16cid:durableId="1306932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DC2"/>
    <w:rsid w:val="000E0AC9"/>
    <w:rsid w:val="00346DC2"/>
    <w:rsid w:val="003D0079"/>
    <w:rsid w:val="00B42973"/>
    <w:rsid w:val="00EC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257D6"/>
  <w15:docId w15:val="{E9F2BCA0-F1CD-457C-A5A2-AA09BC740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973"/>
  </w:style>
  <w:style w:type="paragraph" w:styleId="Ttulo1">
    <w:name w:val="heading 1"/>
    <w:basedOn w:val="Normal"/>
    <w:next w:val="Normal"/>
    <w:link w:val="Ttulo1Car"/>
    <w:uiPriority w:val="9"/>
    <w:qFormat/>
    <w:rsid w:val="00B42973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2973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2973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2973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2973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2973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2973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2973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2973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4297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customStyle="1" w:styleId="Fuerte1">
    <w:name w:val="Fuerte1"/>
    <w:rPr>
      <w:b/>
      <w:bCs/>
    </w:rPr>
  </w:style>
  <w:style w:type="paragraph" w:styleId="Prrafodelista">
    <w:name w:val="List Paragraph"/>
    <w:uiPriority w:val="34"/>
    <w:qFormat/>
    <w:pPr>
      <w:ind w:left="720"/>
      <w:contextualSpacing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Destacado1">
    <w:name w:val="Destacado 1"/>
    <w:pPr>
      <w:spacing w:before="120" w:after="120"/>
    </w:pPr>
    <w:rPr>
      <w:b/>
      <w:bCs/>
      <w:color w:val="2E5E8C"/>
      <w:sz w:val="24"/>
      <w:szCs w:val="24"/>
    </w:rPr>
  </w:style>
  <w:style w:type="paragraph" w:customStyle="1" w:styleId="Destacado2">
    <w:name w:val="Destacado 2"/>
    <w:pPr>
      <w:pBdr>
        <w:left w:val="single" w:sz="18" w:space="12" w:color="2E5E8C"/>
      </w:pBdr>
      <w:spacing w:before="120" w:after="120"/>
      <w:ind w:left="360"/>
    </w:pPr>
    <w:rPr>
      <w:i/>
      <w:iCs/>
      <w:color w:val="555555"/>
    </w:rPr>
  </w:style>
  <w:style w:type="paragraph" w:customStyle="1" w:styleId="Destacado3">
    <w:name w:val="Destacado 3"/>
    <w:pPr>
      <w:shd w:val="clear" w:color="auto" w:fill="FFF6D6"/>
      <w:spacing w:before="120" w:after="120"/>
      <w:ind w:left="180" w:right="180"/>
    </w:pPr>
    <w:rPr>
      <w:color w:val="7A5C00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B4297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B42973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2973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2973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2973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2973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297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297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297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429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TtuloCar">
    <w:name w:val="Título Car"/>
    <w:basedOn w:val="Fuentedeprrafopredeter"/>
    <w:link w:val="Ttulo"/>
    <w:uiPriority w:val="10"/>
    <w:rsid w:val="00B4297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297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ar">
    <w:name w:val="Subtítulo Car"/>
    <w:basedOn w:val="Fuentedeprrafopredeter"/>
    <w:link w:val="Subttulo"/>
    <w:uiPriority w:val="11"/>
    <w:rsid w:val="00B42973"/>
    <w:rPr>
      <w:color w:val="5A5A5A" w:themeColor="text1" w:themeTint="A5"/>
      <w:spacing w:val="10"/>
    </w:rPr>
  </w:style>
  <w:style w:type="character" w:styleId="Fuerte">
    <w:name w:val="Strong"/>
    <w:basedOn w:val="Fuentedeprrafopredeter"/>
    <w:uiPriority w:val="22"/>
    <w:qFormat/>
    <w:rsid w:val="00B42973"/>
    <w:rPr>
      <w:b/>
      <w:bCs/>
      <w:color w:val="000000" w:themeColor="text1"/>
    </w:rPr>
  </w:style>
  <w:style w:type="character" w:styleId="nfasis">
    <w:name w:val="Emphasis"/>
    <w:basedOn w:val="Fuentedeprrafopredeter"/>
    <w:uiPriority w:val="20"/>
    <w:qFormat/>
    <w:rsid w:val="00B42973"/>
    <w:rPr>
      <w:i/>
      <w:iCs/>
      <w:color w:val="auto"/>
    </w:rPr>
  </w:style>
  <w:style w:type="paragraph" w:styleId="Sinespaciado">
    <w:name w:val="No Spacing"/>
    <w:uiPriority w:val="1"/>
    <w:qFormat/>
    <w:rsid w:val="00B42973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B4297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B42973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297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2973"/>
    <w:rPr>
      <w:color w:val="000000" w:themeColor="text1"/>
      <w:shd w:val="clear" w:color="auto" w:fill="F2F2F2" w:themeFill="background1" w:themeFillShade="F2"/>
    </w:rPr>
  </w:style>
  <w:style w:type="character" w:styleId="nfasissutil">
    <w:name w:val="Subtle Emphasis"/>
    <w:basedOn w:val="Fuentedeprrafopredeter"/>
    <w:uiPriority w:val="19"/>
    <w:qFormat/>
    <w:rsid w:val="00B42973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42973"/>
    <w:rPr>
      <w:b/>
      <w:bCs/>
      <w:i/>
      <w:iCs/>
      <w:caps/>
    </w:rPr>
  </w:style>
  <w:style w:type="character" w:styleId="Referenciasutil">
    <w:name w:val="Subtle Reference"/>
    <w:basedOn w:val="Fuentedeprrafopredeter"/>
    <w:uiPriority w:val="31"/>
    <w:qFormat/>
    <w:rsid w:val="00B42973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B42973"/>
    <w:rPr>
      <w:b/>
      <w:bCs/>
      <w:smallCaps/>
      <w:u w:val="single"/>
    </w:rPr>
  </w:style>
  <w:style w:type="character" w:styleId="Ttulodellibro">
    <w:name w:val="Book Title"/>
    <w:basedOn w:val="Fuentedeprrafopredeter"/>
    <w:uiPriority w:val="33"/>
    <w:qFormat/>
    <w:rsid w:val="00B42973"/>
    <w:rPr>
      <w:b w:val="0"/>
      <w:bCs w:val="0"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2973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B4297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2973"/>
  </w:style>
  <w:style w:type="paragraph" w:styleId="Piedepgina">
    <w:name w:val="footer"/>
    <w:basedOn w:val="Normal"/>
    <w:link w:val="PiedepginaCar"/>
    <w:uiPriority w:val="99"/>
    <w:unhideWhenUsed/>
    <w:rsid w:val="00B4297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2973"/>
  </w:style>
  <w:style w:type="table" w:styleId="Table">
    <w:name w:val="Table"/>
    <w:basedOn w:val="Tablanormal"/>
    <w:uiPriority w:val="99"/>
    <w:pPr>
      <w:spacing w:before="40" w:after="40"/>
    </w:pPr>
    <w:tblPr>
      <w:tblBorders>
        <w:top w:val="single" w:sz="4" w:space="0" w:color="8FA9C4"/>
        <w:left w:val="single" w:sz="4" w:space="0" w:color="8FA9C4"/>
        <w:bottom w:val="single" w:sz="4" w:space="0" w:color="8FA9C4"/>
        <w:right w:val="single" w:sz="4" w:space="0" w:color="8FA9C4"/>
        <w:insideH w:val="single" w:sz="4" w:space="0" w:color="8FA9C4"/>
        <w:insideV w:val="single" w:sz="4" w:space="0" w:color="8FA9C4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color w:val="FFFFFF"/>
      </w:rPr>
      <w:tcPr>
        <w:shd w:val="clear" w:color="auto" w:fill="2E5E8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126</Words>
  <Characters>697</Characters>
  <Application>Microsoft Office Word</Application>
  <DocSecurity>0</DocSecurity>
  <Lines>5</Lines>
  <Paragraphs>1</Paragraphs>
  <ScaleCrop>false</ScaleCrop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Godoy Díaz</cp:lastModifiedBy>
  <cp:revision>3</cp:revision>
  <dcterms:created xsi:type="dcterms:W3CDTF">2026-07-12T20:51:00Z</dcterms:created>
  <dcterms:modified xsi:type="dcterms:W3CDTF">2026-07-12T23:17:00Z</dcterms:modified>
</cp:coreProperties>
</file>