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Guía rápida — Report Generator</w:t>
      </w:r>
    </w:p>
    <w:p>
      <w:pPr>
        <w:pStyle w:val="Subttulo"/>
      </w:pPr>
      <w:r>
        <w:t>Entrar, cargar los datos, mirar los resultados y descargar el informe</w:t>
      </w:r>
    </w:p>
    <w:p>
      <w:pPr>
        <w:pStyle w:val="Destacado2"/>
      </w:pPr>
      <w:r>
        <w:t>Las imágenes de esta guía son de un colegio de ejemplo, con datos inventados. En tu cuenta vas a ver los nombres y cursos de tu propio colegio.</w:t>
      </w:r>
    </w:p>
    <w:p>
      <w:pPr>
        <w:pStyle w:val="Ttulo1"/>
      </w:pPr>
      <w:r>
        <w:t>Entrar a la aplicación</w:t>
      </w:r>
    </w:p>
    <w:p>
      <w:pPr/>
      <w:r>
        <w:t>Abre la dirección de la plataforma. Escribe tu correo y tu contraseña.</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5303520" cy="3314700"/>
                    </a:xfrm>
                    <a:prstGeom prst="rect"/>
                  </pic:spPr>
                </pic:pic>
              </a:graphicData>
            </a:graphic>
          </wp:inline>
        </w:drawing>
      </w:r>
    </w:p>
    <w:p>
      <w:pPr>
        <w:pStyle w:val="Descripcin"/>
        <w:jc w:val="center"/>
      </w:pPr>
      <w:r>
        <w:t>Pantalla de inicio de sesión.</w:t>
      </w:r>
    </w:p>
    <w:p>
      <w:pPr/>
      <w:r>
        <w:t>¿No tienes correo y contraseña? ¿La contraseña dejó de funcionar? Pídeselas al administrador (la persona que maneja las cuentas de tu colegio).</w:t>
      </w:r>
    </w:p>
    <w:p>
      <w:pPr>
        <w:pStyle w:val="Ttulo1"/>
      </w:pPr>
      <w:r>
        <w:t>Cargar los datos</w:t>
      </w:r>
    </w:p>
    <w:p>
      <w:pPr/>
      <w:r>
        <w:t xml:space="preserve">Hay </w:t>
      </w:r>
      <w:r>
        <w:rPr>
          <w:b/>
        </w:rPr>
        <w:t>dos caminos</w:t>
      </w:r>
      <w:r>
        <w:t xml:space="preserve"> y vas a usar solo uno. Para saber cuál te toca, entra a </w:t>
      </w:r>
      <w:r>
        <w:rPr>
          <w:b/>
        </w:rPr>
        <w:t>Ejecución</w:t>
      </w:r>
      <w:r>
        <w:t xml:space="preserve"> en el menú de la izquierda. Esa pantalla se llama </w:t>
      </w:r>
      <w:r>
        <w:rPr>
          <w:b/>
        </w:rPr>
        <w:t>Centro de Ejecución</w:t>
      </w:r>
      <w:r>
        <w:t xml:space="preserve"> y muestra una tarjeta por cada proceso ya configurado para tu colegio. Un proceso es una carga automática que el equipo dejó lista: tú solo entregas los archivos. Si ves una tarjeta con el nombre de tu evaluación, sigue el camino 2.1. Si no aparece ninguna, sigue el 2.2.</w:t>
      </w:r>
    </w:p>
    <w:p>
      <w:pPr>
        <w:pStyle w:val="Ttulo2"/>
      </w:pPr>
      <w:r>
        <w:t>La evaluación tiene un proceso configurado (SIMCE, DIA)</w:t>
      </w:r>
    </w:p>
    <w:p>
      <w:pPr/>
      <w:r>
        <w:t xml:space="preserve">Busca la tarjeta de tu evaluación y haz clic en </w:t>
      </w:r>
      <w:r>
        <w:rPr>
          <w:b/>
        </w:rPr>
        <w:t>Ejecutar Proceso</w:t>
      </w:r>
      <w:r>
        <w:t>.</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pipelines.png"/>
                    <pic:cNvPicPr/>
                  </pic:nvPicPr>
                  <pic:blipFill>
                    <a:blip r:embed="rId13"/>
                    <a:stretch>
                      <a:fillRect/>
                    </a:stretch>
                  </pic:blipFill>
                  <pic:spPr>
                    <a:xfrm>
                      <a:off x="0" y="0"/>
                      <a:ext cx="5303520" cy="3314700"/>
                    </a:xfrm>
                    <a:prstGeom prst="rect"/>
                  </pic:spPr>
                </pic:pic>
              </a:graphicData>
            </a:graphic>
          </wp:inline>
        </w:drawing>
      </w:r>
    </w:p>
    <w:p>
      <w:pPr>
        <w:pStyle w:val="Descripcin"/>
        <w:jc w:val="center"/>
      </w:pPr>
      <w:r>
        <w:t>Centro de Ejecución con las tarjetas de proceso.</w:t>
      </w:r>
    </w:p>
    <w:p>
      <w:pPr/>
      <w:r>
        <w:t>Se abre una ventana que avanza sola, paso a paso. Cuando necesite tus archivos se detiene y te muestra un recuadro por cada archivo que pide.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carga_archivos.png"/>
                    <pic:cNvPicPr/>
                  </pic:nvPicPr>
                  <pic:blipFill>
                    <a:blip r:embed="rId14"/>
                    <a:stretch>
                      <a:fillRect/>
                    </a:stretch>
                  </pic:blipFill>
                  <pic:spPr>
                    <a:xfrm>
                      <a:off x="0" y="0"/>
                      <a:ext cx="5303520" cy="3314700"/>
                    </a:xfrm>
                    <a:prstGeom prst="rect"/>
                  </pic:spPr>
                </pic:pic>
              </a:graphicData>
            </a:graphic>
          </wp:inline>
        </w:drawing>
      </w:r>
    </w:p>
    <w:p>
      <w:pPr>
        <w:pStyle w:val="Descripcin"/>
        <w:jc w:val="center"/>
      </w:pPr>
      <w:r>
        <w:t>Ventana de ejecución pidiendo los archivos.</w:t>
      </w:r>
    </w:p>
    <w:p>
      <w:pPr>
        <w:ind w:left="360" w:hanging="360"/>
      </w:pPr>
      <w:r>
        <w:t xml:space="preserve">1. </w:t>
      </w:r>
      <w:r>
        <w:t>Arrastra el archivo hasta el recuadro, o haz clic en el recuadro y búscalo en tu computador.</w:t>
      </w:r>
    </w:p>
    <w:p>
      <w:pPr>
        <w:ind w:left="360" w:hanging="360"/>
      </w:pPr>
      <w:r>
        <w:t xml:space="preserve">2. </w:t>
      </w:r>
      <w:r>
        <w:t xml:space="preserve">Haz lo mismo con cada recuadro. Los que dicen </w:t>
      </w:r>
      <w:r>
        <w:rPr>
          <w:i/>
        </w:rPr>
        <w:t>opcional</w:t>
      </w:r>
      <w:r>
        <w:t xml:space="preserve"> puedes dejarlos vacíos.</w:t>
      </w:r>
    </w:p>
    <w:p>
      <w:pPr>
        <w:ind w:left="360" w:hanging="360"/>
      </w:pPr>
      <w:r>
        <w:t xml:space="preserve">3. </w:t>
      </w:r>
      <w:r>
        <w:t xml:space="preserve">Haz clic en </w:t>
      </w:r>
      <w:r>
        <w:rPr>
          <w:b/>
        </w:rPr>
        <w:t>Siguiente</w:t>
      </w:r>
      <w:r>
        <w:t xml:space="preserve"> y el proceso sigue avanzando.</w:t>
      </w:r>
    </w:p>
    <w:p>
      <w:pPr>
        <w:ind w:left="360" w:hanging="360"/>
      </w:pPr>
      <w:r>
        <w:t xml:space="preserve">4. </w:t>
      </w:r>
      <w:r>
        <w:t>A veces el proceso te pide además un dato escrito, por ejemplo el mes de la prueba. Complétalo y confirma.</w:t>
      </w:r>
    </w:p>
    <w:p>
      <w:pPr/>
      <w:r>
        <w:t xml:space="preserve">Cuando termine vas a ver el mensaje </w:t>
      </w:r>
      <w:r>
        <w:rPr>
          <w:b/>
        </w:rPr>
        <w:t>¡Proceso Completado!</w:t>
      </w:r>
      <w:r>
        <w:t xml:space="preserve">: tus datos ya quedaron guardados. Cierra la ventana con </w:t>
      </w:r>
      <w:r>
        <w:rPr>
          <w:b/>
        </w:rPr>
        <w:t>Finalizar</w:t>
      </w:r>
      <w:r>
        <w:t>.</w:t>
      </w:r>
    </w:p>
    <w:p>
      <w:pPr/>
      <w:r>
        <w:t xml:space="preserve">¿Qué archivo va en cada recuadro? ¿Qué no hay que modificarle? Está todo en el </w:t>
      </w:r>
      <w:r>
        <w:rPr>
          <w:b/>
        </w:rPr>
        <w:t>anexo de carga por evaluación</w:t>
      </w:r>
      <w:r>
        <w:t>, un documento aparte de esta guía. Si no lo tienes, pídeselo al administrador.</w:t>
      </w:r>
    </w:p>
    <w:p>
      <w:pPr>
        <w:pStyle w:val="Ttulo2"/>
      </w:pPr>
      <w:r>
        <w:t>La evaluación no tiene proceso configurado</w:t>
      </w:r>
    </w:p>
    <w:p>
      <w:pPr/>
      <w:r>
        <w:t>Los datos se suben a mano, desde una planilla Excel:</w:t>
      </w:r>
    </w:p>
    <w:p>
      <w:pPr>
        <w:ind w:left="360" w:hanging="360"/>
      </w:pPr>
      <w:r>
        <w:t xml:space="preserve">1. </w:t>
      </w:r>
      <w:r>
        <w:t xml:space="preserve">Entra a </w:t>
      </w:r>
      <w:r>
        <w:rPr>
          <w:b/>
        </w:rPr>
        <w:t>Valores</w:t>
      </w:r>
      <w:r>
        <w:t xml:space="preserve"> en el menú de la izquierda y elige la métrica que vas a llenar (una métrica es un conjunto de datos, por ejemplo los puntajes de SIMCE Lenguaje).</w:t>
      </w:r>
    </w:p>
    <w:p>
      <w:pPr>
        <w:ind w:left="360" w:hanging="360"/>
      </w:pPr>
      <w:r>
        <w:t xml:space="preserve">2. </w:t>
      </w:r>
      <w:r>
        <w:t xml:space="preserve">Haz clic en </w:t>
      </w:r>
      <w:r>
        <w:rPr>
          <w:b/>
        </w:rPr>
        <w:t>Importar</w:t>
      </w:r>
      <w:r>
        <w:t>, arriba a la derecha de la tabla.</w:t>
      </w:r>
    </w:p>
    <w:p>
      <w:pPr>
        <w:ind w:left="360" w:hanging="360"/>
      </w:pPr>
      <w:r>
        <w:t xml:space="preserve">3. </w:t>
      </w:r>
      <w:r>
        <w:t xml:space="preserve">¿Todavía no tienes la planilla? Haz clic en </w:t>
      </w:r>
      <w:r>
        <w:rPr>
          <w:b/>
        </w:rPr>
        <w:t>Descargar Plantilla</w:t>
      </w:r>
      <w:r>
        <w:t>. Se baja un Excel con las columnas exactas de esa métrica, listo para rellenar.</w:t>
      </w:r>
    </w:p>
    <w:p>
      <w:pPr>
        <w:ind w:left="360" w:hanging="360"/>
      </w:pPr>
      <w:r>
        <w:t xml:space="preserve">4. </w:t>
      </w:r>
      <w:r>
        <w:t>Rellena la planilla.</w:t>
      </w:r>
    </w:p>
    <w:p>
      <w:pPr>
        <w:ind w:left="360" w:hanging="360"/>
      </w:pPr>
      <w:r>
        <w:t xml:space="preserve">5. </w:t>
      </w:r>
      <w:r>
        <w:t xml:space="preserve">Arrástrala al recuadro, o búscala con </w:t>
      </w:r>
      <w:r>
        <w:rPr>
          <w:b/>
        </w:rPr>
        <w:t>Seleccionar Archivos</w:t>
      </w:r>
      <w:r>
        <w:t xml:space="preserve">, y haz clic en </w:t>
      </w:r>
      <w:r>
        <w:rPr>
          <w:b/>
        </w:rPr>
        <w:t>Importar</w:t>
      </w:r>
      <w:r>
        <w:t>.</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importar_valores.png"/>
                    <pic:cNvPicPr/>
                  </pic:nvPicPr>
                  <pic:blipFill>
                    <a:blip r:embed="rId15"/>
                    <a:stretch>
                      <a:fillRect/>
                    </a:stretch>
                  </pic:blipFill>
                  <pic:spPr>
                    <a:xfrm>
                      <a:off x="0" y="0"/>
                      <a:ext cx="5303520" cy="3314700"/>
                    </a:xfrm>
                    <a:prstGeom prst="rect"/>
                  </pic:spPr>
                </pic:pic>
              </a:graphicData>
            </a:graphic>
          </wp:inline>
        </w:drawing>
      </w:r>
    </w:p>
    <w:p>
      <w:pPr>
        <w:pStyle w:val="Descripcin"/>
        <w:jc w:val="center"/>
      </w:pPr>
      <w:r>
        <w:t>Ventana Importar Datos, con el botón Descargar Plantilla.</w:t>
      </w:r>
    </w:p>
    <w:p>
      <w:pPr>
        <w:pStyle w:val="Destacado3"/>
      </w:pPr>
      <w:r>
        <w:t>No cambies ni muevas los títulos de las columnas de la plantilla. El sistema los usa para saber qué es cada dato.</w:t>
      </w:r>
    </w:p>
    <w:p>
      <w:pPr>
        <w:pStyle w:val="Ttulo2"/>
      </w:pPr>
      <w:r>
        <w:t>Revisa lo que quedó cargado</w:t>
      </w:r>
    </w:p>
    <w:p>
      <w:pPr/>
      <w:r>
        <w:t xml:space="preserve">Con cualquiera de los dos caminos, revisa lo que quedó guardado. Entra a </w:t>
      </w:r>
      <w:r>
        <w:rPr>
          <w:b/>
        </w:rPr>
        <w:t>Valores</w:t>
      </w:r>
      <w:r>
        <w:t xml:space="preserve"> y elige tu métrica. Mira el total de filas, que aparece arriba de la tabla, y confirma que los cursos y los meses sean los que esperabas. El botón </w:t>
      </w:r>
      <w:r>
        <w:rPr>
          <w:b/>
        </w:rPr>
        <w:t>Filtros</w:t>
      </w:r>
      <w:r>
        <w:t xml:space="preserve"> te deja mostrar solo una parte de la tabla, por ejemplo un curso. En </w:t>
      </w:r>
      <w:r>
        <w:rPr>
          <w:b/>
        </w:rPr>
        <w:t>Buscar en los datos...</w:t>
      </w:r>
      <w:r>
        <w:t xml:space="preserve"> escribes un nombre o un RUT para encontrarlo. Si ves datos repetidos, o datos de una carga equivocada, avisa al administrador antes de seguir: es más fácil corregirlo ahora que después.</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values.png"/>
                    <pic:cNvPicPr/>
                  </pic:nvPicPr>
                  <pic:blipFill>
                    <a:blip r:embed="rId16"/>
                    <a:stretch>
                      <a:fillRect/>
                    </a:stretch>
                  </pic:blipFill>
                  <pic:spPr>
                    <a:xfrm>
                      <a:off x="0" y="0"/>
                      <a:ext cx="5303520" cy="3314700"/>
                    </a:xfrm>
                    <a:prstGeom prst="rect"/>
                  </pic:spPr>
                </pic:pic>
              </a:graphicData>
            </a:graphic>
          </wp:inline>
        </w:drawing>
      </w:r>
    </w:p>
    <w:p>
      <w:pPr>
        <w:pStyle w:val="Descripcin"/>
        <w:jc w:val="center"/>
      </w:pPr>
      <w:r>
        <w:t>Página de Valores con los filtros abiertos.</w:t>
      </w:r>
    </w:p>
    <w:p>
      <w:pPr>
        <w:pStyle w:val="Ttulo1"/>
      </w:pPr>
      <w:r>
        <w:t>Interpretar los resultados en el Dashboard</w:t>
      </w:r>
    </w:p>
    <w:p>
      <w:pPr/>
      <w:r>
        <w:t xml:space="preserve">Entra a </w:t>
      </w:r>
      <w:r>
        <w:rPr>
          <w:b/>
        </w:rPr>
        <w:t>Resultados</w:t>
      </w:r>
      <w:r>
        <w:t xml:space="preserve"> y elige tu indicador en la lista de arriba. Un indicador es aquello que la evaluación mide, por ejemplo la comprensión lectora. Los gráficos se arman solos: esa pantalla llena de gráficos es el dashboard.</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5303520" cy="3314700"/>
                    </a:xfrm>
                    <a:prstGeom prst="rect"/>
                  </pic:spPr>
                </pic:pic>
              </a:graphicData>
            </a:graphic>
          </wp:inline>
        </w:drawing>
      </w:r>
    </w:p>
    <w:p>
      <w:pPr>
        <w:pStyle w:val="Descripcin"/>
        <w:jc w:val="center"/>
      </w:pPr>
      <w:r>
        <w:t>Dashboard del indicador con gráficos.</w:t>
      </w:r>
    </w:p>
    <w:p>
      <w:pPr>
        <w:ind w:left="360" w:hanging="360"/>
      </w:pPr>
      <w:r>
        <w:t xml:space="preserve">• </w:t>
      </w:r>
      <w:r>
        <w:rPr>
          <w:b/>
        </w:rPr>
        <w:t>Pestañas</w:t>
      </w:r>
      <w:r>
        <w:t xml:space="preserve"> (Vista General, Por Curso, Por Estudiante, Tendencia): cada una muestra los mismos datos, pero mirados de otra forma.</w:t>
      </w:r>
    </w:p>
    <w:p>
      <w:pPr>
        <w:ind w:left="360" w:hanging="360"/>
      </w:pPr>
      <w:r>
        <w:t xml:space="preserve">• </w:t>
      </w:r>
      <w:r>
        <w:rPr>
          <w:b/>
        </w:rPr>
        <w:t>Tarjetas de resumen</w:t>
      </w:r>
      <w:r>
        <w:t>: los números grandes de arriba. Traen el total de alumnos, el rendimiento general y el nivel que más se repite.</w:t>
      </w:r>
    </w:p>
    <w:p>
      <w:pPr>
        <w:ind w:left="360" w:hanging="360"/>
      </w:pPr>
      <w:r>
        <w:t xml:space="preserve">• </w:t>
      </w:r>
      <w:r>
        <w:rPr>
          <w:b/>
        </w:rPr>
        <w:t>Tablas y gráficos</w:t>
      </w:r>
      <w:r>
        <w:t>: el detalle curso por curso.</w:t>
      </w:r>
    </w:p>
    <w:p>
      <w:pPr>
        <w:ind w:left="360" w:hanging="360"/>
      </w:pPr>
      <w:r>
        <w:t xml:space="preserve">• </w:t>
      </w:r>
      <w:r>
        <w:rPr>
          <w:b/>
        </w:rPr>
        <w:t>Colores de los niveles de logro</w:t>
      </w:r>
      <w:r>
        <w:t>: son siempre los mismos en todo el sistema, rojo el nivel más bajo y verde el más alto. Así lees un gráfico sin revisar la leyenda.</w:t>
      </w:r>
    </w:p>
    <w:p>
      <w:pPr/>
      <w:r>
        <w:t xml:space="preserve">Para mirar solo una parte de los datos, usa los </w:t>
      </w:r>
      <w:r>
        <w:rPr>
          <w:b/>
        </w:rPr>
        <w:t>filtros</w:t>
      </w:r>
      <w:r>
        <w:t xml:space="preserve"> que están debajo del indicador. Al elegir un valor aparece una etiqueta con el filtro que quedó puesto, y todos los gráficos se actualizan al mismo tiempo. Para sacar un filtro, haz clic en la </w:t>
      </w:r>
      <w:r>
        <w:rPr>
          <w:b/>
        </w:rPr>
        <w:t>×</w:t>
      </w:r>
      <w:r>
        <w:t xml:space="preserve"> de su etiqueta. Para sacarlos todos de una vez, usa </w:t>
      </w:r>
      <w:r>
        <w:rPr>
          <w:b/>
        </w:rPr>
        <w:t>Limpiar</w:t>
      </w:r>
      <w:r>
        <w:t>.</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dashboard_filtros.png"/>
                    <pic:cNvPicPr/>
                  </pic:nvPicPr>
                  <pic:blipFill>
                    <a:blip r:embed="rId18"/>
                    <a:stretch>
                      <a:fillRect/>
                    </a:stretch>
                  </pic:blipFill>
                  <pic:spPr>
                    <a:xfrm>
                      <a:off x="0" y="0"/>
                      <a:ext cx="5303520" cy="3314700"/>
                    </a:xfrm>
                    <a:prstGeom prst="rect"/>
                  </pic:spPr>
                </pic:pic>
              </a:graphicData>
            </a:graphic>
          </wp:inline>
        </w:drawing>
      </w:r>
    </w:p>
    <w:p>
      <w:pPr>
        <w:pStyle w:val="Descripcin"/>
        <w:jc w:val="center"/>
      </w:pPr>
      <w:r>
        <w:t>Dashboard con un filtro de curso aplicado.</w:t>
      </w:r>
    </w:p>
    <w:p>
      <w:pPr>
        <w:pStyle w:val="Destacado3"/>
      </w:pPr>
      <w:r>
        <w:t>¿Un gráfico se ve vacío? Casi siempre es porque los filtros puestos no dejan pasar ningún dato. Sácalos de a uno hasta que el gráfico vuelva a aparecer.</w:t>
      </w:r>
    </w:p>
    <w:p>
      <w:pPr>
        <w:pStyle w:val="Ttulo1"/>
      </w:pPr>
      <w:r>
        <w:t>Exportar el informe</w:t>
      </w:r>
    </w:p>
    <w:p>
      <w:pPr/>
      <w:r>
        <w:t xml:space="preserve">Con tu indicador en pantalla, haz clic en </w:t>
      </w:r>
      <w:r>
        <w:rPr>
          <w:b/>
        </w:rPr>
        <w:t>Generar informe</w:t>
      </w:r>
      <w:r>
        <w:t>. Se abre una ventana con una tarjeta por cada tipo de informe. Haz clic en la que necesites y el PDF se descarga.</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generar_informe.png"/>
                    <pic:cNvPicPr/>
                  </pic:nvPicPr>
                  <pic:blipFill>
                    <a:blip r:embed="rId19"/>
                    <a:stretch>
                      <a:fillRect/>
                    </a:stretch>
                  </pic:blipFill>
                  <pic:spPr>
                    <a:xfrm>
                      <a:off x="0" y="0"/>
                      <a:ext cx="5303520" cy="3314700"/>
                    </a:xfrm>
                    <a:prstGeom prst="rect"/>
                  </pic:spPr>
                </pic:pic>
              </a:graphicData>
            </a:graphic>
          </wp:inline>
        </w:drawing>
      </w:r>
    </w:p>
    <w:p>
      <w:pPr>
        <w:pStyle w:val="Descripcin"/>
        <w:jc w:val="center"/>
      </w:pPr>
      <w:r>
        <w:t>Ventana Generar informe con las tarjetas de período.</w:t>
      </w:r>
    </w:p>
    <w:tbl>
      <w:tblPr>
        <w:tblStyle w:val="Table"/>
        <w:tblW w:type="auto" w:w="0"/>
        <w:tblLook w:firstColumn="1" w:firstRow="1" w:lastColumn="0" w:lastRow="0" w:noHBand="0" w:noVBand="1" w:val="04A0"/>
      </w:tblPr>
      <w:tblGrid>
        <w:gridCol w:w="4680"/>
        <w:gridCol w:w="4680"/>
      </w:tblGrid>
      <w:tr>
        <w:tc>
          <w:tcPr>
            <w:tcW w:type="dxa" w:w="4680"/>
          </w:tcPr>
          <w:p>
            <w:r>
              <w:t>Tarjeta</w:t>
            </w:r>
          </w:p>
        </w:tc>
        <w:tc>
          <w:tcPr>
            <w:tcW w:type="dxa" w:w="4680"/>
          </w:tcPr>
          <w:p>
            <w:r>
              <w:t>Qué trae</w:t>
            </w:r>
          </w:p>
        </w:tc>
      </w:tr>
      <w:tr>
        <w:tc>
          <w:tcPr>
            <w:tcW w:type="dxa" w:w="4680"/>
          </w:tcPr>
          <w:p>
            <w:r>
              <w:t>Informe última prueba</w:t>
            </w:r>
          </w:p>
        </w:tc>
        <w:tc>
          <w:tcPr>
            <w:tcW w:type="dxa" w:w="4680"/>
          </w:tcPr>
          <w:p>
            <w:r>
              <w:t>Solo la evaluación más reciente.</w:t>
            </w:r>
          </w:p>
        </w:tc>
      </w:tr>
      <w:tr>
        <w:tc>
          <w:tcPr>
            <w:tcW w:type="dxa" w:w="4680"/>
          </w:tcPr>
          <w:p>
            <w:r>
              <w:t>Informe semestral</w:t>
            </w:r>
          </w:p>
        </w:tc>
        <w:tc>
          <w:tcPr>
            <w:tcW w:type="dxa" w:w="4680"/>
          </w:tcPr>
          <w:p>
            <w:r>
              <w:t>Cómo cambiaron los resultados durante el semestre.</w:t>
            </w:r>
          </w:p>
        </w:tc>
      </w:tr>
      <w:tr>
        <w:tc>
          <w:tcPr>
            <w:tcW w:type="dxa" w:w="4680"/>
          </w:tcPr>
          <w:p>
            <w:r>
              <w:t>Informe Anual</w:t>
            </w:r>
          </w:p>
        </w:tc>
        <w:tc>
          <w:tcPr>
            <w:tcW w:type="dxa" w:w="4680"/>
          </w:tcPr>
          <w:p>
            <w:r>
              <w:t>Cómo cambiaron los resultados durante el año.</w:t>
            </w:r>
          </w:p>
        </w:tc>
      </w:tr>
      <w:tr>
        <w:tc>
          <w:tcPr>
            <w:tcW w:type="dxa" w:w="4680"/>
          </w:tcPr>
          <w:p>
            <w:r>
              <w:t>Informe Personalizado</w:t>
            </w:r>
          </w:p>
        </w:tc>
        <w:tc>
          <w:tcPr>
            <w:tcW w:type="dxa" w:w="4680"/>
          </w:tcPr>
          <w:p>
            <w:r>
              <w:t>Tú eliges desde qué fecha hasta qué fecha, y qué filtros usar.</w:t>
            </w:r>
          </w:p>
        </w:tc>
      </w:tr>
    </w:tbl>
    <w:p>
      <w:pPr/>
      <w:r>
        <w:t xml:space="preserve">Más abajo, en </w:t>
      </w:r>
      <w:r>
        <w:rPr>
          <w:b/>
        </w:rPr>
        <w:t>Informes especializados</w:t>
      </w:r>
      <w:r>
        <w:t>, están los informes con el formato oficial de cada evaluación. A la derecha de cada tarjeta hay un botón con forma de controles deslizantes. Ese botón abre un panel para cambiar, antes de descargar, el texto de arriba del PDF, el de abajo y el nombre del archivo.</w:t>
      </w:r>
    </w:p>
    <w:p>
      <w:pPr/>
      <w:r>
        <w:t xml:space="preserve">Las tarjetas grises no se pueden descargar y la razón está escrita en la misma tarjeta. Si dice </w:t>
      </w:r>
      <w:r>
        <w:rPr>
          <w:i/>
        </w:rPr>
        <w:t>Sin datos cargados para este indicador</w:t>
      </w:r>
      <w:r>
        <w:t xml:space="preserve">, vuelve a la sección 2. Si dice </w:t>
      </w:r>
      <w:r>
        <w:rPr>
          <w:i/>
        </w:rPr>
        <w:t>Este informe aún no está configurado</w:t>
      </w:r>
      <w:r>
        <w:t>, avísale al administrador.</w:t>
      </w:r>
    </w:p>
    <w:p>
      <w:pPr>
        <w:pStyle w:val="Destacado3"/>
      </w:pPr>
      <w:r>
        <w:t>Algunos informes especializados necesitan que primero dejes una sola prueba a la vista, filtrando por Mes o por N° de prueba. El sistema te lo avisa antes de generarlo.</w:t>
      </w:r>
    </w:p>
    <w:p>
      <w:pPr>
        <w:pStyle w:val="Ttulo1"/>
      </w:pPr>
      <w:r>
        <w:t>Anexo — Archivos necesarios por evaluación</w:t>
      </w:r>
    </w:p>
    <w:p>
      <w:pPr/>
      <w:r>
        <w:t xml:space="preserve">Lo que tienes que tener a mano antes de empezar la carga. El detalle de cada archivo —cómo se llama el recuadro en pantalla, en qué formato va y qué no hay que modificarle— está en el </w:t>
      </w:r>
      <w:r>
        <w:rPr>
          <w:b/>
        </w:rPr>
        <w:t>anexo de carga por evaluación</w:t>
      </w:r>
      <w:r>
        <w:t xml:space="preserve"> (el documento aparte que menciona la sección 2.1).</w:t>
      </w:r>
    </w:p>
    <w:p>
      <w:pPr>
        <w:ind w:left="360" w:hanging="360"/>
      </w:pPr>
      <w:r>
        <w:t xml:space="preserve">• </w:t>
      </w:r>
      <w:r>
        <w:rPr>
          <w:b/>
        </w:rPr>
        <w:t>SIMCE Pullinque</w:t>
      </w:r>
      <w:r>
        <w:t>: Resultados por alumno · Resultados por pregunta · Habilidad y Eje Temático.</w:t>
      </w:r>
    </w:p>
    <w:p>
      <w:pPr>
        <w:ind w:left="360" w:hanging="360"/>
      </w:pPr>
      <w:r>
        <w:t xml:space="preserve">• </w:t>
      </w:r>
      <w:r>
        <w:rPr>
          <w:b/>
        </w:rPr>
        <w:t>DIA</w:t>
      </w:r>
      <w:r>
        <w:t>: PDF de resultados · Excel con resultados por alumno.</w:t>
      </w:r>
    </w:p>
    <w:p>
      <w:pPr>
        <w:ind w:left="360" w:hanging="360"/>
      </w:pPr>
      <w:r>
        <w:t xml:space="preserve">• </w:t>
      </w:r>
      <w:r>
        <w:rPr>
          <w:b/>
        </w:rPr>
        <w:t>SIMCE Panguipulli</w:t>
      </w:r>
      <w:r>
        <w:t xml:space="preserve">: </w:t>
      </w:r>
      <w:r>
        <w:rPr>
          <w:i/>
        </w:rPr>
        <w:t>pendiente — cómo se obtiene el archivo de Aptus</w:t>
      </w:r>
      <w:r>
        <w:t>.</w:t>
      </w:r>
    </w:p>
    <w:p>
      <w:pPr/>
      <w:r>
        <w:t>Las evaluaciones que no aparecen en esta lista se cargan por el camino 2.2 (</w:t>
      </w:r>
      <w:r>
        <w:rPr>
          <w:b/>
        </w:rPr>
        <w:t>Valores → Importar</w:t>
      </w:r>
      <w:r>
        <w:t>).</w:t>
      </w:r>
    </w:p>
    <w:p>
      <w:pPr/>
      <w:r>
        <w:t xml:space="preserve">¿Se te quedó algo en el camino? El </w:t>
      </w:r>
      <w:r>
        <w:rPr>
          <w:b/>
        </w:rPr>
        <w:t>tutorial extendido</w:t>
      </w:r>
      <w:r>
        <w:t xml:space="preserve"> tiene el paso a paso completo y una sección de problemas frecuentes. Pídeselo al administrador.</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Fundación People Help People</w:t>
    </w:r>
    <w:r>
      <w:ptab w:relativeTo="margin" w:alignment="center" w:leader="none"/>
    </w:r>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Report Generator</w:t>
    </w:r>
    <w:r>
      <w:ptab w:relativeTo="margin" w:alignment="center" w:leader="none"/>
    </w:r>
    <w:r>
      <w:ptab w:relativeTo="margin" w:alignment="right" w:leader="none"/>
    </w:r>
    <w:r>
      <w:t>Guía rápida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