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Representación de espacios: bodegas, industrias y edificios</w:t>
      </w:r>
    </w:p>
    <w:p>
      <w:pPr>
        <w:pStyle w:val="Subttulo"/>
      </w:pPr>
      <w:r>
        <w:t>Investigación de apoyo · PCI 1119 · Septiembre 2026</w:t>
      </w:r>
    </w:p>
    <w:p>
      <w:pPr>
        <w:pStyle w:val="Destacado3"/>
      </w:pPr>
      <w:r>
        <w:t>Objetivo: mostrar que un edificio se dibuja con la misma teoría de vistas y cortes que una pieza. Cambian la escala, los grosores y la simbología. Enfoque: layout de planta y bodegas.</w:t>
      </w:r>
    </w:p>
    <w:p>
      <w:pPr>
        <w:pStyle w:val="Ttulo1"/>
      </w:pPr>
      <w:r>
        <w:t>De la pieza al edificio</w:t>
      </w:r>
    </w:p>
    <w:p>
      <w:pPr/>
      <w:r>
        <w:t>Un plano de arquitectura es un conjunto de proyecciones ortogonales en primer diedro. La planta es un corte horizontal a unos 1,2 m sobre el piso terminado [1][2]. Lo cortado va grueso, lo que queda bajo el plano va fino y lo que queda sobre él va segmentado u omitido [2].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Pieza mecánica</w:t>
            </w:r>
          </w:p>
        </w:tc>
        <w:tc>
          <w:tcPr>
            <w:tcW w:type="dxa" w:w="3120"/>
          </w:tcPr>
          <w:p>
            <w:r>
              <w:t>Edificio o nave</w:t>
            </w:r>
          </w:p>
        </w:tc>
        <w:tc>
          <w:tcPr>
            <w:tcW w:type="dxa" w:w="3120"/>
          </w:tcPr>
          <w:p>
            <w:r>
              <w:t>Comentario</w:t>
            </w:r>
          </w:p>
        </w:tc>
      </w:tr>
      <w:tr>
        <w:tc>
          <w:tcPr>
            <w:tcW w:type="dxa" w:w="3120"/>
          </w:tcPr>
          <w:p>
            <w:r>
              <w:t>Vista superior</w:t>
            </w:r>
          </w:p>
        </w:tc>
        <w:tc>
          <w:tcPr>
            <w:tcW w:type="dxa" w:w="3120"/>
          </w:tcPr>
          <w:p>
            <w:r>
              <w:t>Planta de techumbre</w:t>
            </w:r>
          </w:p>
        </w:tc>
        <w:tc>
          <w:tcPr>
            <w:tcW w:type="dxa" w:w="3120"/>
          </w:tcPr>
          <w:p>
            <w:r>
              <w:t>Vista, no corte</w:t>
            </w:r>
          </w:p>
        </w:tc>
      </w:tr>
      <w:tr>
        <w:tc>
          <w:tcPr>
            <w:tcW w:type="dxa" w:w="3120"/>
          </w:tcPr>
          <w:p>
            <w:r>
              <w:t>Corte horizontal</w:t>
            </w:r>
          </w:p>
        </w:tc>
        <w:tc>
          <w:tcPr>
            <w:tcW w:type="dxa" w:w="3120"/>
          </w:tcPr>
          <w:p>
            <w:r>
              <w:t>Planta de arquitectura</w:t>
            </w:r>
          </w:p>
        </w:tc>
        <w:tc>
          <w:tcPr>
            <w:tcW w:type="dxa" w:w="3120"/>
          </w:tcPr>
          <w:p>
            <w:r>
              <w:t>Plano de corte a ~1,2 m</w:t>
            </w:r>
          </w:p>
        </w:tc>
      </w:tr>
      <w:tr>
        <w:tc>
          <w:tcPr>
            <w:tcW w:type="dxa" w:w="3120"/>
          </w:tcPr>
          <w:p>
            <w:r>
              <w:t>Corte vertical A-A</w:t>
            </w:r>
          </w:p>
        </w:tc>
        <w:tc>
          <w:tcPr>
            <w:tcW w:type="dxa" w:w="3120"/>
          </w:tcPr>
          <w:p>
            <w:r>
              <w:t>Corte A-A</w:t>
            </w:r>
          </w:p>
        </w:tc>
        <w:tc>
          <w:tcPr>
            <w:tcW w:type="dxa" w:w="3120"/>
          </w:tcPr>
          <w:p>
            <w:r>
              <w:t>Misma línea de corte con letras y flechas</w:t>
            </w:r>
          </w:p>
        </w:tc>
      </w:tr>
      <w:tr>
        <w:tc>
          <w:tcPr>
            <w:tcW w:type="dxa" w:w="3120"/>
          </w:tcPr>
          <w:p>
            <w:r>
              <w:t>Vistas frontal y laterales</w:t>
            </w:r>
          </w:p>
        </w:tc>
        <w:tc>
          <w:tcPr>
            <w:tcW w:type="dxa" w:w="3120"/>
          </w:tcPr>
          <w:p>
            <w:r>
              <w:t>Elevaciones o fachadas</w:t>
            </w:r>
          </w:p>
        </w:tc>
        <w:tc>
          <w:tcPr>
            <w:tcW w:type="dxa" w:w="3120"/>
          </w:tcPr>
          <w:p>
            <w:r>
              <w:t>Se nombran por orientación</w:t>
            </w:r>
          </w:p>
        </w:tc>
      </w:tr>
      <w:tr>
        <w:tc>
          <w:tcPr>
            <w:tcW w:type="dxa" w:w="3120"/>
          </w:tcPr>
          <w:p>
            <w:r>
              <w:t>Detalle ampliado</w:t>
            </w:r>
          </w:p>
        </w:tc>
        <w:tc>
          <w:tcPr>
            <w:tcW w:type="dxa" w:w="3120"/>
          </w:tcPr>
          <w:p>
            <w:r>
              <w:t>Plano de detalle</w:t>
            </w:r>
          </w:p>
        </w:tc>
        <w:tc>
          <w:tcPr>
            <w:tcW w:type="dxa" w:w="3120"/>
          </w:tcPr>
          <w:p>
            <w:r>
              <w:t>1:20 a 1:5</w:t>
            </w:r>
          </w:p>
        </w:tc>
      </w:tr>
      <w:tr>
        <w:tc>
          <w:tcPr>
            <w:tcW w:type="dxa" w:w="3120"/>
          </w:tcPr>
          <w:p>
            <w:r>
              <w:t>Plano de conjunto</w:t>
            </w:r>
          </w:p>
        </w:tc>
        <w:tc>
          <w:tcPr>
            <w:tcW w:type="dxa" w:w="3120"/>
          </w:tcPr>
          <w:p>
            <w:r>
              <w:t>Emplazamiento y ubicación</w:t>
            </w:r>
          </w:p>
        </w:tc>
        <w:tc>
          <w:tcPr>
            <w:tcW w:type="dxa" w:w="3120"/>
          </w:tcPr>
          <w:p>
            <w:r>
              <w:t>Edificio dentro del terreno</w:t>
            </w:r>
          </w:p>
        </w:tc>
      </w:tr>
    </w:tbl>
    <w:p>
      <w:pPr/>
    </w:p>
    <w:p>
      <w:pPr>
        <w:pStyle w:val="Ttulo2"/>
      </w:pPr>
      <w:r>
        <w:t>Tipos de planos y escalas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Plano</w:t>
            </w:r>
          </w:p>
        </w:tc>
        <w:tc>
          <w:tcPr>
            <w:tcW w:type="dxa" w:w="3120"/>
          </w:tcPr>
          <w:p>
            <w:r>
              <w:t>Qué muestra</w:t>
            </w:r>
          </w:p>
        </w:tc>
        <w:tc>
          <w:tcPr>
            <w:tcW w:type="dxa" w:w="3120"/>
          </w:tcPr>
          <w:p>
            <w:r>
              <w:t>Escala usual</w:t>
            </w:r>
          </w:p>
        </w:tc>
      </w:tr>
      <w:tr>
        <w:tc>
          <w:tcPr>
            <w:tcW w:type="dxa" w:w="3120"/>
          </w:tcPr>
          <w:p>
            <w:r>
              <w:t>Ubicación</w:t>
            </w:r>
          </w:p>
        </w:tc>
        <w:tc>
          <w:tcPr>
            <w:tcW w:type="dxa" w:w="3120"/>
          </w:tcPr>
          <w:p>
            <w:r>
              <w:t>Terreno en el sector</w:t>
            </w:r>
          </w:p>
        </w:tc>
        <w:tc>
          <w:tcPr>
            <w:tcW w:type="dxa" w:w="3120"/>
          </w:tcPr>
          <w:p>
            <w:r>
              <w:t>1:1000 a 1:500</w:t>
            </w:r>
          </w:p>
        </w:tc>
      </w:tr>
      <w:tr>
        <w:tc>
          <w:tcPr>
            <w:tcW w:type="dxa" w:w="3120"/>
          </w:tcPr>
          <w:p>
            <w:r>
              <w:t>Emplazamiento</w:t>
            </w:r>
          </w:p>
        </w:tc>
        <w:tc>
          <w:tcPr>
            <w:tcW w:type="dxa" w:w="3120"/>
          </w:tcPr>
          <w:p>
            <w:r>
              <w:t>Silueta, deslindes, accesos, norte</w:t>
            </w:r>
          </w:p>
        </w:tc>
        <w:tc>
          <w:tcPr>
            <w:tcW w:type="dxa" w:w="3120"/>
          </w:tcPr>
          <w:p>
            <w:r>
              <w:t>1:200 a 1:100</w:t>
            </w:r>
          </w:p>
        </w:tc>
      </w:tr>
      <w:tr>
        <w:tc>
          <w:tcPr>
            <w:tcW w:type="dxa" w:w="3120"/>
          </w:tcPr>
          <w:p>
            <w:r>
              <w:t>Planta de arquitectura</w:t>
            </w:r>
          </w:p>
        </w:tc>
        <w:tc>
          <w:tcPr>
            <w:tcW w:type="dxa" w:w="3120"/>
          </w:tcPr>
          <w:p>
            <w:r>
              <w:t>Muros, vanos, ejes, cotas, niveles</w:t>
            </w:r>
          </w:p>
        </w:tc>
        <w:tc>
          <w:tcPr>
            <w:tcW w:type="dxa" w:w="3120"/>
          </w:tcPr>
          <w:p>
            <w:r>
              <w:t>1:100 o 1:50</w:t>
            </w:r>
          </w:p>
        </w:tc>
      </w:tr>
      <w:tr>
        <w:tc>
          <w:tcPr>
            <w:tcW w:type="dxa" w:w="3120"/>
          </w:tcPr>
          <w:p>
            <w:r>
              <w:t>Cortes y elevaciones</w:t>
            </w:r>
          </w:p>
        </w:tc>
        <w:tc>
          <w:tcPr>
            <w:tcW w:type="dxa" w:w="3120"/>
          </w:tcPr>
          <w:p>
            <w:r>
              <w:t>Alturas, niveles, techumbre</w:t>
            </w:r>
          </w:p>
        </w:tc>
        <w:tc>
          <w:tcPr>
            <w:tcW w:type="dxa" w:w="3120"/>
          </w:tcPr>
          <w:p>
            <w:r>
              <w:t>1:100 o 1:50</w:t>
            </w:r>
          </w:p>
        </w:tc>
      </w:tr>
      <w:tr>
        <w:tc>
          <w:tcPr>
            <w:tcW w:type="dxa" w:w="3120"/>
          </w:tcPr>
          <w:p>
            <w:r>
              <w:t>Planta de recinto</w:t>
            </w:r>
          </w:p>
        </w:tc>
        <w:tc>
          <w:tcPr>
            <w:tcW w:type="dxa" w:w="3120"/>
          </w:tcPr>
          <w:p>
            <w:r>
              <w:t>Equipos y mobiliario</w:t>
            </w:r>
          </w:p>
        </w:tc>
        <w:tc>
          <w:tcPr>
            <w:tcW w:type="dxa" w:w="3120"/>
          </w:tcPr>
          <w:p>
            <w:r>
              <w:t>1:50 o 1:20</w:t>
            </w:r>
          </w:p>
        </w:tc>
      </w:tr>
      <w:tr>
        <w:tc>
          <w:tcPr>
            <w:tcW w:type="dxa" w:w="3120"/>
          </w:tcPr>
          <w:p>
            <w:r>
              <w:t>Detalle</w:t>
            </w:r>
          </w:p>
        </w:tc>
        <w:tc>
          <w:tcPr>
            <w:tcW w:type="dxa" w:w="3120"/>
          </w:tcPr>
          <w:p>
            <w:r>
              <w:t>Uniones y componentes</w:t>
            </w:r>
          </w:p>
        </w:tc>
        <w:tc>
          <w:tcPr>
            <w:tcW w:type="dxa" w:w="3120"/>
          </w:tcPr>
          <w:p>
            <w:r>
              <w:t>1:10, 1:5, 1:2</w:t>
            </w:r>
          </w:p>
        </w:tc>
      </w:tr>
    </w:tbl>
    <w:p>
      <w:pPr/>
    </w:p>
    <w:p>
      <w:pPr/>
      <w:r>
        <w:t>• Escalas por tipo de plano: guía de First In Architecture [3]. Escalas normalizadas en Chile: NCh 1471.Of1993 (= ISO 5455) [4].</w:t>
      </w:r>
    </w:p>
    <w:p>
      <w:pPr/>
      <w:r>
        <w:t>• ISO 7519:2025 ordena los planos en jerarquía (sitio, disposición general, montaje, componentes, detalle). Pide declarar la escala de cada vista y el norte en los planos de sitio [5].</w:t>
      </w:r>
    </w:p>
    <w:p>
      <w:pPr/>
      <w:r>
        <w:t>• OGUC (permiso de edificación): plantas, cortes y elevaciones a 1:50; a 1:100 si la planta supera 50 m de largo. Además: emplazamiento, planta de cubiertas y cotas suficientes para superficies y alturas [6][7].</w:t>
      </w:r>
    </w:p>
    <w:p>
      <w:pPr>
        <w:pStyle w:val="Destacado2"/>
      </w:pPr>
      <w:r>
        <w:t>[NO VERIFICADO] Número exacto del artículo de la OGUC (5.1.4 o 5.1.6) y su texto vigente. Revisar en el sitio del MINVU antes de citar.</w:t>
      </w:r>
    </w:p>
    <w:p>
      <w:pPr>
        <w:pStyle w:val="Ttulo1"/>
      </w:pPr>
      <w:r>
        <w:t>Líneas y achurados</w:t>
      </w:r>
    </w:p>
    <w:p>
      <w:pPr/>
      <w:r>
        <w:t>ISO 128-23 usaba tres anchos en razón 1:2:4, por ejemplo 0,25 / 0,5 / 1,0 mm [8]. Hoy está absorbida por ISO 128-2:2020 [9].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Línea</w:t>
            </w:r>
          </w:p>
        </w:tc>
        <w:tc>
          <w:tcPr>
            <w:tcW w:type="dxa" w:w="4680"/>
          </w:tcPr>
          <w:p>
            <w:r>
              <w:t>Uso en planos de construcción</w:t>
            </w:r>
          </w:p>
        </w:tc>
      </w:tr>
      <w:tr>
        <w:tc>
          <w:tcPr>
            <w:tcW w:type="dxa" w:w="4680"/>
          </w:tcPr>
          <w:p>
            <w:r>
              <w:t>Continua fina</w:t>
            </w:r>
          </w:p>
        </w:tc>
        <w:tc>
          <w:tcPr>
            <w:tcW w:type="dxa" w:w="4680"/>
          </w:tcPr>
          <w:p>
            <w:r>
              <w:t>Cotas, auxiliares, achurado, límite entre materiales</w:t>
            </w:r>
          </w:p>
        </w:tc>
      </w:tr>
      <w:tr>
        <w:tc>
          <w:tcPr>
            <w:tcW w:type="dxa" w:w="4680"/>
          </w:tcPr>
          <w:p>
            <w:r>
              <w:t>Continua gruesa</w:t>
            </w:r>
          </w:p>
        </w:tc>
        <w:tc>
          <w:tcPr>
            <w:tcW w:type="dxa" w:w="4680"/>
          </w:tcPr>
          <w:p>
            <w:r>
              <w:t>Contorno cortado con achurado; puertas, ventanas y escaleras simplificadas</w:t>
            </w:r>
          </w:p>
        </w:tc>
      </w:tr>
      <w:tr>
        <w:tc>
          <w:tcPr>
            <w:tcW w:type="dxa" w:w="4680"/>
          </w:tcPr>
          <w:p>
            <w:r>
              <w:t>Continua extragruesa</w:t>
            </w:r>
          </w:p>
        </w:tc>
        <w:tc>
          <w:tcPr>
            <w:tcW w:type="dxa" w:w="4680"/>
          </w:tcPr>
          <w:p>
            <w:r>
              <w:t>Contorno cortado sin achurado (muro relleno)</w:t>
            </w:r>
          </w:p>
        </w:tc>
      </w:tr>
      <w:tr>
        <w:tc>
          <w:tcPr>
            <w:tcW w:type="dxa" w:w="4680"/>
          </w:tcPr>
          <w:p>
            <w:r>
              <w:t>Segmentada</w:t>
            </w:r>
          </w:p>
        </w:tc>
        <w:tc>
          <w:tcPr>
            <w:tcW w:type="dxa" w:w="4680"/>
          </w:tcPr>
          <w:p>
            <w:r>
              <w:t>Elementos ocultos o sobre el plano de corte</w:t>
            </w:r>
          </w:p>
        </w:tc>
      </w:tr>
      <w:tr>
        <w:tc>
          <w:tcPr>
            <w:tcW w:type="dxa" w:w="4680"/>
          </w:tcPr>
          <w:p>
            <w:r>
              <w:t>Trazo largo y punto</w:t>
            </w:r>
          </w:p>
        </w:tc>
        <w:tc>
          <w:tcPr>
            <w:tcW w:type="dxa" w:w="4680"/>
          </w:tcPr>
          <w:p>
            <w:r>
              <w:t>Ejes, planos de corte, simetría</w:t>
            </w:r>
          </w:p>
        </w:tc>
      </w:tr>
    </w:tbl>
    <w:p>
      <w:pPr/>
    </w:p>
    <w:p>
      <w:pPr/>
      <w:r>
        <w:t>• Materiales: NCh 745 (designación gráfica de materiales) y NCh 2361 (= ISO 4069, áreas en secciones) [10].</w:t>
      </w:r>
    </w:p>
    <w:p>
      <w:pPr/>
      <w:r>
        <w:t>• Regla práctica: lo cortado se achura o se rellena; lo visto no. [NO VERIFICADO] Patrones exactos de NCh 745.</w:t>
      </w:r>
    </w:p>
    <w:p>
      <w:pPr>
        <w:pStyle w:val="Ttulo1"/>
      </w:pPr>
      <w:r>
        <w:t>Simbología de planta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Elemento</w:t>
            </w:r>
          </w:p>
        </w:tc>
        <w:tc>
          <w:tcPr>
            <w:tcW w:type="dxa" w:w="4680"/>
          </w:tcPr>
          <w:p>
            <w:r>
              <w:t>Cómo se dibuja</w:t>
            </w:r>
          </w:p>
        </w:tc>
      </w:tr>
      <w:tr>
        <w:tc>
          <w:tcPr>
            <w:tcW w:type="dxa" w:w="4680"/>
          </w:tcPr>
          <w:p>
            <w:r>
              <w:t>Muro cortado</w:t>
            </w:r>
          </w:p>
        </w:tc>
        <w:tc>
          <w:tcPr>
            <w:tcW w:type="dxa" w:w="4680"/>
          </w:tcPr>
          <w:p>
            <w:r>
              <w:t>Dos líneas gruesas con relleno o achurado [8]</w:t>
            </w:r>
          </w:p>
        </w:tc>
      </w:tr>
      <w:tr>
        <w:tc>
          <w:tcPr>
            <w:tcW w:type="dxa" w:w="4680"/>
          </w:tcPr>
          <w:p>
            <w:r>
              <w:t>Puerta</w:t>
            </w:r>
          </w:p>
        </w:tc>
        <w:tc>
          <w:tcPr>
            <w:tcW w:type="dxa" w:w="4680"/>
          </w:tcPr>
          <w:p>
            <w:r>
              <w:t>Hoja como línea y arco de giro [11]</w:t>
            </w:r>
          </w:p>
        </w:tc>
      </w:tr>
      <w:tr>
        <w:tc>
          <w:tcPr>
            <w:tcW w:type="dxa" w:w="4680"/>
          </w:tcPr>
          <w:p>
            <w:r>
              <w:t>Ventana</w:t>
            </w:r>
          </w:p>
        </w:tc>
        <w:tc>
          <w:tcPr>
            <w:tcW w:type="dxa" w:w="4680"/>
          </w:tcPr>
          <w:p>
            <w:r>
              <w:t>Rectángulo delgado en el muro, líneas finas [11]</w:t>
            </w:r>
          </w:p>
        </w:tc>
      </w:tr>
      <w:tr>
        <w:tc>
          <w:tcPr>
            <w:tcW w:type="dxa" w:w="4680"/>
          </w:tcPr>
          <w:p>
            <w:r>
              <w:t>Escalera</w:t>
            </w:r>
          </w:p>
        </w:tc>
        <w:tc>
          <w:tcPr>
            <w:tcW w:type="dxa" w:w="4680"/>
          </w:tcPr>
          <w:p>
            <w:r>
              <w:t>Peldaños paralelos, flecha SUBE o BAJA, línea de quiebre en el corte [12]</w:t>
            </w:r>
          </w:p>
        </w:tc>
      </w:tr>
      <w:tr>
        <w:tc>
          <w:tcPr>
            <w:tcW w:type="dxa" w:w="4680"/>
          </w:tcPr>
          <w:p>
            <w:r>
              <w:t>Ejes</w:t>
            </w:r>
          </w:p>
        </w:tc>
        <w:tc>
          <w:tcPr>
            <w:tcW w:type="dxa" w:w="4680"/>
          </w:tcPr>
          <w:p>
            <w:r>
              <w:t>Trazo y punto; círculos con letras en un sentido y números en el otro [13]</w:t>
            </w:r>
          </w:p>
        </w:tc>
      </w:tr>
      <w:tr>
        <w:tc>
          <w:tcPr>
            <w:tcW w:type="dxa" w:w="4680"/>
          </w:tcPr>
          <w:p>
            <w:r>
              <w:t>Nivel</w:t>
            </w:r>
          </w:p>
        </w:tc>
        <w:tc>
          <w:tcPr>
            <w:tcW w:type="dxa" w:w="4680"/>
          </w:tcPr>
          <w:p>
            <w:r>
              <w:t>NPT con cota en metros; ±0,00 en el acceso [14]</w:t>
            </w:r>
          </w:p>
        </w:tc>
      </w:tr>
      <w:tr>
        <w:tc>
          <w:tcPr>
            <w:tcW w:type="dxa" w:w="4680"/>
          </w:tcPr>
          <w:p>
            <w:r>
              <w:t>Norte</w:t>
            </w:r>
          </w:p>
        </w:tc>
        <w:tc>
          <w:tcPr>
            <w:tcW w:type="dxa" w:w="4680"/>
          </w:tcPr>
          <w:p>
            <w:r>
              <w:t>Flecha, de preferencia hacia arriba [5]</w:t>
            </w:r>
          </w:p>
        </w:tc>
      </w:tr>
      <w:tr>
        <w:tc>
          <w:tcPr>
            <w:tcW w:type="dxa" w:w="4680"/>
          </w:tcPr>
          <w:p>
            <w:r>
              <w:t>Línea de corte</w:t>
            </w:r>
          </w:p>
        </w:tc>
        <w:tc>
          <w:tcPr>
            <w:tcW w:type="dxa" w:w="4680"/>
          </w:tcPr>
          <w:p>
            <w:r>
              <w:t>Trazo y punto, extremos gruesos, flechas y letra A-A [8]</w:t>
            </w:r>
          </w:p>
        </w:tc>
      </w:tr>
      <w:tr>
        <w:tc>
          <w:tcPr>
            <w:tcW w:type="dxa" w:w="4680"/>
          </w:tcPr>
          <w:p>
            <w:r>
              <w:t>Cotas</w:t>
            </w:r>
          </w:p>
        </w:tc>
        <w:tc>
          <w:tcPr>
            <w:tcW w:type="dxa" w:w="4680"/>
          </w:tcPr>
          <w:p>
            <w:r>
              <w:t>En cadena, en metros con dos decimales, más cota total</w:t>
            </w:r>
          </w:p>
        </w:tc>
      </w:tr>
    </w:tbl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763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acios_planta_bodeg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6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1. Planta esquemática de bodega: muros cortados, puerta con arco, ventanas, ejes, racks, pasillo acotado, NPT, línea de corte y norte.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724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acios_corte_na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2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2. Corte A-A esquemático de la nave: elementos cortados en negro grueso, racks vistos en azul fino, niveles y ejes.</w:t>
      </w:r>
    </w:p>
    <w:p>
      <w:pPr>
        <w:pStyle w:val="Ttulo2"/>
      </w:pPr>
      <w:r>
        <w:t>Normas de referencia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Norma</w:t>
            </w:r>
          </w:p>
        </w:tc>
        <w:tc>
          <w:tcPr>
            <w:tcW w:type="dxa" w:w="4680"/>
          </w:tcPr>
          <w:p>
            <w:r>
              <w:t>Tema</w:t>
            </w:r>
          </w:p>
        </w:tc>
      </w:tr>
      <w:tr>
        <w:tc>
          <w:tcPr>
            <w:tcW w:type="dxa" w:w="4680"/>
          </w:tcPr>
          <w:p>
            <w:r>
              <w:t>ISO 128-2:2020</w:t>
            </w:r>
          </w:p>
        </w:tc>
        <w:tc>
          <w:tcPr>
            <w:tcW w:type="dxa" w:w="4680"/>
          </w:tcPr>
          <w:p>
            <w:r>
              <w:t>Líneas; reemplaza a ISO 128-23 [9]</w:t>
            </w:r>
          </w:p>
        </w:tc>
      </w:tr>
      <w:tr>
        <w:tc>
          <w:tcPr>
            <w:tcW w:type="dxa" w:w="4680"/>
          </w:tcPr>
          <w:p>
            <w:r>
              <w:t>ISO 4157-1/2/3</w:t>
            </w:r>
          </w:p>
        </w:tc>
        <w:tc>
          <w:tcPr>
            <w:tcW w:type="dxa" w:w="4680"/>
          </w:tcPr>
          <w:p>
            <w:r>
              <w:t>Designación de edificios, partes y recintos [15]</w:t>
            </w:r>
          </w:p>
        </w:tc>
      </w:tr>
      <w:tr>
        <w:tc>
          <w:tcPr>
            <w:tcW w:type="dxa" w:w="4680"/>
          </w:tcPr>
          <w:p>
            <w:r>
              <w:t>ISO 7519:2025</w:t>
            </w:r>
          </w:p>
        </w:tc>
        <w:tc>
          <w:tcPr>
            <w:tcW w:type="dxa" w:w="4680"/>
          </w:tcPr>
          <w:p>
            <w:r>
              <w:t>Planos de disposición general y montaje [5]</w:t>
            </w:r>
          </w:p>
        </w:tc>
      </w:tr>
      <w:tr>
        <w:tc>
          <w:tcPr>
            <w:tcW w:type="dxa" w:w="4680"/>
          </w:tcPr>
          <w:p>
            <w:r>
              <w:t>NCh 2416.Of1997</w:t>
            </w:r>
          </w:p>
        </w:tc>
        <w:tc>
          <w:tcPr>
            <w:tcW w:type="dxa" w:w="4680"/>
          </w:tcPr>
          <w:p>
            <w:r>
              <w:t>= ISO 7519 (1991) [10]</w:t>
            </w:r>
          </w:p>
        </w:tc>
      </w:tr>
      <w:tr>
        <w:tc>
          <w:tcPr>
            <w:tcW w:type="dxa" w:w="4680"/>
          </w:tcPr>
          <w:p>
            <w:r>
              <w:t>NCh 2363.Of1996</w:t>
            </w:r>
          </w:p>
        </w:tc>
        <w:tc>
          <w:tcPr>
            <w:tcW w:type="dxa" w:w="4680"/>
          </w:tcPr>
          <w:p>
            <w:r>
              <w:t>= ISO 8048: vistas, secciones y cortes en construcción [10]</w:t>
            </w:r>
          </w:p>
        </w:tc>
      </w:tr>
      <w:tr>
        <w:tc>
          <w:tcPr>
            <w:tcW w:type="dxa" w:w="4680"/>
          </w:tcPr>
          <w:p>
            <w:r>
              <w:t>NCh 2361 / 2362</w:t>
            </w:r>
          </w:p>
        </w:tc>
        <w:tc>
          <w:tcPr>
            <w:tcW w:type="dxa" w:w="4680"/>
          </w:tcPr>
          <w:p>
            <w:r>
              <w:t>= ISO 4069 / 4068: áreas en secciones; líneas de referencia [10]</w:t>
            </w:r>
          </w:p>
        </w:tc>
      </w:tr>
      <w:tr>
        <w:tc>
          <w:tcPr>
            <w:tcW w:type="dxa" w:w="4680"/>
          </w:tcPr>
          <w:p>
            <w:r>
              <w:t>NCh 745, 656, 657</w:t>
            </w:r>
          </w:p>
        </w:tc>
        <w:tc>
          <w:tcPr>
            <w:tcW w:type="dxa" w:w="4680"/>
          </w:tcPr>
          <w:p>
            <w:r>
              <w:t>Designación gráfica, materiales, formatos y escalas [10]</w:t>
            </w:r>
          </w:p>
        </w:tc>
      </w:tr>
      <w:tr>
        <w:tc>
          <w:tcPr>
            <w:tcW w:type="dxa" w:w="4680"/>
          </w:tcPr>
          <w:p>
            <w:r>
              <w:t>NCh 711 / 712</w:t>
            </w:r>
          </w:p>
        </w:tc>
        <w:tc>
          <w:tcPr>
            <w:tcW w:type="dxa" w:w="4680"/>
          </w:tcPr>
          <w:p>
            <w:r>
              <w:t>Símbolos sanitarios / eléctricos [10]</w:t>
            </w:r>
          </w:p>
        </w:tc>
      </w:tr>
    </w:tbl>
    <w:p>
      <w:pPr/>
    </w:p>
    <w:p>
      <w:pPr>
        <w:pStyle w:val="Destacado2"/>
      </w:pPr>
      <w:r>
        <w:t>[NO VERIFICADO] Vigencia actual de las NCh de 1970 a 1997 listadas. El listado consultado es de 2004.</w:t>
      </w:r>
    </w:p>
    <w:p>
      <w:pPr>
        <w:pStyle w:val="Ttulo1"/>
      </w:pPr>
      <w:r>
        <w:t>Espacios industriales y bodegas</w:t>
      </w:r>
    </w:p>
    <w:p>
      <w:pPr/>
      <w:r>
        <w:t>El plano de layout es una planta cuyo foco es la ubicación de equipos, racks, pasillos y flujos. El método clásico es el SLP de Muther: tabla de relaciones (A, E, I, O, U, X), espacios, diagrama de relaciones, alternativas, evaluación y detalle [16].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Elemento</w:t>
            </w:r>
          </w:p>
        </w:tc>
        <w:tc>
          <w:tcPr>
            <w:tcW w:type="dxa" w:w="4680"/>
          </w:tcPr>
          <w:p>
            <w:r>
              <w:t>Dato de diseño</w:t>
            </w:r>
          </w:p>
        </w:tc>
      </w:tr>
      <w:tr>
        <w:tc>
          <w:tcPr>
            <w:tcW w:type="dxa" w:w="4680"/>
          </w:tcPr>
          <w:p>
            <w:r>
              <w:t>Pasillo grúa contrapesada</w:t>
            </w:r>
          </w:p>
        </w:tc>
        <w:tc>
          <w:tcPr>
            <w:tcW w:type="dxa" w:w="4680"/>
          </w:tcPr>
          <w:p>
            <w:r>
              <w:t>≥ 3,7 m (12 ft) [17]</w:t>
            </w:r>
          </w:p>
        </w:tc>
      </w:tr>
      <w:tr>
        <w:tc>
          <w:tcPr>
            <w:tcW w:type="dxa" w:w="4680"/>
          </w:tcPr>
          <w:p>
            <w:r>
              <w:t>Pasillo reach truck</w:t>
            </w:r>
          </w:p>
        </w:tc>
        <w:tc>
          <w:tcPr>
            <w:tcW w:type="dxa" w:w="4680"/>
          </w:tcPr>
          <w:p>
            <w:r>
              <w:t>2,4 a 3,4 m (8 a 11 ft) [17]</w:t>
            </w:r>
          </w:p>
        </w:tc>
      </w:tr>
      <w:tr>
        <w:tc>
          <w:tcPr>
            <w:tcW w:type="dxa" w:w="4680"/>
          </w:tcPr>
          <w:p>
            <w:r>
              <w:t>Pasillo muy angosto (VNA)</w:t>
            </w:r>
          </w:p>
        </w:tc>
        <w:tc>
          <w:tcPr>
            <w:tcW w:type="dxa" w:w="4680"/>
          </w:tcPr>
          <w:p>
            <w:r>
              <w:t>&lt; 1,7 m (5,5 ft) [17]</w:t>
            </w:r>
          </w:p>
        </w:tc>
      </w:tr>
      <w:tr>
        <w:tc>
          <w:tcPr>
            <w:tcW w:type="dxa" w:w="4680"/>
          </w:tcPr>
          <w:p>
            <w:r>
              <w:t>Altura de andén</w:t>
            </w:r>
          </w:p>
        </w:tc>
        <w:tc>
          <w:tcPr>
            <w:tcW w:type="dxa" w:w="4680"/>
          </w:tcPr>
          <w:p>
            <w:r>
              <w:t>1,17 a 1,32 m (46 a 52 in) [18]</w:t>
            </w:r>
          </w:p>
        </w:tc>
      </w:tr>
      <w:tr>
        <w:tc>
          <w:tcPr>
            <w:tcW w:type="dxa" w:w="4680"/>
          </w:tcPr>
          <w:p>
            <w:r>
              <w:t>Bahía de andén</w:t>
            </w:r>
          </w:p>
        </w:tc>
        <w:tc>
          <w:tcPr>
            <w:tcW w:type="dxa" w:w="4680"/>
          </w:tcPr>
          <w:p>
            <w:r>
              <w:t>≥ 3,7 m; 4,3 m recomendado [18]</w:t>
            </w:r>
          </w:p>
        </w:tc>
      </w:tr>
      <w:tr>
        <w:tc>
          <w:tcPr>
            <w:tcW w:type="dxa" w:w="4680"/>
          </w:tcPr>
          <w:p>
            <w:r>
              <w:t>Puerta de andén</w:t>
            </w:r>
          </w:p>
        </w:tc>
        <w:tc>
          <w:tcPr>
            <w:tcW w:type="dxa" w:w="4680"/>
          </w:tcPr>
          <w:p>
            <w:r>
              <w:t>2,4 a 3,0 m de ancho y alto [18][19]</w:t>
            </w:r>
          </w:p>
        </w:tc>
      </w:tr>
      <w:tr>
        <w:tc>
          <w:tcPr>
            <w:tcW w:type="dxa" w:w="4680"/>
          </w:tcPr>
          <w:p>
            <w:r>
              <w:t>Pasillo tras andenes</w:t>
            </w:r>
          </w:p>
        </w:tc>
        <w:tc>
          <w:tcPr>
            <w:tcW w:type="dxa" w:w="4680"/>
          </w:tcPr>
          <w:p>
            <w:r>
              <w:t>≥ 4,6 m (15 ft) [18]</w:t>
            </w:r>
          </w:p>
        </w:tc>
      </w:tr>
      <w:tr>
        <w:tc>
          <w:tcPr>
            <w:tcW w:type="dxa" w:w="4680"/>
          </w:tcPr>
          <w:p>
            <w:r>
              <w:t>Espacio entre máquinas</w:t>
            </w:r>
          </w:p>
        </w:tc>
        <w:tc>
          <w:tcPr>
            <w:tcW w:type="dxa" w:w="4680"/>
          </w:tcPr>
          <w:p>
            <w:r>
              <w:t>≥ 1,50 m donde circulan personas (DS 594, art. 8) [20]</w:t>
            </w:r>
          </w:p>
        </w:tc>
      </w:tr>
    </w:tbl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9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acios_layout_fluj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3. Layout de zonas de una bodega con flujo de materiales pasante (recepción a despacho) y vía de evacuación.</w:t>
      </w:r>
    </w:p>
    <w:p>
      <w:pPr/>
      <w:r>
        <w:t>• Siempre se verifica el ancho de pasillo con la ficha del fabricante del equipo [17].</w:t>
      </w:r>
    </w:p>
    <w:p>
      <w:pPr/>
      <w:r>
        <w:t>• Racks en planta: un rectángulo por fila, dividido en módulos; filas dobles espalda con espalda; pasillo acotado entre caras. En corte: niveles de vigas y pallets.</w:t>
      </w:r>
    </w:p>
    <w:p>
      <w:pPr/>
      <w:r>
        <w:t>• Flujo: diagrama de recorrido (spaghetti) sobre la planta [21]. Cursograma ASME: círculo operación, flecha transporte, cuadrado inspección, triángulo almacenamiento [22].</w:t>
      </w:r>
    </w:p>
    <w:p>
      <w:pPr/>
      <w:r>
        <w:t>• Seguridad: DS 594 art. 37 exige vías de evacuación y puertas que no abran contra el sentido de salida [20]. Planos de evacuación: ISO 23601:2020 [23].</w:t>
      </w:r>
    </w:p>
    <w:p>
      <w:pPr/>
      <w:r>
        <w:t>• Diagramas de proceso de planta (P&amp;ID): ISO 10628-1 y -2. Solo mención [24].</w:t>
      </w:r>
    </w:p>
    <w:p>
      <w:pPr>
        <w:pStyle w:val="Ttulo2"/>
      </w:pPr>
      <w:r>
        <w:t>Software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Herramienta</w:t>
            </w:r>
          </w:p>
        </w:tc>
        <w:tc>
          <w:tcPr>
            <w:tcW w:type="dxa" w:w="4680"/>
          </w:tcPr>
          <w:p>
            <w:r>
              <w:t>Uso</w:t>
            </w:r>
          </w:p>
        </w:tc>
      </w:tr>
      <w:tr>
        <w:tc>
          <w:tcPr>
            <w:tcW w:type="dxa" w:w="4680"/>
          </w:tcPr>
          <w:p>
            <w:r>
              <w:t>AutoCAD</w:t>
            </w:r>
          </w:p>
        </w:tc>
        <w:tc>
          <w:tcPr>
            <w:tcW w:type="dxa" w:w="4680"/>
          </w:tcPr>
          <w:p>
            <w:r>
              <w:t>Capas por tipo de elemento. Formato AIA/NCS: A-WALL, A-DOOR, A-GLAZ, A-ANNO-DIMS [25]. Alternativa: ISO 13567 [26]</w:t>
            </w:r>
          </w:p>
        </w:tc>
      </w:tr>
      <w:tr>
        <w:tc>
          <w:tcPr>
            <w:tcW w:type="dxa" w:w="4680"/>
          </w:tcPr>
          <w:p>
            <w:r>
              <w:t>Revit / BIM</w:t>
            </w:r>
          </w:p>
        </w:tc>
        <w:tc>
          <w:tcPr>
            <w:tcW w:type="dxa" w:w="4680"/>
          </w:tcPr>
          <w:p>
            <w:r>
              <w:t>Modelo 3D que genera plantas, cortes y elevaciones; el corte de planta se ajusta con View Range [27]</w:t>
            </w:r>
          </w:p>
        </w:tc>
      </w:tr>
    </w:tbl>
    <w:p>
      <w:pPr/>
    </w:p>
    <w:p>
      <w:pPr>
        <w:pStyle w:val="Ttulo1"/>
      </w:pPr>
      <w:r>
        <w:t>Propuesta para 2 clases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Clase</w:t>
            </w:r>
          </w:p>
        </w:tc>
        <w:tc>
          <w:tcPr>
            <w:tcW w:type="dxa" w:w="3120"/>
          </w:tcPr>
          <w:p>
            <w:r>
              <w:t>Bloque</w:t>
            </w:r>
          </w:p>
        </w:tc>
        <w:tc>
          <w:tcPr>
            <w:tcW w:type="dxa" w:w="3120"/>
          </w:tcPr>
          <w:p>
            <w:r>
              <w:t>Actividad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15 min</w:t>
            </w:r>
          </w:p>
        </w:tc>
        <w:tc>
          <w:tcPr>
            <w:tcW w:type="dxa" w:w="3120"/>
          </w:tcPr>
          <w:p>
            <w:r>
              <w:t>Puente pieza-edificio con la tabla de equivalencias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20 min</w:t>
            </w:r>
          </w:p>
        </w:tc>
        <w:tc>
          <w:tcPr>
            <w:tcW w:type="dxa" w:w="3120"/>
          </w:tcPr>
          <w:p>
            <w:r>
              <w:t>Líneas y símbolos sobre la Figura 1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45 min</w:t>
            </w:r>
          </w:p>
        </w:tc>
        <w:tc>
          <w:tcPr>
            <w:tcW w:type="dxa" w:w="3120"/>
          </w:tcPr>
          <w:p>
            <w:r>
              <w:t>Terreno en grupos de 3: levantar una sala o bodega del campus con huincha; croquis acotado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40 min</w:t>
            </w:r>
          </w:p>
        </w:tc>
        <w:tc>
          <w:tcPr>
            <w:tcW w:type="dxa" w:w="3120"/>
          </w:tcPr>
          <w:p>
            <w:r>
              <w:t>Planta 1:50 o 1:100 en A3 con rótulo, ejes y cotas; corte A-A con NPT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30 min</w:t>
            </w:r>
          </w:p>
        </w:tc>
        <w:tc>
          <w:tcPr>
            <w:tcW w:type="dxa" w:w="3120"/>
          </w:tcPr>
          <w:p>
            <w:r>
              <w:t>Layout de racks o estaciones: pasillos acotados, flujo antes y después, evacuación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10 min</w:t>
            </w:r>
          </w:p>
        </w:tc>
        <w:tc>
          <w:tcPr>
            <w:tcW w:type="dxa" w:w="3120"/>
          </w:tcPr>
          <w:p>
            <w:r>
              <w:t>Coevaluación con la pauta</w:t>
            </w:r>
          </w:p>
        </w:tc>
      </w:tr>
    </w:tbl>
    <w:p>
      <w:pPr/>
    </w:p>
    <w:p>
      <w:pPr>
        <w:pStyle w:val="Ttulo2"/>
      </w:pPr>
      <w:r>
        <w:t>Pauta de corrección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Criterio</w:t>
            </w:r>
          </w:p>
        </w:tc>
        <w:tc>
          <w:tcPr>
            <w:tcW w:type="dxa" w:w="4680"/>
          </w:tcPr>
          <w:p>
            <w:r>
              <w:t>Peso</w:t>
            </w:r>
          </w:p>
        </w:tc>
      </w:tr>
      <w:tr>
        <w:tc>
          <w:tcPr>
            <w:tcW w:type="dxa" w:w="4680"/>
          </w:tcPr>
          <w:p>
            <w:r>
              <w:t>Escala declarada, formato y rótulo</w:t>
            </w:r>
          </w:p>
        </w:tc>
        <w:tc>
          <w:tcPr>
            <w:tcW w:type="dxa" w:w="4680"/>
          </w:tcPr>
          <w:p>
            <w:r>
              <w:t>10 %</w:t>
            </w:r>
          </w:p>
        </w:tc>
      </w:tr>
      <w:tr>
        <w:tc>
          <w:tcPr>
            <w:tcW w:type="dxa" w:w="4680"/>
          </w:tcPr>
          <w:p>
            <w:r>
              <w:t>Jerarquía de líneas (cortado grueso, visto fino, ejes)</w:t>
            </w:r>
          </w:p>
        </w:tc>
        <w:tc>
          <w:tcPr>
            <w:tcW w:type="dxa" w:w="4680"/>
          </w:tcPr>
          <w:p>
            <w:r>
              <w:t>20 %</w:t>
            </w:r>
          </w:p>
        </w:tc>
      </w:tr>
      <w:tr>
        <w:tc>
          <w:tcPr>
            <w:tcW w:type="dxa" w:w="4680"/>
          </w:tcPr>
          <w:p>
            <w:r>
              <w:t>Simbología: puertas, ventanas, NPT, norte, línea de corte</w:t>
            </w:r>
          </w:p>
        </w:tc>
        <w:tc>
          <w:tcPr>
            <w:tcW w:type="dxa" w:w="4680"/>
          </w:tcPr>
          <w:p>
            <w:r>
              <w:t>15 %</w:t>
            </w:r>
          </w:p>
        </w:tc>
      </w:tr>
      <w:tr>
        <w:tc>
          <w:tcPr>
            <w:tcW w:type="dxa" w:w="4680"/>
          </w:tcPr>
          <w:p>
            <w:r>
              <w:t>Cotas en cadena y totales; coherencia planta-corte</w:t>
            </w:r>
          </w:p>
        </w:tc>
        <w:tc>
          <w:tcPr>
            <w:tcW w:type="dxa" w:w="4680"/>
          </w:tcPr>
          <w:p>
            <w:r>
              <w:t>20 %</w:t>
            </w:r>
          </w:p>
        </w:tc>
      </w:tr>
      <w:tr>
        <w:tc>
          <w:tcPr>
            <w:tcW w:type="dxa" w:w="4680"/>
          </w:tcPr>
          <w:p>
            <w:r>
              <w:t>Corte A-A con niveles</w:t>
            </w:r>
          </w:p>
        </w:tc>
        <w:tc>
          <w:tcPr>
            <w:tcW w:type="dxa" w:w="4680"/>
          </w:tcPr>
          <w:p>
            <w:r>
              <w:t>10 %</w:t>
            </w:r>
          </w:p>
        </w:tc>
      </w:tr>
      <w:tr>
        <w:tc>
          <w:tcPr>
            <w:tcW w:type="dxa" w:w="4680"/>
          </w:tcPr>
          <w:p>
            <w:r>
              <w:t>Layout: pasillos justificados, flujo, evacuación</w:t>
            </w:r>
          </w:p>
        </w:tc>
        <w:tc>
          <w:tcPr>
            <w:tcW w:type="dxa" w:w="4680"/>
          </w:tcPr>
          <w:p>
            <w:r>
              <w:t>20 %</w:t>
            </w:r>
          </w:p>
        </w:tc>
      </w:tr>
      <w:tr>
        <w:tc>
          <w:tcPr>
            <w:tcW w:type="dxa" w:w="4680"/>
          </w:tcPr>
          <w:p>
            <w:r>
              <w:t>Limpieza y legibilidad</w:t>
            </w:r>
          </w:p>
        </w:tc>
        <w:tc>
          <w:tcPr>
            <w:tcW w:type="dxa" w:w="4680"/>
          </w:tcPr>
          <w:p>
            <w:r>
              <w:t>5 %</w:t>
            </w:r>
          </w:p>
        </w:tc>
      </w:tr>
    </w:tbl>
    <w:p>
      <w:pPr/>
    </w:p>
    <w:p>
      <w:pPr>
        <w:pStyle w:val="Destacado1"/>
      </w:pPr>
      <w:r>
        <w:t>Mensaje para el curso: quien sabe leer un corte de una pieza ya sabe leer una planta. Solo cambia el tamaño del objeto.</w:t>
      </w:r>
    </w:p>
    <w:p>
      <w:pPr>
        <w:pStyle w:val="Ttulo1"/>
      </w:pPr>
      <w:r>
        <w:t>Fuentes</w:t>
      </w:r>
    </w:p>
    <w:p>
      <w:pPr>
        <w:jc w:val="left"/>
      </w:pPr>
      <w:r>
        <w:t>[1] Wikipedia, Floor plan. https://en.wikipedia.org/wiki/Floor_plan</w:t>
      </w:r>
    </w:p>
    <w:p>
      <w:pPr>
        <w:jc w:val="left"/>
      </w:pPr>
      <w:r>
        <w:t>[2] CUNY City Tech, Architectural Drawings: Plan, Section, Elevation. https://openlab.citytech.cuny.edu/christo-arch1101-fall-2020/files/2020/09/Architectural-Drawings_Plan-Section-Elevation.pdf</w:t>
      </w:r>
    </w:p>
    <w:p>
      <w:pPr>
        <w:jc w:val="left"/>
      </w:pPr>
      <w:r>
        <w:t>[3] First In Architecture, Understanding scales. https://www.firstinarchitecture.co.uk/understanding-scales-and-scale-drawings/</w:t>
      </w:r>
    </w:p>
    <w:p>
      <w:pPr>
        <w:jc w:val="left"/>
      </w:pPr>
      <w:r>
        <w:t>[4] NCh 1471.Of1993, resumen. https://www.academia.edu/39735316/</w:t>
      </w:r>
    </w:p>
    <w:p>
      <w:pPr>
        <w:jc w:val="left"/>
      </w:pPr>
      <w:r>
        <w:t>[5] ISO 7519:2025 (muestra). https://cdn.standards.iteh.ai/samples/89718/3807035b2f954bc98668456e679dc0ce/ISO-7519-2025.pdf</w:t>
      </w:r>
    </w:p>
    <w:p>
      <w:pPr>
        <w:jc w:val="left"/>
      </w:pPr>
      <w:r>
        <w:t>[6] Incove, Permiso de edificación obra nueva. https://www.incove.cl/post/permiso-de-edificaci%C3%B3n-obra-nueva-ampliaci%C3%B3n-mayor-a-100-m2</w:t>
      </w:r>
    </w:p>
    <w:p>
      <w:pPr>
        <w:jc w:val="left"/>
      </w:pPr>
      <w:r>
        <w:t>[7] Municipalidad de Calbuco, Procedimiento art. 5.1.6. http://transparencia.municipalidadcalbuco.cl/procedimiento_solicitud_edificacion.pdf</w:t>
      </w:r>
    </w:p>
    <w:p>
      <w:pPr>
        <w:jc w:val="left"/>
      </w:pPr>
      <w:r>
        <w:t>[8] ISO 128-23:1999 (muestra). https://cdn.standards.iteh.ai/samples/22292/a9f6396b7eb94397aa5e41513ebf09b1/ISO-128-23-1999.pdf</w:t>
      </w:r>
    </w:p>
    <w:p>
      <w:pPr>
        <w:jc w:val="left"/>
      </w:pPr>
      <w:r>
        <w:t>[9] ISO, ficha ISO 128-23 (retirada, reemplazo ISO 128-2:2020). https://www.iso.org/standard/22292.html</w:t>
      </w:r>
    </w:p>
    <w:p>
      <w:pPr>
        <w:jc w:val="left"/>
      </w:pPr>
      <w:r>
        <w:t>[10] Listado de Normas Chilenas Área Construcción (2004). https://sf2217758f40e4116.jimcontent.com/download/version/1717367740/module/12526658631/name/NORMAS_CHILENAS_DE_CONSTRUCCI%C3%93N.pdf</w:t>
      </w:r>
    </w:p>
    <w:p>
      <w:pPr>
        <w:jc w:val="left"/>
      </w:pPr>
      <w:r>
        <w:t>[11] RoomSketcher, Floor plan symbols. https://www.roomsketcher.com/blog/floor-plan-symbols/</w:t>
      </w:r>
    </w:p>
    <w:p>
      <w:pPr>
        <w:jc w:val="left"/>
      </w:pPr>
      <w:r>
        <w:t>[12] Engineer Fix, Stairs on a floor plan. https://engineerfix.com/how-to-properly-show-stairs-on-a-floor-plan/</w:t>
      </w:r>
    </w:p>
    <w:p>
      <w:pPr>
        <w:jc w:val="left"/>
      </w:pPr>
      <w:r>
        <w:t>[13] Studio Matrx, Column layout drawings. https://www.studiomatrx.org/guides/understanding-column-layout-drawings</w:t>
      </w:r>
    </w:p>
    <w:p>
      <w:pPr>
        <w:jc w:val="left"/>
      </w:pPr>
      <w:r>
        <w:t>[14] Fenarq, Qué significa NPT. https://www.fenarq.com/arquitectura//2025/10/que-significa-npt-en-arquitectura.html</w:t>
      </w:r>
    </w:p>
    <w:p>
      <w:pPr>
        <w:jc w:val="left"/>
      </w:pPr>
      <w:r>
        <w:t>[15] ISO 4157-1:1998. https://www.iso.org/standard/26189.html</w:t>
      </w:r>
    </w:p>
    <w:p>
      <w:pPr>
        <w:jc w:val="left"/>
      </w:pPr>
      <w:r>
        <w:t>[16] Richard Muther Associates, SLP Overview. https://richardmuther.com/wp-content/uploads/2014/06/RMA-1146-SLP-Overview-Mfg.pdf</w:t>
      </w:r>
    </w:p>
    <w:p>
      <w:pPr>
        <w:jc w:val="left"/>
      </w:pPr>
      <w:r>
        <w:t>[17] Cisco-Eagle, Forklift aisle widths. https://www.cisco-eagle.com/blog/2013/05/31/key-considerations-for-warehouse-aisle-widths/</w:t>
      </w:r>
    </w:p>
    <w:p>
      <w:pPr>
        <w:jc w:val="left"/>
      </w:pPr>
      <w:r>
        <w:t>[18] Nova Technology, Design the loading dock. https://www.novalocks.com/design-the-loading-dock/</w:t>
      </w:r>
    </w:p>
    <w:p>
      <w:pPr>
        <w:jc w:val="left"/>
      </w:pPr>
      <w:r>
        <w:t>[19] Loading Dock Systems, Door sizes. https://www.loadingdock.com/blog/design-the-loading-dock-determine-door-sizes</w:t>
      </w:r>
    </w:p>
    <w:p>
      <w:pPr>
        <w:jc w:val="left"/>
      </w:pPr>
      <w:r>
        <w:t>[20] DS 594 (Dirección del Trabajo). https://www.dt.gob.cl/portal/1626/articles-119819_Fiscalizador_02.pdf</w:t>
      </w:r>
    </w:p>
    <w:p>
      <w:pPr>
        <w:jc w:val="left"/>
      </w:pPr>
      <w:r>
        <w:t>[21] Lean Enterprise Institute, Spaghetti chart. https://www.lean.org/lexicon-terms/spaghetti-chart/</w:t>
      </w:r>
    </w:p>
    <w:p>
      <w:pPr>
        <w:jc w:val="left"/>
      </w:pPr>
      <w:r>
        <w:t>[22] ProcessChart, ASME symbols. http://www.processchart.com/method/symbols.htm</w:t>
      </w:r>
    </w:p>
    <w:p>
      <w:pPr>
        <w:jc w:val="left"/>
      </w:pPr>
      <w:r>
        <w:t>[23] ISO 23601:2020. https://www.iso.org/standard/80678.html</w:t>
      </w:r>
    </w:p>
    <w:p>
      <w:pPr>
        <w:jc w:val="left"/>
      </w:pPr>
      <w:r>
        <w:t>[24] ISO 10628 (retirada; reemplazo 10628-1/-2). https://www.iso.org/standard/18721.html</w:t>
      </w:r>
    </w:p>
    <w:p>
      <w:pPr>
        <w:jc w:val="left"/>
      </w:pPr>
      <w:r>
        <w:t>[25] National CAD Standard, Layer name format. https://www.nationalcadstandard.org/ncs5/pdfs/ncs5_clg_lnf.pdf</w:t>
      </w:r>
    </w:p>
    <w:p>
      <w:pPr>
        <w:jc w:val="left"/>
      </w:pPr>
      <w:r>
        <w:t>[26] MorphoCAD, Layer naming AIA/NCS/ISO 13567. https://morphocad.com/blog/autocad-layer-naming-conventions</w:t>
      </w:r>
    </w:p>
    <w:p>
      <w:pPr>
        <w:jc w:val="left"/>
      </w:pPr>
      <w:r>
        <w:t>[27] BIM Pure, View Range in Revit. https://www.bimpure.com/blog/how-to-use-view-range-in-revit</w:t>
      </w:r>
    </w:p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Ingeniería Civil Industrial · UCT</w:t>
    </w:r>
    <w:r>
      <w:ptab w:relativeTo="margin" w:alignment="center" w:leader="none"/>
    </w:r>
    <w:r>
      <w:t>Prof. Miguel Godoy Díaz</w:t>
    </w:r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PCI 1119 · Sistemas de Representación</w:t>
    </w:r>
    <w:r>
      <w:ptab w:relativeTo="margin" w:alignment="center" w:leader="none"/>
    </w:r>
    <w:r>
      <w:ptab w:relativeTo="margin" w:alignment="right" w:leader="none"/>
    </w:r>
    <w:r>
      <w:t>Representación de espacios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