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Actividad 6: Cortes</w:t>
      </w:r>
    </w:p>
    <w:p>
      <w:pPr>
        <w:pStyle w:val="Subttulo"/>
      </w:pPr>
      <w:r>
        <w:t>Actividad en clase · individual · 80 minutos · Fecha: por definir</w:t>
      </w:r>
    </w:p>
    <w:p>
      <w:pPr/>
      <w:r>
        <w:rPr>
          <w:b/>
        </w:rPr>
        <w:t>Objetivo.</w:t>
      </w:r>
      <w:r>
        <w:rPr>
          <w:b w:val="0"/>
        </w:rPr>
        <w:t xml:space="preserve"> Representar el interior de una pieza mediante corte total y semicorte, con la indicación y el rayado que pide la norma ISO 128.</w:t>
      </w:r>
    </w:p>
    <w:p>
      <w:pPr/>
      <w:r>
        <w:rPr>
          <w:b/>
        </w:rPr>
        <w:t>Materiales.</w:t>
      </w:r>
      <w:r>
        <w:rPr>
          <w:b w:val="0"/>
        </w:rPr>
        <w:t xml:space="preserve"> Hojas blancas tamaño carta o A4, portaminas de dos grosores, regla, escuadras y compás.</w:t>
      </w:r>
    </w:p>
    <w:p>
      <w:pPr/>
      <w:r>
        <w:rPr>
          <w:b/>
        </w:rPr>
        <w:t>Instrucciones.</w:t>
      </w:r>
      <w:r>
        <w:rPr>
          <w:b w:val="0"/>
        </w:rPr>
        <w:t xml:space="preserve"> Trabaje a mano y en escala 1:1. Use una hoja por ejercicio, con margen y cajetín (título, escala, autor, fecha). Las medidas están en milímetros. Las vistas dadas siguen el primer diedro (ISO-E). No es necesario acotar sus dibujos. Use la notación del apunte, capítulo 5.</w:t>
      </w:r>
    </w:p>
    <w:p>
      <w:pPr>
        <w:pStyle w:val="Ttulo1"/>
      </w:pPr>
      <w:r>
        <w:t>Ejercicio 1: buje con brida (30 puntos)</w:t>
      </w:r>
    </w:p>
    <w:p>
      <w:pPr/>
      <w:r>
        <w:rPr>
          <w:b w:val="0"/>
        </w:rPr>
        <w:t xml:space="preserve">La Figura 1 muestra el alzado y la planta de un buje con brida. Dibuje la planta y, sobre ella, el alzado en </w:t>
      </w:r>
      <w:r>
        <w:rPr>
          <w:b/>
        </w:rPr>
        <w:t>corte total A-A</w:t>
      </w:r>
      <w:r>
        <w:rPr>
          <w:b w:val="0"/>
        </w:rPr>
        <w:t xml:space="preserve"> por el eje de la pieza. Indique la traza del plano de corte en la planta.</w:t>
      </w:r>
    </w:p>
    <w:p>
      <w:pPr>
        <w:pStyle w:val="Ttulo1"/>
      </w:pPr>
      <w:r>
        <w:t>Ejercicio 2: soporte con nervios (35 puntos)</w:t>
      </w:r>
    </w:p>
    <w:p>
      <w:pPr/>
      <w:r>
        <w:rPr>
          <w:b w:val="0"/>
        </w:rPr>
        <w:t xml:space="preserve">La Figura 2 muestra un soporte simétrico: base con dos agujeros, cilindro central con agujero pasante y dos nervios de refuerzo de espesor 6. Dibuje la planta y el alzado en </w:t>
      </w:r>
      <w:r>
        <w:rPr>
          <w:b/>
        </w:rPr>
        <w:t>semicorte</w:t>
      </w:r>
      <w:r>
        <w:rPr>
          <w:b w:val="0"/>
        </w:rPr>
        <w:t>: mitad izquierda en vista y mitad derecha cortada. Indique la traza en la planta. Recuerde cómo se representa un nervio cortado a lo largo.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63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la_A6_ej1_buje_A6_ej2_soporte_nerv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6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Buje con brida (izquierda). Figura 2. Soporte con nervios (derecha).</w:t>
      </w:r>
    </w:p>
    <w:p>
      <w:pPr>
        <w:pStyle w:val="Ttulo1"/>
      </w:pPr>
      <w:r>
        <w:t>Ejercicio 3: cuerpo de válvula simplificado (35 puntos)</w:t>
      </w:r>
    </w:p>
    <w:p>
      <w:pPr/>
      <w:r>
        <w:rPr>
          <w:b w:val="0"/>
        </w:rPr>
        <w:t xml:space="preserve">La Figura 3 muestra el cuerpo de una válvula de paso recto, formado solo por cilindros: dos bridas de conexión, dos cuellos, un cuerpo central y una boca superior con brida para el bonete. Por dentro tiene un conducto Ø20 pasante, una cámara central Ø30 de largo 40 y un agujero vertical Ø30 que llega desde la boca superior hasta el eje del conducto. Dibuje la vista lateral y el alzado en </w:t>
      </w:r>
      <w:r>
        <w:rPr>
          <w:b/>
        </w:rPr>
        <w:t>corte total A-A</w:t>
      </w:r>
      <w:r>
        <w:rPr>
          <w:b w:val="0"/>
        </w:rPr>
        <w:t xml:space="preserve"> por el plano longitudinal de simetría. Indique la traza en la vista lateral.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ej3_valv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Cuerpo de válvula simplificado: alzado y vista lateral izquierda.</w:t>
      </w:r>
    </w:p>
    <w:p>
      <w:pPr/>
      <w:r>
        <w:rPr>
          <w:b w:val="0"/>
        </w:rPr>
        <w:t>Simplificaciones: la pieza no tiene agujeros para pernos, redondeos ni asiento interior. Los cilindros de igual diámetro que se cruzan (Ø50 por fuera y Ø30 por dentro) se cortan en dos curvas planas, que en el alzado se ven como rectas a 45°.</w:t>
      </w:r>
    </w:p>
    <w:p>
      <w:pPr>
        <w:pStyle w:val="Ttulo1"/>
      </w:pPr>
      <w:r>
        <w:t>Qué se evalúa</w:t>
      </w:r>
    </w:p>
    <w:p>
      <w:pPr>
        <w:spacing w:after="20"/>
        <w:ind w:left="432" w:hanging="288"/>
      </w:pPr>
      <w:r>
        <w:rPr>
          <w:b w:val="0"/>
        </w:rPr>
        <w:t>•</w:t>
        <w:tab/>
        <w:t>Elección y posición del plano de corte.</w:t>
      </w:r>
    </w:p>
    <w:p>
      <w:pPr>
        <w:spacing w:after="20"/>
        <w:ind w:left="432" w:hanging="288"/>
      </w:pPr>
      <w:r>
        <w:rPr>
          <w:b w:val="0"/>
        </w:rPr>
        <w:t>•</w:t>
        <w:tab/>
        <w:t>Indicación del corte: traza, tramos gruesos, flechas en la dirección de observación y letras.</w:t>
      </w:r>
    </w:p>
    <w:p>
      <w:pPr>
        <w:spacing w:after="20"/>
        <w:ind w:left="432" w:hanging="288"/>
      </w:pPr>
      <w:r>
        <w:rPr>
          <w:b w:val="0"/>
        </w:rPr>
        <w:t>•</w:t>
        <w:tab/>
        <w:t>Rótulo A-A sobre la vista cortada.</w:t>
      </w:r>
    </w:p>
    <w:p>
      <w:pPr>
        <w:spacing w:after="20"/>
        <w:ind w:left="432" w:hanging="288"/>
      </w:pPr>
      <w:r>
        <w:rPr>
          <w:b w:val="0"/>
        </w:rPr>
        <w:t>•</w:t>
        <w:tab/>
        <w:t>Rayado fino a 45°, uniforme, solo en el material cortado y hasta el contorno.</w:t>
      </w:r>
    </w:p>
    <w:p>
      <w:pPr>
        <w:spacing w:after="20"/>
        <w:ind w:left="432" w:hanging="288"/>
      </w:pPr>
      <w:r>
        <w:rPr>
          <w:b w:val="0"/>
        </w:rPr>
        <w:t>•</w:t>
        <w:tab/>
        <w:t>Vista cortada sin aristas ocultas.</w:t>
      </w:r>
    </w:p>
    <w:p>
      <w:pPr>
        <w:spacing w:after="20"/>
        <w:ind w:left="432" w:hanging="288"/>
      </w:pPr>
      <w:r>
        <w:rPr>
          <w:b w:val="0"/>
        </w:rPr>
        <w:t>•</w:t>
        <w:tab/>
        <w:t>Elementos que no se rayan (nervios y ejes) y semicorte separado por línea de eje.</w:t>
      </w:r>
    </w:p>
    <w:p>
      <w:pPr>
        <w:spacing w:after="20"/>
        <w:ind w:left="432" w:hanging="288"/>
      </w:pPr>
      <w:r>
        <w:rPr>
          <w:b w:val="0"/>
        </w:rPr>
        <w:t>•</w:t>
        <w:tab/>
        <w:t>Correspondencia entre vistas, limpieza y grosores de línea.</w:t>
      </w:r>
    </w:p>
    <w:p>
      <w:pPr>
        <w:pStyle w:val="Ttulo1"/>
      </w:pPr>
      <w:r>
        <w:t>Entrega</w:t>
      </w:r>
    </w:p>
    <w:p>
      <w:pPr/>
      <w:r>
        <w:rPr>
          <w:b w:val="0"/>
        </w:rPr>
        <w:t>Entregue sus hojas con cajetín al final de la clase. La nota se promedia en el 30% de Actividades.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Actividad 6 · Cortes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