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eastAsia="Times New Roman" w:cs="Times New Roman" w:ascii="Cambria" w:hAnsi="Cambria"/>
          <w:b/>
        </w:rPr>
        <w:t>UNIVERSITY OF WYOMING</w:t>
      </w:r>
      <w:r/>
    </w:p>
    <w:p>
      <w:pPr>
        <w:pStyle w:val="Normal"/>
        <w:jc w:val="center"/>
      </w:pPr>
      <w:r>
        <w:rPr>
          <w:rFonts w:eastAsia="Times New Roman" w:cs="Times New Roman" w:ascii="Cambria" w:hAnsi="Cambria"/>
          <w:b/>
        </w:rPr>
        <w:t>COSC 4010</w:t>
      </w:r>
      <w:r/>
    </w:p>
    <w:p>
      <w:pPr>
        <w:pStyle w:val="Normal"/>
        <w:jc w:val="center"/>
      </w:pPr>
      <w:r>
        <w:rPr>
          <w:rFonts w:eastAsia="Times New Roman" w:cs="Times New Roman" w:ascii="Cambria" w:hAnsi="Cambria"/>
          <w:b/>
        </w:rPr>
        <w:t>Blockchain Design and Programing</w:t>
      </w:r>
      <w:r/>
    </w:p>
    <w:p>
      <w:pPr>
        <w:pStyle w:val="Normal"/>
        <w:jc w:val="center"/>
      </w:pPr>
      <w:r>
        <w:rPr>
          <w:rFonts w:eastAsia="Times New Roman" w:cs="Times New Roman" w:ascii="Cambria" w:hAnsi="Cambria"/>
          <w:b/>
        </w:rPr>
        <w:t xml:space="preserve">Room ENG </w:t>
      </w:r>
      <w:r>
        <w:rPr>
          <w:rFonts w:eastAsia="Times New Roman" w:cs="Times New Roman" w:ascii="Cambria" w:hAnsi="Cambria"/>
          <w:b/>
        </w:rPr>
        <w:t>4082B</w:t>
      </w:r>
      <w:r/>
    </w:p>
    <w:p>
      <w:pPr>
        <w:pStyle w:val="Normal"/>
        <w:jc w:val="center"/>
      </w:pPr>
      <w:r>
        <w:rPr>
          <w:rFonts w:eastAsia="Times New Roman" w:cs="Times New Roman" w:ascii="Cambria" w:hAnsi="Cambria"/>
          <w:b/>
        </w:rPr>
        <w:t>Spring 2019</w:t>
      </w:r>
      <w:r/>
    </w:p>
    <w:p>
      <w:pPr>
        <w:pStyle w:val="Normal"/>
        <w:jc w:val="center"/>
      </w:pPr>
      <w:r>
        <w:rPr>
          <w:rFonts w:eastAsia="Times New Roman" w:cs="Times New Roman" w:ascii="Cambria" w:hAnsi="Cambria"/>
          <w:b/>
        </w:rPr>
        <w:t>MWF 12:00-12:50</w:t>
      </w:r>
      <w:r/>
    </w:p>
    <w:p>
      <w:pPr>
        <w:pStyle w:val="ListParagraph"/>
        <w:ind w:left="360" w:hanging="0"/>
        <w:rPr>
          <w:sz w:val="22"/>
          <w:sz w:val="22"/>
          <w:szCs w:val="22"/>
          <w:rFonts w:ascii="Cambria" w:hAnsi="Cambria" w:eastAsia="Times New Roman" w:cs="Times New Roman"/>
          <w:color w:val="00000A"/>
          <w:lang w:val="en-US" w:eastAsia="en-US" w:bidi="ar-SA"/>
        </w:rPr>
      </w:pPr>
      <w:r>
        <w:rPr>
          <w:rFonts w:eastAsia="Times New Roman" w:cs="Times New Roman" w:ascii="Cambria" w:hAnsi="Cambria"/>
          <w:color w:val="00000A"/>
          <w:sz w:val="22"/>
          <w:szCs w:val="22"/>
          <w:lang w:val="en-US" w:eastAsia="en-US" w:bidi="ar-SA"/>
        </w:rPr>
      </w:r>
      <w:r/>
    </w:p>
    <w:p>
      <w:pPr>
        <w:pStyle w:val="Normal"/>
      </w:pPr>
      <w:r>
        <w:rPr>
          <w:rFonts w:eastAsia="Times New Roman" w:cs="Times New Roman" w:ascii="Cambria" w:hAnsi="Cambria"/>
          <w:b/>
        </w:rPr>
        <w:t>Instructor contact information</w:t>
      </w:r>
      <w:r>
        <w:rPr>
          <w:rFonts w:eastAsia="Times New Roman" w:cs="Times New Roman" w:ascii="Cambria" w:hAnsi="Cambria"/>
        </w:rPr>
        <w:t xml:space="preserve">: Email; </w:t>
      </w:r>
      <w:hyperlink r:id="rId2">
        <w:r>
          <w:rPr>
            <w:rStyle w:val="InternetLink"/>
            <w:rFonts w:eastAsia="Times New Roman" w:cs="Times New Roman" w:ascii="Cambria" w:hAnsi="Cambria"/>
          </w:rPr>
          <w:t>pschlump@uwyo.edu</w:t>
        </w:r>
      </w:hyperlink>
      <w:r>
        <w:rPr>
          <w:rFonts w:eastAsia="Times New Roman" w:cs="Times New Roman" w:ascii="Cambria" w:hAnsi="Cambria"/>
        </w:rPr>
        <w:t xml:space="preserve"> or </w:t>
      </w:r>
      <w:hyperlink r:id="rId3">
        <w:r>
          <w:rPr>
            <w:rStyle w:val="InternetLink"/>
            <w:rFonts w:eastAsia="Times New Roman" w:cs="Times New Roman" w:ascii="Cambria" w:hAnsi="Cambria"/>
          </w:rPr>
          <w:t>pschlump@gmail.com</w:t>
        </w:r>
      </w:hyperlink>
      <w:r>
        <w:rPr>
          <w:rFonts w:eastAsia="Times New Roman" w:cs="Times New Roman" w:ascii="Cambria" w:hAnsi="Cambria"/>
        </w:rPr>
        <w:t xml:space="preserve"> </w:t>
      </w:r>
      <w:r/>
    </w:p>
    <w:p>
      <w:pPr>
        <w:pStyle w:val="Normal"/>
      </w:pPr>
      <w:r>
        <w:rPr>
          <w:rFonts w:eastAsia="Times New Roman" w:cs="Times New Roman" w:ascii="Cambria" w:hAnsi="Cambria"/>
          <w:b/>
        </w:rPr>
        <w:t>Office hours:</w:t>
      </w:r>
      <w:r>
        <w:rPr>
          <w:rFonts w:eastAsia="Times New Roman" w:cs="Times New Roman" w:ascii="Cambria" w:hAnsi="Cambria"/>
        </w:rPr>
        <w:t xml:space="preserve">  I will hold office hours from 5:00 PM -6:30 PM on Tuesdays and Thursdays or by appointment.</w:t>
      </w:r>
      <w:r/>
    </w:p>
    <w:p>
      <w:pPr>
        <w:pStyle w:val="Normal"/>
      </w:pPr>
      <w:r>
        <w:rPr>
          <w:rFonts w:ascii="Cambria" w:hAnsi="Cambria"/>
          <w:b/>
        </w:rPr>
        <w:t>R</w:t>
      </w:r>
      <w:r>
        <w:rPr>
          <w:rFonts w:eastAsia="Times New Roman" w:ascii="Cambria" w:hAnsi="Cambria"/>
          <w:b/>
        </w:rPr>
        <w:t xml:space="preserve">equired texts: </w:t>
      </w:r>
      <w:r>
        <w:rPr>
          <w:rFonts w:eastAsia="Times New Roman" w:ascii="Times New Roman" w:hAnsi="Times New Roman"/>
          <w:b/>
          <w:sz w:val="24"/>
          <w:szCs w:val="24"/>
        </w:rPr>
        <w:t xml:space="preserve"> </w:t>
      </w:r>
      <w:hyperlink r:id="rId4">
        <w:r>
          <w:rPr>
            <w:rStyle w:val="ListLabel2"/>
            <w:rFonts w:eastAsia="Times New Roman" w:ascii="Times New Roman" w:hAnsi="Times New Roman"/>
            <w:b w:val="false"/>
            <w:i w:val="false"/>
            <w:caps w:val="false"/>
            <w:smallCaps w:val="false"/>
            <w:strike w:val="false"/>
            <w:dstrike w:val="false"/>
            <w:color w:val="0366D6"/>
            <w:spacing w:val="0"/>
            <w:sz w:val="24"/>
            <w:szCs w:val="24"/>
            <w:u w:val="none"/>
            <w:effect w:val="none"/>
            <w:shd w:fill="FFFFFF" w:val="clear"/>
          </w:rPr>
          <w:t xml:space="preserve"> </w:t>
        </w:r>
      </w:hyperlink>
      <w:r>
        <w:rPr>
          <w:rFonts w:eastAsia="Times New Roman" w:ascii="Times New Roman" w:hAnsi="Times New Roman"/>
          <w:b w:val="false"/>
          <w:i w:val="false"/>
          <w:caps w:val="false"/>
          <w:smallCaps w:val="false"/>
          <w:color w:val="24292E"/>
          <w:spacing w:val="0"/>
          <w:sz w:val="24"/>
          <w:szCs w:val="24"/>
        </w:rPr>
        <w:t>Textbook: There are no good books on Ethereum/Solidity. Solidity has moved from version 4.12 to 4.2</w:t>
      </w:r>
      <w:r>
        <w:rPr>
          <w:rFonts w:eastAsia="Times New Roman" w:ascii="Times New Roman" w:hAnsi="Times New Roman"/>
          <w:b w:val="false"/>
          <w:i w:val="false"/>
          <w:caps w:val="false"/>
          <w:smallCaps w:val="false"/>
          <w:color w:val="24292E"/>
          <w:spacing w:val="0"/>
          <w:sz w:val="24"/>
          <w:szCs w:val="24"/>
        </w:rPr>
        <w:t>8 in the past</w:t>
      </w:r>
      <w:r>
        <w:rPr>
          <w:rFonts w:eastAsia="Times New Roman" w:ascii="Times New Roman" w:hAnsi="Times New Roman"/>
          <w:b w:val="false"/>
          <w:i w:val="false"/>
          <w:caps w:val="false"/>
          <w:smallCaps w:val="false"/>
          <w:color w:val="24292E"/>
          <w:spacing w:val="0"/>
          <w:sz w:val="24"/>
          <w:szCs w:val="24"/>
        </w:rPr>
        <w:t xml:space="preserve"> year. All of the books are out of date. So.... I will include links in assignments that you are expected to read. The text book for Go is a free online PDF: </w:t>
      </w:r>
      <w:bookmarkStart w:id="0" w:name="__DdeLink__1318_1014286878"/>
      <w:bookmarkEnd w:id="0"/>
      <w:r>
        <w:rPr>
          <w:rFonts w:eastAsia="Times New Roman" w:ascii="Cambria" w:hAnsi="Cambria"/>
          <w:b w:val="false"/>
          <w:bCs w:val="false"/>
          <w:i w:val="false"/>
          <w:caps w:val="false"/>
          <w:smallCaps w:val="false"/>
          <w:color w:val="24292E"/>
          <w:spacing w:val="0"/>
          <w:sz w:val="22"/>
          <w:szCs w:val="22"/>
        </w:rPr>
        <w:t>https://www.golang-book.com/books/intro</w:t>
      </w:r>
      <w:r/>
    </w:p>
    <w:p>
      <w:pPr>
        <w:pStyle w:val="Heading2"/>
        <w:numPr>
          <w:ilvl w:val="0"/>
          <w:numId w:val="0"/>
        </w:numPr>
      </w:pPr>
      <w:r>
        <w:rPr>
          <w:rFonts w:ascii="Cambria" w:hAnsi="Cambria"/>
          <w:sz w:val="22"/>
          <w:szCs w:val="22"/>
        </w:rPr>
        <w:t xml:space="preserve">General requirements and expectations for the course: </w:t>
      </w:r>
      <w:r>
        <w:rPr>
          <w:b w:val="false"/>
          <w:i w:val="false"/>
          <w:caps w:val="false"/>
          <w:smallCaps w:val="false"/>
          <w:color w:val="24292E"/>
          <w:spacing w:val="0"/>
          <w:sz w:val="24"/>
          <w:szCs w:val="24"/>
        </w:rPr>
        <w:t xml:space="preserve">You </w:t>
      </w:r>
      <w:r>
        <w:rPr>
          <w:rStyle w:val="StrongEmphasis"/>
          <w:b/>
          <w:i w:val="false"/>
          <w:caps w:val="false"/>
          <w:smallCaps w:val="false"/>
          <w:color w:val="24292E"/>
          <w:spacing w:val="0"/>
          <w:sz w:val="24"/>
          <w:szCs w:val="24"/>
        </w:rPr>
        <w:t xml:space="preserve">must </w:t>
      </w:r>
      <w:r>
        <w:rPr>
          <w:b w:val="false"/>
          <w:i w:val="false"/>
          <w:caps w:val="false"/>
          <w:smallCaps w:val="false"/>
          <w:color w:val="24292E"/>
          <w:spacing w:val="0"/>
          <w:sz w:val="24"/>
          <w:szCs w:val="24"/>
        </w:rPr>
        <w:t xml:space="preserve">demonstrate working homework to the instructor or to the class grader to pass the class (no matter how many points you get).   For code developed in Go, test cases will be supplied.  </w:t>
      </w:r>
      <w:r/>
    </w:p>
    <w:p>
      <w:pPr>
        <w:pStyle w:val="Heading2"/>
        <w:numPr>
          <w:ilvl w:val="0"/>
          <w:numId w:val="0"/>
        </w:numPr>
      </w:pPr>
      <w:r>
        <w:rPr>
          <w:rFonts w:ascii="Cambria" w:hAnsi="Cambria"/>
          <w:sz w:val="22"/>
          <w:szCs w:val="22"/>
        </w:rPr>
        <w:t xml:space="preserve">Required examinations and assignments: </w:t>
      </w:r>
      <w:r>
        <w:rPr>
          <w:rFonts w:ascii="Cambria" w:hAnsi="Cambria"/>
          <w:b w:val="false"/>
          <w:bCs w:val="false"/>
          <w:sz w:val="22"/>
          <w:szCs w:val="22"/>
        </w:rPr>
        <w:t>There will be 10 programing assignments over the course of the semester, as well as one midterm and a final exam.  Tests will be 800 points.  400 for the midterm, 400 for the final.  1,400 points are from the homework and paper, 100 to 200 points per assignment.</w:t>
      </w:r>
      <w:r/>
    </w:p>
    <w:p>
      <w:pPr>
        <w:pStyle w:val="Normal"/>
        <w:numPr>
          <w:ilvl w:val="0"/>
          <w:numId w:val="0"/>
        </w:numPr>
        <w:rPr>
          <w:sz w:val="22"/>
          <w:b w:val="false"/>
          <w:sz w:val="22"/>
          <w:b w:val="false"/>
          <w:szCs w:val="22"/>
          <w:bCs w:val="false"/>
          <w:rFonts w:ascii="Cambria" w:hAnsi="Cambria" w:eastAsia="Calibri" w:cs="" w:cstheme="minorBidi" w:eastAsiaTheme="minorHAnsi"/>
          <w:color w:val="00000A"/>
          <w:lang w:val="en-US" w:eastAsia="en-US" w:bidi="ar-SA"/>
        </w:rPr>
      </w:pPr>
      <w:r>
        <w:rPr>
          <w:rFonts w:ascii="Cambria" w:hAnsi="Cambria"/>
          <w:b w:val="false"/>
          <w:bCs w:val="false"/>
          <w:sz w:val="22"/>
          <w:szCs w:val="22"/>
        </w:rPr>
      </w:r>
      <w:r/>
    </w:p>
    <w:p>
      <w:pPr>
        <w:pStyle w:val="Normal"/>
      </w:pPr>
      <w:r>
        <w:rPr>
          <w:rFonts w:eastAsia="Times New Roman" w:ascii="Cambria" w:hAnsi="Cambria"/>
          <w:b/>
        </w:rPr>
        <w:t xml:space="preserve">Final Examination: </w:t>
      </w:r>
      <w:r>
        <w:rPr>
          <w:rFonts w:eastAsia="Times New Roman" w:ascii="Cambria" w:hAnsi="Cambria"/>
          <w:b w:val="false"/>
          <w:bCs w:val="false"/>
        </w:rPr>
        <w:t>Friday, May 17</w:t>
      </w:r>
      <w:r>
        <w:rPr>
          <w:rFonts w:eastAsia="Times New Roman" w:ascii="Cambria" w:hAnsi="Cambria"/>
          <w:b w:val="false"/>
          <w:bCs w:val="false"/>
          <w:vertAlign w:val="superscript"/>
        </w:rPr>
        <w:t>th</w:t>
      </w:r>
      <w:r>
        <w:rPr>
          <w:rFonts w:eastAsia="Times New Roman" w:ascii="Cambria" w:hAnsi="Cambria"/>
          <w:b w:val="false"/>
          <w:bCs w:val="false"/>
        </w:rPr>
        <w:t xml:space="preserve"> from 10:15 AM to 12:15 PM</w:t>
      </w:r>
      <w:r/>
    </w:p>
    <w:p>
      <w:pPr>
        <w:pStyle w:val="Normal"/>
      </w:pPr>
      <w:r>
        <w:rPr>
          <w:rFonts w:ascii="Cambria" w:hAnsi="Cambria"/>
          <w:b/>
        </w:rPr>
        <w:t>Grading Scale:</w:t>
      </w:r>
      <w:r/>
    </w:p>
    <w:tbl>
      <w:tblPr>
        <w:tblW w:w="423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Pr>
      <w:tblGrid>
        <w:gridCol w:w="624"/>
        <w:gridCol w:w="3606"/>
      </w:tblGrid>
      <w:tr>
        <w:trPr/>
        <w:tc>
          <w:tcPr>
            <w:tcW w:w="624"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4"/>
                <w:sz w:val="24"/>
                <w:szCs w:val="24"/>
                <w:rFonts w:ascii="Times New Roman" w:hAnsi="Times New Roman"/>
              </w:rPr>
            </w:pPr>
            <w:r>
              <w:rPr>
                <w:rFonts w:ascii="Times New Roman" w:hAnsi="Times New Roman"/>
                <w:sz w:val="24"/>
                <w:szCs w:val="24"/>
              </w:rPr>
              <w:t>A</w:t>
            </w:r>
            <w:r/>
          </w:p>
        </w:tc>
        <w:tc>
          <w:tcPr>
            <w:tcW w:w="3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Normal"/>
              <w:spacing w:before="0" w:after="160"/>
              <w:rPr>
                <w:b w:val="false"/>
                <w:b w:val="false"/>
                <w:bCs w:val="false"/>
              </w:rPr>
            </w:pPr>
            <w:r>
              <w:rPr>
                <w:rFonts w:ascii="Cambria" w:hAnsi="Cambria"/>
                <w:b w:val="false"/>
                <w:bCs w:val="false"/>
              </w:rPr>
              <w:t xml:space="preserve"> </w:t>
            </w:r>
            <w:r>
              <w:rPr>
                <w:rFonts w:ascii="Cambria" w:hAnsi="Cambria"/>
                <w:b w:val="false"/>
                <w:bCs w:val="false"/>
              </w:rPr>
              <w:t>1,800 points or above</w:t>
            </w: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4"/>
                <w:sz w:val="24"/>
                <w:szCs w:val="24"/>
                <w:rFonts w:ascii="Times New Roman" w:hAnsi="Times New Roman"/>
              </w:rPr>
            </w:pPr>
            <w:r>
              <w:rPr>
                <w:rFonts w:ascii="Times New Roman" w:hAnsi="Times New Roman"/>
                <w:sz w:val="24"/>
                <w:szCs w:val="24"/>
              </w:rPr>
              <w:t>B</w:t>
            </w:r>
            <w:r/>
          </w:p>
        </w:tc>
        <w:tc>
          <w:tcPr>
            <w:tcW w:w="3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4"/>
                <w:sz w:val="24"/>
                <w:szCs w:val="24"/>
                <w:rFonts w:ascii="Times New Roman" w:hAnsi="Times New Roman"/>
              </w:rPr>
            </w:pPr>
            <w:r>
              <w:rPr>
                <w:rFonts w:ascii="Times New Roman" w:hAnsi="Times New Roman"/>
                <w:sz w:val="24"/>
                <w:szCs w:val="24"/>
              </w:rPr>
              <w:t>1,600-1,799 points</w:t>
            </w: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4"/>
                <w:sz w:val="24"/>
                <w:szCs w:val="24"/>
                <w:rFonts w:ascii="Times New Roman" w:hAnsi="Times New Roman"/>
              </w:rPr>
            </w:pPr>
            <w:r>
              <w:rPr>
                <w:rFonts w:ascii="Times New Roman" w:hAnsi="Times New Roman"/>
                <w:sz w:val="24"/>
                <w:szCs w:val="24"/>
              </w:rPr>
              <w:t>C</w:t>
            </w:r>
            <w:r/>
          </w:p>
        </w:tc>
        <w:tc>
          <w:tcPr>
            <w:tcW w:w="3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4"/>
                <w:sz w:val="24"/>
                <w:szCs w:val="24"/>
                <w:rFonts w:ascii="Times New Roman" w:hAnsi="Times New Roman"/>
              </w:rPr>
            </w:pPr>
            <w:r>
              <w:rPr>
                <w:rFonts w:ascii="Times New Roman" w:hAnsi="Times New Roman"/>
                <w:sz w:val="24"/>
                <w:szCs w:val="24"/>
              </w:rPr>
              <w:t>1,400-1,599 points</w:t>
            </w: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rFonts w:ascii="Times New Roman" w:hAnsi="Times New Roman"/>
              </w:rPr>
            </w:pPr>
            <w:r>
              <w:rPr>
                <w:rFonts w:ascii="Times New Roman" w:hAnsi="Times New Roman"/>
              </w:rPr>
              <w:t>D</w:t>
            </w:r>
            <w:r/>
          </w:p>
        </w:tc>
        <w:tc>
          <w:tcPr>
            <w:tcW w:w="3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4"/>
                <w:sz w:val="24"/>
                <w:szCs w:val="24"/>
                <w:rFonts w:ascii="Times New Roman" w:hAnsi="Times New Roman"/>
              </w:rPr>
            </w:pPr>
            <w:r>
              <w:rPr>
                <w:rFonts w:ascii="Times New Roman" w:hAnsi="Times New Roman"/>
                <w:sz w:val="24"/>
                <w:szCs w:val="24"/>
              </w:rPr>
              <w:t>1,200-1,399 points</w:t>
            </w:r>
            <w:r/>
          </w:p>
        </w:tc>
      </w:tr>
    </w:tbl>
    <w:p>
      <w:pPr>
        <w:pStyle w:val="Normal"/>
        <w:rPr>
          <w:sz w:val="22"/>
          <w:sz w:val="22"/>
          <w:szCs w:val="22"/>
          <w:rFonts w:ascii="Cambria" w:hAnsi="Cambria" w:eastAsia="Calibri" w:cs="" w:cstheme="minorBidi" w:eastAsiaTheme="minorHAnsi"/>
          <w:color w:val="00000A"/>
          <w:lang w:val="en-US" w:eastAsia="en-US" w:bidi="ar-SA"/>
        </w:rPr>
      </w:pPr>
      <w:r>
        <w:rPr>
          <w:rFonts w:eastAsia="Calibri" w:cs="" w:cstheme="minorBidi" w:eastAsiaTheme="minorHAnsi" w:ascii="Cambria" w:hAnsi="Cambria"/>
          <w:color w:val="00000A"/>
          <w:sz w:val="22"/>
          <w:szCs w:val="22"/>
          <w:lang w:val="en-US" w:eastAsia="en-US" w:bidi="ar-SA"/>
        </w:rPr>
      </w:r>
      <w:r/>
    </w:p>
    <w:p>
      <w:pPr>
        <w:pStyle w:val="Normal"/>
      </w:pPr>
      <w:r>
        <w:rPr>
          <w:rFonts w:ascii="Cambria" w:hAnsi="Cambria"/>
          <w:b/>
          <w:bCs/>
        </w:rPr>
        <w:t xml:space="preserve">Extra credit: </w:t>
      </w:r>
      <w:r>
        <w:rPr>
          <w:rFonts w:ascii="Cambria" w:hAnsi="Cambria"/>
          <w:b w:val="false"/>
          <w:i w:val="false"/>
          <w:caps w:val="false"/>
          <w:smallCaps w:val="false"/>
          <w:color w:val="24292E"/>
          <w:spacing w:val="0"/>
          <w:sz w:val="20"/>
        </w:rPr>
        <w:t>F</w:t>
      </w:r>
      <w:r>
        <w:rPr>
          <w:rFonts w:ascii="Times New Roman" w:hAnsi="Times New Roman"/>
          <w:b w:val="false"/>
          <w:i w:val="false"/>
          <w:caps w:val="false"/>
          <w:smallCaps w:val="false"/>
          <w:color w:val="24292E"/>
          <w:spacing w:val="0"/>
          <w:sz w:val="24"/>
          <w:szCs w:val="24"/>
        </w:rPr>
        <w:t>or anybody that just wants to take on a hard project for extra credit see the instructor. It is hard. Completion of the extra credit project would result in you going up a letter grade.  Code for extra credit projects will be open source under a MIT license. Also note that there are 2,200 points available on a letter grading scale of 2,000 points. You have a built-in 200 point extra credit in the homework and tests.</w:t>
      </w:r>
      <w:r/>
    </w:p>
    <w:p>
      <w:pPr>
        <w:pStyle w:val="TextBody"/>
        <w:rPr>
          <w:smallCaps w:val="false"/>
          <w:caps w:val="false"/>
          <w:sz w:val="22"/>
          <w:spacing w:val="0"/>
          <w:i w:val="false"/>
          <w:b/>
          <w:sz w:val="22"/>
          <w:i w:val="false"/>
          <w:b/>
          <w:szCs w:val="22"/>
          <w:bCs/>
          <w:rFonts w:ascii="Calibri" w:hAnsi="Calibri" w:eastAsia="Calibri" w:cs=""/>
          <w:color w:val="24292E"/>
          <w:lang w:val="en-US" w:eastAsia="en-US" w:bidi="ar-SA"/>
        </w:rPr>
      </w:pPr>
      <w:r>
        <w:rPr>
          <w:rFonts w:eastAsia="Calibri" w:cs=""/>
          <w:b/>
          <w:bCs/>
          <w:i w:val="false"/>
          <w:caps w:val="false"/>
          <w:smallCaps w:val="false"/>
          <w:color w:val="24292E"/>
          <w:spacing w:val="0"/>
          <w:sz w:val="22"/>
          <w:szCs w:val="22"/>
          <w:lang w:val="en-US" w:eastAsia="en-US" w:bidi="ar-SA"/>
        </w:rPr>
      </w:r>
      <w:r/>
    </w:p>
    <w:p>
      <w:pPr>
        <w:pStyle w:val="TextBody"/>
        <w:rPr>
          <w:smallCaps w:val="false"/>
          <w:caps w:val="false"/>
          <w:sz w:val="24"/>
          <w:spacing w:val="0"/>
          <w:i w:val="false"/>
          <w:b/>
          <w:sz w:val="24"/>
          <w:i w:val="false"/>
          <w:b/>
          <w:szCs w:val="24"/>
          <w:bCs/>
          <w:rFonts w:ascii="Times New Roman" w:hAnsi="Times New Roman"/>
          <w:color w:val="24292E"/>
        </w:rPr>
      </w:pPr>
      <w:r>
        <w:rPr>
          <w:rFonts w:ascii="Times New Roman" w:hAnsi="Times New Roman"/>
          <w:b/>
          <w:bCs/>
          <w:i w:val="false"/>
          <w:caps w:val="false"/>
          <w:smallCaps w:val="false"/>
          <w:color w:val="24292E"/>
          <w:spacing w:val="0"/>
          <w:sz w:val="24"/>
          <w:szCs w:val="24"/>
        </w:rPr>
        <w:t>Class Overview:</w:t>
      </w:r>
      <w:r/>
    </w:p>
    <w:p>
      <w:pPr>
        <w:pStyle w:val="TextBody"/>
        <w:widowControl/>
        <w:numPr>
          <w:ilvl w:val="0"/>
          <w:numId w:val="1"/>
        </w:numPr>
        <w:tabs>
          <w:tab w:val="left" w:pos="0" w:leader="none"/>
        </w:tabs>
        <w:spacing w:before="204" w:after="204"/>
        <w:ind w:left="707" w:hanging="0"/>
        <w:jc w:val="left"/>
      </w:pPr>
      <w:r>
        <w:rPr>
          <w:rFonts w:ascii="Times New Roman" w:hAnsi="Times New Roman"/>
          <w:b w:val="false"/>
          <w:i w:val="false"/>
          <w:caps w:val="false"/>
          <w:smallCaps w:val="false"/>
          <w:color w:val="24292E"/>
          <w:spacing w:val="0"/>
          <w:sz w:val="24"/>
          <w:szCs w:val="24"/>
        </w:rPr>
        <w:t xml:space="preserve"> </w:t>
      </w:r>
      <w:r>
        <w:rPr>
          <w:rFonts w:ascii="Times New Roman" w:hAnsi="Times New Roman"/>
          <w:b w:val="false"/>
          <w:i w:val="false"/>
          <w:caps w:val="false"/>
          <w:smallCaps w:val="false"/>
          <w:color w:val="24292E"/>
          <w:spacing w:val="0"/>
          <w:sz w:val="24"/>
          <w:szCs w:val="24"/>
        </w:rPr>
        <w:t>What is Blockchain / Bitcoin and Why it is Important.</w:t>
      </w:r>
      <w:r/>
    </w:p>
    <w:p>
      <w:pPr>
        <w:pStyle w:val="TextBody"/>
        <w:widowControl/>
        <w:numPr>
          <w:ilvl w:val="0"/>
          <w:numId w:val="0"/>
        </w:numPr>
        <w:spacing w:before="204" w:after="204"/>
        <w:ind w:left="707" w:hanging="0"/>
        <w:jc w:val="left"/>
      </w:pPr>
      <w:r>
        <w:rPr>
          <w:rFonts w:ascii="Times New Roman" w:hAnsi="Times New Roman"/>
          <w:b w:val="false"/>
          <w:i w:val="false"/>
          <w:caps w:val="false"/>
          <w:smallCaps w:val="false"/>
          <w:color w:val="24292E"/>
          <w:spacing w:val="0"/>
          <w:sz w:val="24"/>
          <w:szCs w:val="24"/>
        </w:rPr>
        <w:t>In 2009 a person or group of people named Satoshi Nakamoto published “Bitcoin: A Peer-to-Peer Electronic Cash System”. … The Bitcoin design was revolutionary — it elegantly tied cryptography, game theory, and economics into a trustless solution to the double-spend problem, and introduced the world to the first “chain of blocks,” a censorship-resistant public ledger protected by proof-of-work.</w:t>
      </w:r>
      <w:r/>
    </w:p>
    <w:p>
      <w:pPr>
        <w:pStyle w:val="TextBody"/>
        <w:widowControl/>
        <w:numPr>
          <w:ilvl w:val="0"/>
          <w:numId w:val="0"/>
        </w:numPr>
        <w:spacing w:before="204" w:after="204"/>
        <w:ind w:left="707" w:hanging="0"/>
        <w:jc w:val="left"/>
        <w:rPr>
          <w:smallCaps w:val="false"/>
          <w:caps w:val="false"/>
          <w:sz w:val="24"/>
          <w:spacing w:val="0"/>
          <w:i w:val="false"/>
          <w:b w:val="false"/>
          <w:sz w:val="24"/>
          <w:i w:val="false"/>
          <w:b w:val="false"/>
          <w:szCs w:val="24"/>
          <w:rFonts w:ascii="Times New Roman" w:hAnsi="Times New Roman"/>
          <w:color w:val="24292E"/>
        </w:rPr>
      </w:pPr>
      <w:r>
        <w:rPr>
          <w:rFonts w:ascii="Times New Roman" w:hAnsi="Times New Roman"/>
          <w:b w:val="false"/>
          <w:i w:val="false"/>
          <w:caps w:val="false"/>
          <w:smallCaps w:val="false"/>
          <w:color w:val="24292E"/>
          <w:spacing w:val="0"/>
          <w:sz w:val="24"/>
          <w:szCs w:val="24"/>
        </w:rPr>
        <w:t>This is a big deal. Unlike traditional payments, Bitcoin transactions don’t rely on a trusted third-party. Anyone can connect to the network and transact, without fear of censorship. Satoshi’s work solved these problems, and founded the field of cryptoeconomics.</w:t>
      </w:r>
      <w:r/>
    </w:p>
    <w:p>
      <w:pPr>
        <w:pStyle w:val="TextBody"/>
        <w:widowControl/>
        <w:numPr>
          <w:ilvl w:val="0"/>
          <w:numId w:val="0"/>
        </w:numPr>
        <w:spacing w:before="204" w:after="204"/>
        <w:ind w:left="707" w:hanging="0"/>
        <w:jc w:val="left"/>
        <w:rPr>
          <w:smallCaps w:val="false"/>
          <w:caps w:val="false"/>
          <w:sz w:val="24"/>
          <w:spacing w:val="0"/>
          <w:i w:val="false"/>
          <w:b w:val="false"/>
          <w:sz w:val="24"/>
          <w:i w:val="false"/>
          <w:b w:val="false"/>
          <w:szCs w:val="24"/>
          <w:rFonts w:ascii="Times New Roman" w:hAnsi="Times New Roman"/>
          <w:color w:val="24292E"/>
        </w:rPr>
      </w:pPr>
      <w:r>
        <w:rPr>
          <w:rFonts w:ascii="Times New Roman" w:hAnsi="Times New Roman"/>
          <w:b w:val="false"/>
          <w:i w:val="false"/>
          <w:caps w:val="false"/>
          <w:smallCaps w:val="false"/>
          <w:color w:val="24292E"/>
          <w:spacing w:val="0"/>
          <w:sz w:val="24"/>
          <w:szCs w:val="24"/>
        </w:rPr>
        <w:t>In 2013, Vitalik Buterin proposed a new cryptocurrency — Ethereum. Ethereum was Vitalik’s answer to Bitcoin’s poor scripting capabilities. Instead of focusing on financial transactions and their outputs, Ethereum transactions are about state: agreeing on a computed state, and transitioning from one state to the next.</w:t>
      </w:r>
      <w:r/>
    </w:p>
    <w:p>
      <w:pPr>
        <w:pStyle w:val="TextBody"/>
        <w:widowControl/>
        <w:numPr>
          <w:ilvl w:val="0"/>
          <w:numId w:val="0"/>
        </w:numPr>
        <w:spacing w:before="204" w:after="204"/>
        <w:ind w:left="707" w:hanging="0"/>
        <w:jc w:val="left"/>
        <w:rPr>
          <w:smallCaps w:val="false"/>
          <w:caps w:val="false"/>
          <w:sz w:val="24"/>
          <w:spacing w:val="0"/>
          <w:i w:val="false"/>
          <w:b w:val="false"/>
          <w:sz w:val="24"/>
          <w:i w:val="false"/>
          <w:b w:val="false"/>
          <w:szCs w:val="24"/>
          <w:rFonts w:ascii="Times New Roman" w:hAnsi="Times New Roman"/>
          <w:color w:val="24292E"/>
        </w:rPr>
      </w:pPr>
      <w:r>
        <w:rPr>
          <w:rFonts w:ascii="Times New Roman" w:hAnsi="Times New Roman"/>
          <w:b w:val="false"/>
          <w:i w:val="false"/>
          <w:caps w:val="false"/>
          <w:smallCaps w:val="false"/>
          <w:color w:val="24292E"/>
          <w:spacing w:val="0"/>
          <w:sz w:val="24"/>
          <w:szCs w:val="24"/>
        </w:rPr>
        <w:t>Each transaction in Ethereum includes a sender, recipient, funds, and data, similar enough to Bitcoin. Unlike Bitcoin, however, a recipient can be a user or a smart contract.</w:t>
      </w:r>
      <w:r/>
    </w:p>
    <w:p>
      <w:pPr>
        <w:pStyle w:val="TextBody"/>
        <w:widowControl/>
        <w:numPr>
          <w:ilvl w:val="0"/>
          <w:numId w:val="1"/>
        </w:numPr>
        <w:tabs>
          <w:tab w:val="left" w:pos="0" w:leader="none"/>
        </w:tabs>
        <w:spacing w:before="204" w:after="204"/>
        <w:ind w:left="707" w:hanging="0"/>
        <w:jc w:val="left"/>
        <w:rPr>
          <w:smallCaps w:val="false"/>
          <w:caps w:val="false"/>
          <w:sz w:val="24"/>
          <w:spacing w:val="0"/>
          <w:i w:val="false"/>
          <w:b w:val="false"/>
          <w:sz w:val="24"/>
          <w:i w:val="false"/>
          <w:b w:val="false"/>
          <w:szCs w:val="24"/>
          <w:rFonts w:ascii="Times New Roman" w:hAnsi="Times New Roman"/>
          <w:color w:val="24292E"/>
        </w:rPr>
      </w:pPr>
      <w:r>
        <w:rPr>
          <w:rFonts w:ascii="Times New Roman" w:hAnsi="Times New Roman"/>
          <w:b w:val="false"/>
          <w:i w:val="false"/>
          <w:caps w:val="false"/>
          <w:smallCaps w:val="false"/>
          <w:color w:val="24292E"/>
          <w:spacing w:val="0"/>
          <w:sz w:val="24"/>
          <w:szCs w:val="24"/>
        </w:rPr>
        <w:t xml:space="preserve"> </w:t>
      </w:r>
      <w:r>
        <w:rPr>
          <w:rFonts w:ascii="Times New Roman" w:hAnsi="Times New Roman"/>
          <w:b w:val="false"/>
          <w:i w:val="false"/>
          <w:caps w:val="false"/>
          <w:smallCaps w:val="false"/>
          <w:color w:val="24292E"/>
          <w:spacing w:val="0"/>
          <w:sz w:val="24"/>
          <w:szCs w:val="24"/>
        </w:rPr>
        <w:t>Gartner group projects that 3% of the world economy will be blockchain based in 10 years. This is a compounded annual growth rate of 62.2%.</w:t>
      </w:r>
      <w:r/>
    </w:p>
    <w:p>
      <w:pPr>
        <w:pStyle w:val="TextBody"/>
        <w:widowControl/>
        <w:numPr>
          <w:ilvl w:val="0"/>
          <w:numId w:val="1"/>
        </w:numPr>
        <w:tabs>
          <w:tab w:val="left" w:pos="0" w:leader="none"/>
        </w:tabs>
        <w:spacing w:before="204" w:after="204"/>
        <w:ind w:left="707" w:hanging="0"/>
        <w:jc w:val="left"/>
      </w:pPr>
      <w:r>
        <w:rPr>
          <w:rFonts w:ascii="Times New Roman" w:hAnsi="Times New Roman"/>
          <w:b w:val="false"/>
          <w:i w:val="false"/>
          <w:caps w:val="false"/>
          <w:smallCaps w:val="false"/>
          <w:color w:val="24292E"/>
          <w:spacing w:val="0"/>
          <w:sz w:val="24"/>
          <w:szCs w:val="24"/>
        </w:rPr>
        <w:t xml:space="preserve"> </w:t>
      </w:r>
      <w:r>
        <w:rPr>
          <w:rFonts w:ascii="Times New Roman" w:hAnsi="Times New Roman"/>
          <w:b w:val="false"/>
          <w:i w:val="false"/>
          <w:caps w:val="false"/>
          <w:smallCaps w:val="false"/>
          <w:color w:val="24292E"/>
          <w:spacing w:val="0"/>
          <w:sz w:val="24"/>
          <w:szCs w:val="24"/>
        </w:rPr>
        <w:t>The Plan - Do lectures in advance of when assignments are due on the material and give students time to do homework. Mark what is going to be tested on.</w:t>
      </w:r>
      <w:r/>
    </w:p>
    <w:p>
      <w:pPr>
        <w:pStyle w:val="TextBody"/>
        <w:widowControl/>
        <w:numPr>
          <w:ilvl w:val="0"/>
          <w:numId w:val="1"/>
        </w:numPr>
        <w:tabs>
          <w:tab w:val="left" w:pos="0" w:leader="none"/>
        </w:tabs>
        <w:spacing w:before="204" w:after="204"/>
        <w:ind w:left="707" w:hanging="0"/>
        <w:jc w:val="left"/>
      </w:pPr>
      <w:r>
        <w:rPr>
          <w:rFonts w:ascii="Times New Roman" w:hAnsi="Times New Roman"/>
          <w:b w:val="false"/>
          <w:i w:val="false"/>
          <w:caps w:val="false"/>
          <w:smallCaps w:val="false"/>
          <w:color w:val="24292E"/>
          <w:spacing w:val="0"/>
          <w:sz w:val="24"/>
          <w:szCs w:val="24"/>
        </w:rPr>
        <w:t xml:space="preserve"> </w:t>
      </w:r>
      <w:r>
        <w:rPr>
          <w:rFonts w:ascii="Times New Roman" w:hAnsi="Times New Roman"/>
          <w:b w:val="false"/>
          <w:i w:val="false"/>
          <w:caps w:val="false"/>
          <w:smallCaps w:val="false"/>
          <w:color w:val="24292E"/>
          <w:spacing w:val="0"/>
          <w:sz w:val="24"/>
          <w:szCs w:val="24"/>
        </w:rPr>
        <w:t>This class is not a “heavy” programming class. Yes, you will program but not a huge amount. Unlike a lot of computer science classes this class has a paper and will have test questions involving definitions. We are going to cover some finance, accounting, economics and other topics and not just “how to build a better program.” If you have a limited programming background I will work with you.</w:t>
      </w:r>
      <w:r/>
    </w:p>
    <w:p>
      <w:pPr>
        <w:pStyle w:val="TextBody"/>
        <w:widowControl/>
        <w:spacing w:before="204" w:after="204"/>
        <w:jc w:val="left"/>
        <w:rPr>
          <w:smallCaps w:val="false"/>
          <w:caps w:val="false"/>
          <w:sz w:val="24"/>
          <w:spacing w:val="0"/>
          <w:i w:val="false"/>
          <w:b w:val="false"/>
          <w:sz w:val="24"/>
          <w:i w:val="false"/>
          <w:b w:val="false"/>
          <w:szCs w:val="24"/>
          <w:rFonts w:ascii="Times New Roman" w:hAnsi="Times New Roman" w:eastAsia="Calibri" w:cs=""/>
          <w:color w:val="24292E"/>
          <w:lang w:val="en-US" w:eastAsia="en-US" w:bidi="ar-SA"/>
        </w:rPr>
      </w:pPr>
      <w:r>
        <w:rPr>
          <w:rFonts w:eastAsia="Calibri" w:cs="" w:ascii="Times New Roman" w:hAnsi="Times New Roman"/>
          <w:b w:val="false"/>
          <w:i w:val="false"/>
          <w:caps w:val="false"/>
          <w:smallCaps w:val="false"/>
          <w:color w:val="24292E"/>
          <w:spacing w:val="0"/>
          <w:sz w:val="24"/>
          <w:szCs w:val="24"/>
          <w:lang w:val="en-US" w:eastAsia="en-US" w:bidi="ar-SA"/>
        </w:rPr>
      </w:r>
      <w:r/>
    </w:p>
    <w:p>
      <w:pPr>
        <w:pStyle w:val="TextBody"/>
        <w:widowControl/>
        <w:spacing w:before="204" w:after="204"/>
        <w:jc w:val="left"/>
        <w:rPr>
          <w:smallCaps w:val="false"/>
          <w:caps w:val="false"/>
          <w:sz w:val="24"/>
          <w:spacing w:val="0"/>
          <w:i w:val="false"/>
          <w:b w:val="false"/>
          <w:sz w:val="24"/>
          <w:i w:val="false"/>
          <w:b w:val="false"/>
          <w:szCs w:val="24"/>
          <w:rFonts w:ascii="Times New Roman" w:hAnsi="Times New Roman" w:eastAsia="Calibri" w:cs=""/>
          <w:color w:val="24292E"/>
          <w:lang w:val="en-US" w:eastAsia="en-US" w:bidi="ar-SA"/>
        </w:rPr>
      </w:pPr>
      <w:r>
        <w:rPr>
          <w:rFonts w:eastAsia="Calibri" w:cs="" w:ascii="Times New Roman" w:hAnsi="Times New Roman"/>
          <w:b w:val="false"/>
          <w:i w:val="false"/>
          <w:caps w:val="false"/>
          <w:smallCaps w:val="false"/>
          <w:color w:val="24292E"/>
          <w:spacing w:val="0"/>
          <w:sz w:val="24"/>
          <w:szCs w:val="24"/>
          <w:lang w:val="en-US" w:eastAsia="en-US" w:bidi="ar-SA"/>
        </w:rPr>
      </w:r>
      <w:r/>
    </w:p>
    <w:p>
      <w:pPr>
        <w:pStyle w:val="TextBody"/>
        <w:widowControl/>
        <w:spacing w:before="204" w:after="204"/>
        <w:jc w:val="left"/>
        <w:rPr>
          <w:smallCaps w:val="false"/>
          <w:caps w:val="false"/>
          <w:sz w:val="24"/>
          <w:spacing w:val="0"/>
          <w:i w:val="false"/>
          <w:b w:val="false"/>
          <w:sz w:val="24"/>
          <w:i w:val="false"/>
          <w:b w:val="false"/>
          <w:szCs w:val="24"/>
          <w:rFonts w:ascii="Times New Roman" w:hAnsi="Times New Roman" w:eastAsia="Calibri" w:cs=""/>
          <w:color w:val="24292E"/>
          <w:lang w:val="en-US" w:eastAsia="en-US" w:bidi="ar-SA"/>
        </w:rPr>
      </w:pPr>
      <w:r>
        <w:rPr>
          <w:rFonts w:eastAsia="Calibri" w:cs="" w:ascii="Times New Roman" w:hAnsi="Times New Roman"/>
          <w:b w:val="false"/>
          <w:i w:val="false"/>
          <w:caps w:val="false"/>
          <w:smallCaps w:val="false"/>
          <w:color w:val="24292E"/>
          <w:spacing w:val="0"/>
          <w:sz w:val="24"/>
          <w:szCs w:val="24"/>
          <w:lang w:val="en-US" w:eastAsia="en-US" w:bidi="ar-SA"/>
        </w:rPr>
      </w:r>
      <w:r/>
    </w:p>
    <w:p>
      <w:pPr>
        <w:pStyle w:val="Normal"/>
        <w:rPr>
          <w:b/>
          <w:b/>
        </w:rPr>
      </w:pPr>
      <w:r>
        <w:rPr>
          <w:b/>
        </w:rPr>
        <w:t>Dates and topics:</w:t>
      </w:r>
      <w:r/>
    </w:p>
    <w:tbl>
      <w:tblPr>
        <w:tblW w:w="936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Pr>
      <w:tblGrid>
        <w:gridCol w:w="5926"/>
        <w:gridCol w:w="1715"/>
        <w:gridCol w:w="1719"/>
      </w:tblGrid>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Topics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Lecture Number and Date</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Assignments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Introduction; What is in this class, What we will cover, and an Introduction to Go.</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01/28/2019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rHeight w:val="1019" w:hRule="atLeast"/>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More on Go, Overview of the blockchain.</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01/30/2019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What is a hash, What are hashes used for, Types of hashes.</w:t>
            </w:r>
            <w:r/>
          </w:p>
          <w:p>
            <w:pPr>
              <w:pStyle w:val="TableContents"/>
            </w:pPr>
            <w:r>
              <w:rPr/>
              <w:t>Economics of blockchain.</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02/01/2019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Mining walk through. </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4</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02/04/2019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Finance: Creating personal wealth, Purposes of a business, *Terms and definitions </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5</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02/06/2019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 1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More on Go complicated stuff; Map synchronization, Go core/panic, Go interfaces, Go weaknesses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6</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02/08/2019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Merkel Trees, Proof of work, Proof of stake.</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7</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02/11/2019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Transactions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8</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02/13/2019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 2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Public Private Keys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9</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02/15/2019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ECDSA +RSA (eclipses) </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10</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02/18/2019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Digital Security </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11</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02/20/2019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 3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Blockchain Economics; Blockchain in non-profs, Proof of trust, Tracking of donations, Software economics; Normal technology cycles, SQL crash, .com crash (or open lecture move to 36)</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12</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02/22/2019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Smart Contracts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13</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02/25/2019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Standard Contracts, Simple tokens, Standard tokens, erc20</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14</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02/27/2019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 4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Finance and Terms, Accounting(history)- Double Entry Book keeping, Cooking the books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15</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03/01/2019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Wallets, Analogy for what blockchain is, Client server how to implement</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16</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03/04/2019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pPr>
            <w:r>
              <w:rPr/>
              <w:t xml:space="preserve">Standard contracts, Go and </w:t>
            </w:r>
            <w:r>
              <w:rPr>
                <w:rFonts w:ascii="Times New Roman" w:hAnsi="Times New Roman"/>
                <w:b w:val="false"/>
                <w:i w:val="false"/>
                <w:caps w:val="false"/>
                <w:smallCaps w:val="false"/>
                <w:color w:val="24292E"/>
                <w:spacing w:val="0"/>
                <w:sz w:val="24"/>
                <w:szCs w:val="24"/>
              </w:rPr>
              <w:t>Ethereum</w:t>
            </w:r>
            <w:r>
              <w:rPr/>
              <w:t>, erc20</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17</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03/06/2018</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Go closures, Contract languages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18</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03/08/2019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Concurrency in Go, Go routines, Locks, Channels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19</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03/11/2019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Java Script and How to lean a new language</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20</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03/13/2019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Assignments 5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Midterm Exam</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21</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03/15/2019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Midterm exam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Spring Break</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18-22</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Smart Contracts in detail.</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22</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03/25/2019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Client/Servers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23</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03/27/2019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Client/Servers part II</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24</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04/01/2019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More on erc20 and erc721</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25</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04/03/2019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 6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pPr>
            <w:r>
              <w:rPr/>
              <w:t>Creating wealth, Jobs in blockchain, Blockchain economics.</w:t>
            </w:r>
            <w:r>
              <w:rPr>
                <w:rFonts w:eastAsia="Calibri" w:cs="" w:cstheme="minorBidi" w:eastAsiaTheme="minorHAnsi"/>
                <w:color w:val="00000A"/>
                <w:sz w:val="22"/>
                <w:szCs w:val="22"/>
                <w:lang w:val="en-US" w:eastAsia="en-US" w:bidi="ar-SA"/>
              </w:rPr>
              <w:t xml:space="preserve"> URLs and forecasts. </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26</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04/05/2019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pPr>
            <w:r>
              <w:rPr>
                <w:rFonts w:eastAsia="Calibri" w:cs="" w:cstheme="minorBidi" w:eastAsiaTheme="minorHAnsi"/>
                <w:color w:val="00000A"/>
                <w:sz w:val="22"/>
                <w:szCs w:val="22"/>
                <w:lang w:val="en-US" w:eastAsia="en-US" w:bidi="ar-SA"/>
              </w:rPr>
              <w:t>What are dApp and web3</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27</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04/08/2019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How Solidity works, the Basics and Solidity Contracts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28</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04/10/2019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Midterm paper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pPr>
            <w:r>
              <w:rPr/>
              <w:t xml:space="preserve">Installing NPM and Node, Why use </w:t>
            </w:r>
            <w:r>
              <w:rPr>
                <w:rFonts w:ascii="Times New Roman" w:hAnsi="Times New Roman"/>
                <w:b w:val="false"/>
                <w:i w:val="false"/>
                <w:caps w:val="false"/>
                <w:smallCaps w:val="false"/>
                <w:color w:val="24292E"/>
                <w:spacing w:val="0"/>
                <w:sz w:val="24"/>
                <w:szCs w:val="24"/>
              </w:rPr>
              <w:t>Ethereum, Eth and Gas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29</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04/12/2019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Insurance companies and Non fungible Tokens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30</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04/15/2019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Testing and Test Output</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31</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04/17/2019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 7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Solidity Contracts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32</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04/19/2019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Tokens; Simple and Standard</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33</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04/22/2019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Zero Knowledge Proofs, Digital Security</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34</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04/24/2019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Assignment 8 due </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ZK-SNARKs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35</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04/26/2019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extBody"/>
              <w:widowControl/>
              <w:spacing w:before="0" w:after="0"/>
              <w:jc w:val="left"/>
              <w:rPr>
                <w:smallCaps w:val="false"/>
                <w:caps w:val="false"/>
                <w:sz w:val="24"/>
                <w:spacing w:val="0"/>
                <w:i w:val="false"/>
                <w:b w:val="false"/>
                <w:sz w:val="24"/>
                <w:i w:val="false"/>
                <w:b w:val="false"/>
                <w:szCs w:val="24"/>
                <w:rFonts w:ascii="Times New Roman" w:hAnsi="Times New Roman"/>
                <w:color w:val="24292E"/>
              </w:rPr>
            </w:pPr>
            <w:r>
              <w:rPr>
                <w:rFonts w:ascii="Times New Roman" w:hAnsi="Times New Roman"/>
                <w:b w:val="false"/>
                <w:i w:val="false"/>
                <w:caps w:val="false"/>
                <w:smallCaps w:val="false"/>
                <w:color w:val="24292E"/>
                <w:spacing w:val="0"/>
                <w:sz w:val="24"/>
                <w:szCs w:val="24"/>
              </w:rPr>
              <w:t>Legal Ramifications of blockchain, ICOs 506(d), Subpart (s)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36</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04/29/2019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Point to Point</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37</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05/01/2019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 9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Personal Security Friction vs Access. </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38</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05/03/2019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More on Security and Eclipses</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39</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05/06/2019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Open Lecture</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40</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05/08/2019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Assignment 10 due</w:t>
            </w:r>
            <w:r/>
          </w:p>
        </w:tc>
      </w:tr>
      <w:tr>
        <w:trPr/>
        <w:tc>
          <w:tcPr>
            <w:tcW w:w="592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Final Review</w:t>
            </w:r>
            <w:r/>
          </w:p>
        </w:tc>
        <w:tc>
          <w:tcPr>
            <w:tcW w:w="1715"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pPr>
            <w:r>
              <w:rPr/>
              <w:t>41</w:t>
            </w:r>
            <w:r/>
          </w:p>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05/10/2019</w:t>
            </w:r>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bl>
    <w:p>
      <w:pPr>
        <w:pStyle w:val="Normal"/>
      </w:pPr>
      <w:r>
        <w:rPr>
          <w:rFonts w:eastAsia="Times New Roman" w:ascii="Cambria" w:hAnsi="Cambria"/>
          <w:b/>
        </w:rPr>
        <w:t xml:space="preserve">Attendance and Absence policies: </w:t>
      </w:r>
      <w:r>
        <w:rPr>
          <w:rFonts w:eastAsia="Times New Roman" w:ascii="Cambria" w:hAnsi="Cambria"/>
          <w:b w:val="false"/>
          <w:bCs w:val="false"/>
        </w:rPr>
        <w:t>Attendance is critical. There is no text book for ALL of the material. The only way to know what you need to know is by attending class. If you have an excused absence that is fine, try to get notes from the day you missed from one of your classmates.  Just don't skip!</w:t>
      </w:r>
      <w:r/>
    </w:p>
    <w:p>
      <w:pPr>
        <w:pStyle w:val="Normal"/>
      </w:pPr>
      <w:r>
        <w:rPr>
          <w:rFonts w:eastAsia="Times New Roman" w:ascii="Cambria" w:hAnsi="Cambria"/>
          <w:b/>
        </w:rPr>
        <w:t>Classroom Behavior Policy</w:t>
      </w:r>
      <w:r>
        <w:rPr>
          <w:rFonts w:eastAsia="Times New Roman" w:ascii="Cambria" w:hAnsi="Cambria"/>
          <w:b/>
          <w:i/>
        </w:rPr>
        <w:t>:</w:t>
      </w:r>
      <w:r>
        <w:rPr>
          <w:rFonts w:eastAsia="Times New Roman" w:ascii="Cambria" w:hAnsi="Cambria"/>
          <w:b/>
          <w:i w:val="false"/>
          <w:iCs w:val="false"/>
        </w:rPr>
        <w:t xml:space="preserve"> </w:t>
      </w:r>
      <w:r>
        <w:rPr>
          <w:rFonts w:cs="Calibri" w:ascii="Cambria" w:hAnsi="Cambria"/>
          <w:bCs/>
          <w:i w:val="false"/>
          <w:iCs w:val="false"/>
        </w:rPr>
        <w:t>At all times, treat your presence in the classroom and your enrollment in this course as you would a job.  Act professionally, arrive on time, pay attention, complete your work in a timely and professional manner.  You will be respectful towards your classmates and instructor.  Spirited debate and disagreement are to be expected in any classroom and all views will be heard fully, but at all times we will behave civilly and with respect towards one another. Personal attacks, offensive language, name-calling, and dismissive gestures are not warranted in a learning atmosphere.  As the instructor, I have the right to dismiss you from the classroom.</w:t>
      </w:r>
      <w:r/>
    </w:p>
    <w:p>
      <w:pPr>
        <w:pStyle w:val="Normal"/>
      </w:pPr>
      <w:r>
        <w:rPr>
          <w:rFonts w:eastAsia="Times New Roman" w:ascii="Cambria" w:hAnsi="Cambria"/>
          <w:b/>
        </w:rPr>
        <w:t>Classroom Statement on Diversity:</w:t>
      </w:r>
      <w:r>
        <w:rPr>
          <w:rFonts w:ascii="Cambria" w:hAnsi="Cambria"/>
        </w:rPr>
        <w:t xml:space="preserve">  </w:t>
      </w:r>
      <w:r>
        <w:rPr>
          <w:rFonts w:eastAsia="Times New Roman" w:ascii="Cambria" w:hAnsi="Cambria"/>
        </w:rPr>
        <w:t>The University of Wyoming values an educational environment that is diverse, equitable, and inclusive. The diversity that students and faculty bring to class, including</w:t>
      </w:r>
      <w:r>
        <w:rPr>
          <w:rFonts w:ascii="Cambria" w:hAnsi="Cambria"/>
        </w:rPr>
        <w:t xml:space="preserve"> </w:t>
      </w:r>
      <w:r>
        <w:rPr>
          <w:rFonts w:eastAsia="Times New Roman" w:ascii="Cambria" w:hAnsi="Cambria"/>
        </w:rPr>
        <w:t xml:space="preserve">age, </w:t>
      </w:r>
      <w:r>
        <w:rPr>
          <w:rFonts w:ascii="Cambria" w:hAnsi="Cambria"/>
        </w:rPr>
        <w:t>c</w:t>
      </w:r>
      <w:r>
        <w:rPr>
          <w:rFonts w:eastAsia="Times New Roman" w:ascii="Cambria" w:hAnsi="Cambria"/>
        </w:rPr>
        <w:t xml:space="preserve">ountry of origin, culture, disability, economic class, ethnicity, gender identity, immigration status, linguistic, political affiliation, race, religion, sexual </w:t>
      </w:r>
      <w:r>
        <w:rPr>
          <w:rFonts w:eastAsia="Times New Roman" w:cs="Times New Roman" w:ascii="Cambria" w:hAnsi="Cambria"/>
        </w:rPr>
        <w:t xml:space="preserve">orientation, veteran status, worldview, and other social and cultural diversity is valued, respected, and considered a resource for learning. </w:t>
      </w:r>
      <w:r/>
    </w:p>
    <w:p>
      <w:pPr>
        <w:pStyle w:val="Normal"/>
      </w:pPr>
      <w:r>
        <w:rPr>
          <w:rFonts w:eastAsia="Times New Roman" w:cs="Times New Roman" w:ascii="Cambria" w:hAnsi="Cambria"/>
          <w:b/>
        </w:rPr>
        <w:t>Disability Support</w:t>
      </w:r>
      <w:r>
        <w:rPr>
          <w:rFonts w:eastAsia="Times New Roman" w:cs="Times New Roman" w:ascii="Cambria" w:hAnsi="Cambria"/>
        </w:rPr>
        <w:t xml:space="preserve">: </w:t>
      </w:r>
      <w:r>
        <w:rPr>
          <w:rFonts w:cs="Calibri" w:ascii="Cambria" w:hAnsi="Cambria" w:cstheme="minorHAnsi"/>
          <w:i/>
          <w:color w:val="492F24"/>
          <w:shd w:fill="FFFFFF" w:val="clear"/>
        </w:rPr>
        <w:t xml:space="preserve">If you have a </w:t>
      </w:r>
      <w:r>
        <w:rPr>
          <w:rFonts w:cs="Calibri" w:ascii="Cambria" w:hAnsi="Cambria" w:cstheme="minorHAnsi"/>
          <w:i/>
          <w:color w:val="492F24"/>
          <w:u w:val="single"/>
          <w:shd w:fill="FFFFFF" w:val="clear"/>
        </w:rPr>
        <w:t xml:space="preserve">physical, learning, sensory or psychological disability and require accommodations, please register as soon as possible </w:t>
      </w:r>
      <w:r>
        <w:rPr>
          <w:rFonts w:cs="Calibri" w:ascii="Cambria" w:hAnsi="Cambria" w:cstheme="minorHAnsi"/>
          <w:i/>
          <w:color w:val="492F24"/>
          <w:shd w:fill="FFFFFF" w:val="clear"/>
        </w:rPr>
        <w:t>and provide documentation of your disability to Disability Support Services (DSS), Room 109 Knight Hall. You may also contact DSS at (307) 766-3073 or </w:t>
      </w:r>
      <w:hyperlink r:id="rId5">
        <w:r>
          <w:rPr>
            <w:rStyle w:val="InternetLink"/>
            <w:rFonts w:cs="Calibri" w:ascii="Cambria" w:hAnsi="Cambria" w:cstheme="minorHAnsi"/>
            <w:i/>
            <w:color w:val="0274D4"/>
            <w:shd w:fill="FFFFFF" w:val="clear"/>
          </w:rPr>
          <w:t>udss@uwyo.edu.</w:t>
        </w:r>
      </w:hyperlink>
      <w:r>
        <w:rPr>
          <w:rFonts w:cs="Calibri" w:ascii="Cambria" w:hAnsi="Cambria" w:cstheme="minorHAnsi"/>
          <w:i/>
          <w:color w:val="492F24"/>
          <w:shd w:fill="FFFFFF" w:val="clear"/>
        </w:rPr>
        <w:t> Visit their website for more information: </w:t>
      </w:r>
      <w:hyperlink r:id="rId6">
        <w:r>
          <w:rPr>
            <w:rStyle w:val="InternetLink"/>
            <w:rFonts w:cs="Calibri" w:ascii="Cambria" w:hAnsi="Cambria" w:cstheme="minorHAnsi"/>
            <w:i/>
            <w:color w:val="0274D4"/>
            <w:shd w:fill="FFFFFF" w:val="clear"/>
          </w:rPr>
          <w:t>www.uwyo.edu/udss</w:t>
        </w:r>
      </w:hyperlink>
      <w:r/>
    </w:p>
    <w:p>
      <w:pPr>
        <w:pStyle w:val="Normal"/>
      </w:pPr>
      <w:r>
        <w:rPr>
          <w:rFonts w:eastAsia="Times New Roman" w:cs="Times New Roman" w:ascii="Cambria" w:hAnsi="Cambria"/>
          <w:b/>
        </w:rPr>
        <w:t>Academic Dishonesty Policies</w:t>
      </w:r>
      <w:r>
        <w:rPr>
          <w:rFonts w:eastAsia="Times New Roman" w:cs="Times New Roman" w:ascii="Cambria" w:hAnsi="Cambria"/>
        </w:rPr>
        <w:t>:  This is a senior level class. Don't cheat on the exams. You can work together on homework. You may not work together on the midterm paper. I expect you to take full advantage of all the online resources you can get your hands on. That includes Stack Overflow, Github etc.  If you do use someone else's code, put in a link to where you found it.</w:t>
      </w:r>
      <w:r/>
    </w:p>
    <w:p>
      <w:pPr>
        <w:pStyle w:val="Normal"/>
      </w:pPr>
      <w:r>
        <w:rPr>
          <w:rFonts w:eastAsia="Times New Roman" w:cs="Times New Roman" w:ascii="Cambria" w:hAnsi="Cambria"/>
          <w:b/>
        </w:rPr>
        <w:t xml:space="preserve">Duty to Report: </w:t>
      </w:r>
      <w:r>
        <w:rPr>
          <w:rFonts w:ascii="Cambria" w:hAnsi="Cambria"/>
          <w:i w:val="false"/>
          <w:iCs w:val="false"/>
        </w:rPr>
        <w:t xml:space="preserve">UW faculty are committed to supporting students and upholding the University’s non-discrimination policy. Under Title IX, discrimination based upon sex and gender is prohibited. If you experience an incident of sex- or gender-based discrimination, we encourage you to report it. While you may talk to a faculty member, understand that as a "Responsible Employee" of the University, the faculty member MUST report information you share about the incident to the university’s Title IX Coordinator (you may choose whether you or anyone involved is identified by name). If you would like to speak with someone who may be able to afford you privacy or confidentiality, there are people who can meet with you. Faculty can help direct you or you may find info about UW policy and resources at </w:t>
      </w:r>
      <w:hyperlink r:id="rId7">
        <w:r>
          <w:rPr>
            <w:rStyle w:val="InternetLink"/>
            <w:rFonts w:ascii="Cambria" w:hAnsi="Cambria"/>
            <w:i w:val="false"/>
            <w:iCs w:val="false"/>
          </w:rPr>
          <w:t>http://www.uwyo.edu/reportit</w:t>
        </w:r>
      </w:hyperlink>
      <w:r>
        <w:rPr>
          <w:rFonts w:ascii="Cambria" w:hAnsi="Cambria"/>
          <w:i w:val="false"/>
          <w:iCs w:val="false"/>
        </w:rPr>
        <w:t xml:space="preserve"> </w:t>
      </w:r>
      <w:r/>
    </w:p>
    <w:p>
      <w:pPr>
        <w:pStyle w:val="Normal"/>
      </w:pPr>
      <w:r>
        <w:rPr>
          <w:rFonts w:eastAsia="Times New Roman" w:cs="Times New Roman" w:ascii="Cambria" w:hAnsi="Cambria"/>
          <w:b/>
        </w:rPr>
        <w:t>Substantive changes to syllabus</w:t>
      </w:r>
      <w:r>
        <w:rPr>
          <w:rFonts w:eastAsia="Times New Roman" w:cs="Times New Roman" w:ascii="Cambria" w:hAnsi="Cambria"/>
        </w:rPr>
        <w:t xml:space="preserve">: </w:t>
      </w:r>
      <w:r>
        <w:rPr>
          <w:rFonts w:cs="Calibri" w:ascii="Cambria" w:hAnsi="Cambria"/>
          <w:bCs/>
          <w:i w:val="false"/>
          <w:iCs w:val="false"/>
        </w:rPr>
        <w:t xml:space="preserve">All deadlines, requirements, and course structure are subject to change if deemed necessary by the instructor.  </w:t>
      </w:r>
      <w:r>
        <w:rPr>
          <w:rFonts w:cs="Calibri" w:ascii="Cambria" w:hAnsi="Cambria"/>
          <w:i w:val="false"/>
          <w:iCs w:val="false"/>
        </w:rPr>
        <w:t xml:space="preserve">Students will be notified verbally in class, on our </w:t>
      </w:r>
      <w:bookmarkStart w:id="1" w:name="__DdeLink__537_4109726766"/>
      <w:r>
        <w:rPr>
          <w:rFonts w:cs="Calibri" w:ascii="Cambria" w:hAnsi="Cambria"/>
          <w:i w:val="false"/>
          <w:iCs w:val="false"/>
        </w:rPr>
        <w:t>WyoCourses</w:t>
      </w:r>
      <w:bookmarkEnd w:id="1"/>
      <w:r>
        <w:rPr>
          <w:rFonts w:cs="Calibri" w:ascii="Cambria" w:hAnsi="Cambria"/>
          <w:i w:val="false"/>
          <w:iCs w:val="false"/>
        </w:rPr>
        <w:t xml:space="preserve"> page announcement, and via email of these changes. I do travel during the semester. Class could be canceled or assignments due dates changed.</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sectPr>
      <w:headerReference w:type="default" r:id="rId8"/>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COSC Spring 2019</w:t>
      <w:tab/>
      <w:tab/>
      <w:t>1/28//2019</w:t>
    </w:r>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uiPriority="0"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TextBody"/>
    <w:next w:val="Normal"/>
    <w:link w:val="Heading2Char"/>
    <w:uiPriority w:val="9"/>
    <w:unhideWhenUsed/>
    <w:qFormat/>
    <w:rsid w:val="00de00a5"/>
    <w:pPr>
      <w:spacing w:lineRule="auto" w:line="240" w:before="240" w:after="0"/>
      <w:outlineLvl w:val="0"/>
    </w:pPr>
    <w:rPr>
      <w:rFonts w:ascii="Times New Roman" w:hAnsi="Times New Roman" w:eastAsia="Times" w:cs="Times New Roman"/>
      <w:b/>
      <w:color w:val="000000"/>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e00a5"/>
    <w:rPr>
      <w:rFonts w:ascii="Times New Roman" w:hAnsi="Times New Roman" w:eastAsia="Times" w:cs="Times New Roman"/>
      <w:b/>
      <w:color w:val="000000"/>
      <w:sz w:val="24"/>
      <w:szCs w:val="24"/>
    </w:rPr>
  </w:style>
  <w:style w:type="character" w:styleId="InternetLink">
    <w:name w:val="Internet Link"/>
    <w:basedOn w:val="DefaultParagraphFont"/>
    <w:uiPriority w:val="99"/>
    <w:unhideWhenUsed/>
    <w:rsid w:val="00de00a5"/>
    <w:rPr>
      <w:color w:val="0563C1" w:themeColor="hyperlink"/>
      <w:u w:val="single"/>
      <w:lang w:val="zxx" w:eastAsia="zxx" w:bidi="zxx"/>
    </w:rPr>
  </w:style>
  <w:style w:type="character" w:styleId="BodyTextChar" w:customStyle="1">
    <w:name w:val="Body Text Char"/>
    <w:basedOn w:val="DefaultParagraphFont"/>
    <w:link w:val="BodyText"/>
    <w:uiPriority w:val="99"/>
    <w:semiHidden/>
    <w:qFormat/>
    <w:rsid w:val="00de00a5"/>
    <w:rPr/>
  </w:style>
  <w:style w:type="character" w:styleId="HeaderChar" w:customStyle="1">
    <w:name w:val="Header Char"/>
    <w:basedOn w:val="DefaultParagraphFont"/>
    <w:link w:val="Header"/>
    <w:uiPriority w:val="99"/>
    <w:qFormat/>
    <w:rsid w:val="000a603a"/>
    <w:rPr/>
  </w:style>
  <w:style w:type="character" w:styleId="FooterChar" w:customStyle="1">
    <w:name w:val="Footer Char"/>
    <w:basedOn w:val="DefaultParagraphFont"/>
    <w:link w:val="Footer"/>
    <w:uiPriority w:val="99"/>
    <w:qFormat/>
    <w:rsid w:val="000a603a"/>
    <w:rPr/>
  </w:style>
  <w:style w:type="character" w:styleId="StrongEmphasis">
    <w:name w:val="Strong Emphasis"/>
    <w:qFormat/>
    <w:rPr>
      <w:b/>
      <w:bCs/>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ListLabel1">
    <w:name w:val="ListLabel 1"/>
    <w:qFormat/>
    <w:rPr>
      <w:rFonts w:ascii="Cambria" w:hAnsi="Cambria" w:eastAsia="Times New Roman" w:cs="Times New Roman"/>
    </w:rPr>
  </w:style>
  <w:style w:type="character" w:styleId="ListLabel2">
    <w:name w:val="ListLabel 2"/>
    <w:qFormat/>
    <w:rPr>
      <w:rFonts w:ascii="Times New Roman" w:hAnsi="Times New Roman" w:eastAsia="Times New Roman"/>
      <w:i w:val="false"/>
      <w:caps w:val="false"/>
      <w:smallCaps w:val="false"/>
      <w:color w:val="0366D6"/>
      <w:spacing w:val="0"/>
      <w:sz w:val="24"/>
      <w:szCs w:val="24"/>
      <w:effect w:val="none"/>
      <w:shd w:fill="FFFFFF" w:val="clear"/>
    </w:rPr>
  </w:style>
  <w:style w:type="character" w:styleId="ListLabel3">
    <w:name w:val="ListLabel 3"/>
    <w:qFormat/>
    <w:rPr>
      <w:rFonts w:eastAsia="Times New Roman"/>
      <w:b w:val="false"/>
      <w:bCs w:val="false"/>
      <w:i w:val="false"/>
      <w:caps w:val="false"/>
      <w:smallCaps w:val="false"/>
      <w:strike w:val="false"/>
      <w:dstrike w:val="false"/>
      <w:color w:val="0366D6"/>
      <w:spacing w:val="0"/>
      <w:sz w:val="24"/>
      <w:szCs w:val="24"/>
      <w:u w:val="none"/>
      <w:effect w:val="none"/>
      <w:shd w:fill="FFFFFF" w:val="clear"/>
    </w:rPr>
  </w:style>
  <w:style w:type="character" w:styleId="ListLabel4">
    <w:name w:val="ListLabel 4"/>
    <w:qFormat/>
    <w:rPr>
      <w:rFonts w:ascii="Cambria" w:hAnsi="Cambria" w:cs="Calibri" w:cstheme="minorHAnsi"/>
      <w:i/>
      <w:color w:val="0274D4"/>
      <w:shd w:fill="FFFFFF" w:val="clear"/>
    </w:rPr>
  </w:style>
  <w:style w:type="character" w:styleId="ListLabel5">
    <w:name w:val="ListLabel 5"/>
    <w:qFormat/>
    <w:rPr>
      <w:rFonts w:ascii="Cambria" w:hAnsi="Cambria"/>
      <w:i w:val="false"/>
      <w:iCs w:val="false"/>
    </w:rPr>
  </w:style>
  <w:style w:type="character" w:styleId="ListLabel6">
    <w:name w:val="ListLabel 6"/>
    <w:qFormat/>
    <w:rPr>
      <w:rFonts w:ascii="Cambria" w:hAnsi="Cambria" w:eastAsia="Times New Roman" w:cs="Times New Roman"/>
    </w:rPr>
  </w:style>
  <w:style w:type="character" w:styleId="ListLabel7">
    <w:name w:val="ListLabel 7"/>
    <w:qFormat/>
    <w:rPr>
      <w:rFonts w:ascii="Times New Roman" w:hAnsi="Times New Roman" w:eastAsia="Times New Roman"/>
      <w:i w:val="false"/>
      <w:caps w:val="false"/>
      <w:smallCaps w:val="false"/>
      <w:color w:val="0366D6"/>
      <w:spacing w:val="0"/>
      <w:sz w:val="24"/>
      <w:szCs w:val="24"/>
      <w:effect w:val="none"/>
      <w:shd w:fill="FFFFFF" w:val="clear"/>
    </w:rPr>
  </w:style>
  <w:style w:type="character" w:styleId="ListLabel8">
    <w:name w:val="ListLabel 8"/>
    <w:qFormat/>
    <w:rPr>
      <w:rFonts w:eastAsia="Times New Roman"/>
      <w:b w:val="false"/>
      <w:bCs w:val="false"/>
      <w:i w:val="false"/>
      <w:caps w:val="false"/>
      <w:smallCaps w:val="false"/>
      <w:strike w:val="false"/>
      <w:dstrike w:val="false"/>
      <w:color w:val="0366D6"/>
      <w:spacing w:val="0"/>
      <w:sz w:val="24"/>
      <w:szCs w:val="24"/>
      <w:u w:val="none"/>
      <w:effect w:val="none"/>
      <w:shd w:fill="FFFFFF" w:val="clear"/>
    </w:rPr>
  </w:style>
  <w:style w:type="character" w:styleId="ListLabel9">
    <w:name w:val="ListLabel 9"/>
    <w:qFormat/>
    <w:rPr>
      <w:rFonts w:ascii="Cambria" w:hAnsi="Cambria" w:cs="Calibri" w:cstheme="minorHAnsi"/>
      <w:i/>
      <w:color w:val="0274D4"/>
      <w:shd w:fill="FFFFFF" w:val="clear"/>
    </w:rPr>
  </w:style>
  <w:style w:type="character" w:styleId="ListLabel10">
    <w:name w:val="ListLabel 10"/>
    <w:qFormat/>
    <w:rPr>
      <w:rFonts w:ascii="Cambria" w:hAnsi="Cambria"/>
      <w:i w:val="false"/>
      <w:iCs w:val="fals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uiPriority w:val="99"/>
    <w:semiHidden/>
    <w:unhideWhenUsed/>
    <w:rsid w:val="00de00a5"/>
    <w:pPr>
      <w:spacing w:lineRule="auto" w:line="288"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e00a5"/>
    <w:pPr>
      <w:spacing w:before="0" w:after="160"/>
      <w:ind w:left="720" w:hanging="0"/>
      <w:contextualSpacing/>
    </w:pPr>
    <w:rPr>
      <w:rFonts w:eastAsia="" w:eastAsiaTheme="minorEastAsia"/>
    </w:rPr>
  </w:style>
  <w:style w:type="paragraph" w:styleId="NormalWeb">
    <w:name w:val="Normal (Web)"/>
    <w:basedOn w:val="Normal"/>
    <w:qFormat/>
    <w:rsid w:val="00597865"/>
    <w:pPr>
      <w:spacing w:lineRule="auto" w:line="240" w:before="280" w:after="280"/>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0a603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a603a"/>
    <w:pPr>
      <w:tabs>
        <w:tab w:val="center" w:pos="4680" w:leader="none"/>
        <w:tab w:val="right" w:pos="9360" w:leader="none"/>
      </w:tabs>
      <w:spacing w:lineRule="auto" w:line="240" w:before="0" w:after="0"/>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ump@uwyo.edu" TargetMode="External"/><Relationship Id="rId3" Type="http://schemas.openxmlformats.org/officeDocument/2006/relationships/hyperlink" Target="mailto:pschlump@gmail.com" TargetMode="External"/><Relationship Id="rId4" Type="http://schemas.openxmlformats.org/officeDocument/2006/relationships/hyperlink" Target="https://www.golang-book.com/public/pdf/gobook.0.pdf" TargetMode="External"/><Relationship Id="rId5" Type="http://schemas.openxmlformats.org/officeDocument/2006/relationships/hyperlink" Target="mailto:udss@uwyo.edu" TargetMode="External"/><Relationship Id="rId6" Type="http://schemas.openxmlformats.org/officeDocument/2006/relationships/hyperlink" Target="http://www.uwyo.edu/udss" TargetMode="External"/><Relationship Id="rId7" Type="http://schemas.openxmlformats.org/officeDocument/2006/relationships/hyperlink" Target="http://www.uwyo.edu/reportit"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7849</TotalTime>
  <Application>LibreOffice/4.3.1.2$MacOSX_x86 LibreOffice_project/958349dc3b25111dbca392fbc281a05559ef6848</Application>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2018-07-25T20:13:00Z</dcterms:created>
  <dc:creator>Anne M. Alexander</dc:creator>
  <dc:language>en-US</dc:language>
  <dcterms:modified xsi:type="dcterms:W3CDTF">2019-01-30T09:39:11Z</dcterms:modified>
  <cp:revision>39</cp:revision>
</cp:coreProperties>
</file>