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DCD728">
      <w:pPr>
        <w:pStyle w:val="3"/>
        <w:spacing w:before="400" w:after="240"/>
        <w:jc w:val="center"/>
        <w:rPr>
          <w:color w:val="1F4E79"/>
          <w:sz w:val="36"/>
        </w:rPr>
      </w:pPr>
      <w:r>
        <w:rPr>
          <w:color w:val="1F4E79"/>
          <w:sz w:val="36"/>
        </w:rPr>
        <w:t>第2章</w:t>
      </w:r>
      <w:r>
        <w:rPr>
          <w:rFonts w:hint="eastAsia"/>
          <w:color w:val="1F4E79"/>
          <w:sz w:val="36"/>
        </w:rPr>
        <w:t xml:space="preserve"> </w:t>
      </w:r>
      <w:r>
        <w:rPr>
          <w:color w:val="1F4E79"/>
          <w:sz w:val="36"/>
        </w:rPr>
        <w:t>门电路</w:t>
      </w:r>
    </w:p>
    <w:p w14:paraId="131FE19E">
      <w:pPr>
        <w:spacing w:before="60" w:after="60" w:line="400" w:lineRule="exact"/>
        <w:ind w:firstLine="420"/>
        <w:jc w:val="both"/>
      </w:pPr>
      <w:r>
        <w:t>在第1章中，我们系统学习了逻辑代数的完整理论体系，明确了所有数字逻辑功能均可拆解为与、或、非等基本逻辑运算的组合。而在数字系统的硬件实现中，每一种逻辑运算都对应着一款能够精准实现该逻辑功能的基础单元电路——门电路。门电路是数字集成电路的最小构成单元，是搭建所有数字系统的“基础砖石”：小到简单的LED逻辑控制、门禁触发系统，大到计算机CPU、FPGA等超大规模数字集成电路，其底层硬件核心均为各类门电路的组合与级联。</w:t>
      </w:r>
    </w:p>
    <w:p w14:paraId="48F255BF">
      <w:pPr>
        <w:spacing w:before="60" w:after="60" w:line="400" w:lineRule="exact"/>
        <w:ind w:firstLine="420"/>
        <w:jc w:val="both"/>
      </w:pPr>
      <w:r>
        <w:t>门电路的核心是半导体开关元件，所有逻辑功能的实现，本质上都是通过半导体元件的“导通”与“截止”两个开关状态的切换，对应逻辑代数中的逻辑0（低电平）与逻辑1（高电平）。按照实现电路的半导体器件类型，门电路可分为两大核心体系：一类是分立元件门电路，由独立的二极管、三极管、电阻等分立元器件搭建而成，结构直观、原理清晰，是理解门电路工作逻辑的核心基础；另一类是集成门电路，将所有半导体元器件、金属连线集成在微小的半导体硅片上，具备体积小、功耗低、可靠性高、开关速度快等优势，是工程实际应用的绝对主流。</w:t>
      </w:r>
    </w:p>
    <w:p w14:paraId="0A845E3C">
      <w:pPr>
        <w:pStyle w:val="4"/>
        <w:spacing w:before="280" w:after="160"/>
        <w:rPr>
          <w:color w:val="2E75B6"/>
          <w:sz w:val="28"/>
        </w:rPr>
      </w:pPr>
      <w:r>
        <w:rPr>
          <w:rFonts w:hint="eastAsia"/>
          <w:color w:val="2E75B6"/>
          <w:sz w:val="28"/>
        </w:rPr>
        <w:t>2.1  开关元件</w:t>
      </w:r>
      <w:r>
        <w:rPr>
          <w:color w:val="2E75B6"/>
          <w:sz w:val="28"/>
        </w:rPr>
        <w:t>的开关特性</w:t>
      </w:r>
    </w:p>
    <w:p w14:paraId="28A32255">
      <w:pPr>
        <w:spacing w:before="60" w:after="60" w:line="400" w:lineRule="exact"/>
        <w:ind w:firstLine="420"/>
        <w:jc w:val="both"/>
      </w:pPr>
      <w:r>
        <w:t>在数字电路中，所有逻辑运算的硬件实现，都完全依赖于半导体开关元件的开关动作。半导体开关元件的核心特性，是在外部控制信号的作用下，能够在导通（开态）和截止（关态）两个稳定状态之间快速、可控地切换，分别对应数字逻辑中的低电平（逻辑0）与高电平（逻辑1）。与传统机械开关相比，半导体开关元件具备开关速度快、体积微小、功耗低、寿命长、无机械磨损、易于大规模集成等核心优势，是构成所有门电路的底层硬件核心。</w:t>
      </w:r>
    </w:p>
    <w:p w14:paraId="722BCF84">
      <w:pPr>
        <w:spacing w:before="60" w:after="60" w:line="400" w:lineRule="exact"/>
        <w:ind w:firstLine="420"/>
        <w:jc w:val="both"/>
      </w:pPr>
      <w:r>
        <w:t>本节系统讲解数字电路中三类核心开关元件：半导体二极管、双极型三极管（BJT）、绝缘栅型场效应管（MOS管）的开关特性，完整覆盖器件的开关工作原理、稳态等效电路、动态开关特性三大核心模块，配套对应的原理示意图、特性曲线与工程计算公式，为后续门电路的学习打下完整的理论基础。</w:t>
      </w:r>
    </w:p>
    <w:p w14:paraId="406B5D76">
      <w:pPr>
        <w:pStyle w:val="5"/>
        <w:spacing w:after="120"/>
        <w:rPr>
          <w:color w:val="2E75B6"/>
          <w:sz w:val="24"/>
        </w:rPr>
      </w:pPr>
      <w:r>
        <w:rPr>
          <w:color w:val="2E75B6"/>
          <w:sz w:val="24"/>
        </w:rPr>
        <w:t>2.1.1  二极管的开关特性</w:t>
      </w:r>
    </w:p>
    <w:p w14:paraId="53124EEA">
      <w:pPr>
        <w:spacing w:before="60" w:after="60" w:line="400" w:lineRule="exact"/>
        <w:ind w:firstLine="420"/>
        <w:jc w:val="both"/>
      </w:pPr>
      <w:r>
        <w:t>半导体二极管是数字电路中结构最简单的开关元件，其核心物理特性是单向导电性，这也是它能够作为开关元件使用的核心基础。在数字电路中，二极管主要用于构建分立元件与门、或门，同时广泛应用于门电路的输入保护、电平钳位、续流保护等辅助电路中，是数字电路最基础的开关元件。</w:t>
      </w:r>
    </w:p>
    <w:p w14:paraId="05E7E649">
      <w:pPr>
        <w:spacing w:before="60" w:after="60" w:line="400" w:lineRule="exact"/>
        <w:ind w:firstLine="420"/>
        <w:jc w:val="both"/>
      </w:pPr>
      <w:r>
        <w:t>一、二极管的单向导电性与伏安特性</w:t>
      </w:r>
    </w:p>
    <w:p w14:paraId="2C7A3598">
      <w:pPr>
        <w:spacing w:before="60" w:after="60" w:line="400" w:lineRule="exact"/>
        <w:ind w:firstLine="420"/>
        <w:jc w:val="both"/>
      </w:pPr>
      <w:r>
        <w:t>二极管的核心结构是一个PN结，</w:t>
      </w:r>
      <w:r>
        <w:rPr>
          <w:rFonts w:hint="eastAsia"/>
        </w:rPr>
        <w:t>如图2-1所示。</w:t>
      </w:r>
      <w:r>
        <w:t>由P型半导体和N型半导体通过特殊工艺结合而成。PN结的单向导电性，本质上由其内部载流子的运动规律决定：当PN结施加正向偏置电压（P区接电源正极，N区接电源负极）时，内部势垒被削弱，多数载流子的扩散运动占据主导，形成较大的正向电流，PN结呈现低阻导通状态；当PN结施加反向偏置电压（P区接电源负极，N区接电源正极）时，内部势垒被增强，多数载流子的扩散运动被抑制，仅存在极小的反向漏电流，PN结呈现高阻截止状态。</w:t>
      </w:r>
    </w:p>
    <w:p w14:paraId="7AC2799B">
      <w:pPr>
        <w:spacing w:before="60" w:after="60" w:line="400" w:lineRule="exact"/>
        <w:ind w:firstLine="420"/>
        <w:jc w:val="both"/>
        <w:rPr>
          <w:rFonts w:hint="eastAsia"/>
        </w:rPr>
      </w:pPr>
    </w:p>
    <w:p w14:paraId="6766DA98">
      <w:pPr>
        <w:ind w:firstLine="480"/>
        <w:jc w:val="center"/>
      </w:pPr>
      <w:r>
        <w:drawing>
          <wp:inline distT="0" distB="0" distL="0" distR="0">
            <wp:extent cx="3168015" cy="1139825"/>
            <wp:effectExtent l="0" t="0" r="0" b="3175"/>
            <wp:docPr id="1782339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9664" name="图片 1"/>
                    <pic:cNvPicPr>
                      <a:picLocks noChangeAspect="1"/>
                    </pic:cNvPicPr>
                  </pic:nvPicPr>
                  <pic:blipFill>
                    <a:blip r:embed="rId20"/>
                    <a:stretch>
                      <a:fillRect/>
                    </a:stretch>
                  </pic:blipFill>
                  <pic:spPr>
                    <a:xfrm>
                      <a:off x="0" y="0"/>
                      <a:ext cx="3183065" cy="1145581"/>
                    </a:xfrm>
                    <a:prstGeom prst="rect">
                      <a:avLst/>
                    </a:prstGeom>
                  </pic:spPr>
                </pic:pic>
              </a:graphicData>
            </a:graphic>
          </wp:inline>
        </w:drawing>
      </w:r>
    </w:p>
    <w:p w14:paraId="50D780A6">
      <w:pPr>
        <w:spacing w:after="0" w:line="240" w:lineRule="atLeast"/>
        <w:jc w:val="center"/>
        <w:rPr>
          <w:sz w:val="20"/>
          <w:szCs w:val="20"/>
        </w:rPr>
      </w:pPr>
      <w:r>
        <w:rPr>
          <w:rFonts w:hint="eastAsia"/>
          <w:sz w:val="20"/>
          <w:szCs w:val="20"/>
        </w:rPr>
        <w:t>图2-1-1  半导体二极管</w:t>
      </w:r>
    </w:p>
    <w:p w14:paraId="7DAFA197">
      <w:pPr>
        <w:spacing w:after="0" w:line="240" w:lineRule="atLeast"/>
        <w:jc w:val="center"/>
        <w:rPr>
          <w:sz w:val="20"/>
          <w:szCs w:val="20"/>
        </w:rPr>
      </w:pPr>
      <w:r>
        <w:rPr>
          <w:rFonts w:hint="eastAsia"/>
          <w:sz w:val="20"/>
          <w:szCs w:val="20"/>
        </w:rPr>
        <w:t>（a）结构示意图 （b）符号</w:t>
      </w:r>
    </w:p>
    <w:p w14:paraId="1D7DED29">
      <w:pPr>
        <w:spacing w:after="0" w:line="240" w:lineRule="atLeast"/>
        <w:jc w:val="center"/>
        <w:rPr>
          <w:rFonts w:hint="eastAsia"/>
          <w:sz w:val="20"/>
          <w:szCs w:val="20"/>
        </w:rPr>
      </w:pPr>
    </w:p>
    <w:p w14:paraId="6FDCF9FB">
      <w:pPr>
        <w:spacing w:before="60" w:after="60" w:line="400" w:lineRule="exact"/>
        <w:ind w:firstLine="420"/>
        <w:jc w:val="both"/>
      </w:pPr>
      <w:r>
        <w:t>硅二极管是数字电路中应用最广泛的二极管类型，其伏安特性曲线（描述二极管两端电压与流过电流的关系曲线）如图2-1-</w:t>
      </w:r>
      <w:r>
        <w:rPr>
          <w:rFonts w:hint="eastAsia"/>
        </w:rPr>
        <w:t>2</w:t>
      </w:r>
      <w:r>
        <w:t>所示，完整呈现了二极管的三个工作区域，对应数字电路开关应用的两个核心状态。</w:t>
      </w:r>
    </w:p>
    <w:p w14:paraId="0136CAD7">
      <w:pPr>
        <w:ind w:firstLine="480"/>
        <w:jc w:val="center"/>
      </w:pPr>
      <w:r>
        <w:drawing>
          <wp:inline distT="0" distB="0" distL="0" distR="0">
            <wp:extent cx="2393315" cy="1645920"/>
            <wp:effectExtent l="0" t="0" r="6985" b="0"/>
            <wp:docPr id="1924607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07083" name="图片 1"/>
                    <pic:cNvPicPr>
                      <a:picLocks noChangeAspect="1"/>
                    </pic:cNvPicPr>
                  </pic:nvPicPr>
                  <pic:blipFill>
                    <a:blip r:embed="rId21"/>
                    <a:stretch>
                      <a:fillRect/>
                    </a:stretch>
                  </pic:blipFill>
                  <pic:spPr>
                    <a:xfrm>
                      <a:off x="0" y="0"/>
                      <a:ext cx="2403718" cy="1653350"/>
                    </a:xfrm>
                    <a:prstGeom prst="rect">
                      <a:avLst/>
                    </a:prstGeom>
                  </pic:spPr>
                </pic:pic>
              </a:graphicData>
            </a:graphic>
          </wp:inline>
        </w:drawing>
      </w:r>
    </w:p>
    <w:p w14:paraId="7D5BFD06">
      <w:pPr>
        <w:spacing w:after="0" w:line="240" w:lineRule="atLeast"/>
        <w:jc w:val="center"/>
        <w:rPr>
          <w:sz w:val="20"/>
          <w:szCs w:val="20"/>
        </w:rPr>
      </w:pPr>
      <w:r>
        <w:rPr>
          <w:sz w:val="20"/>
          <w:szCs w:val="20"/>
        </w:rPr>
        <w:t>图2-1-</w:t>
      </w:r>
      <w:r>
        <w:rPr>
          <w:rFonts w:hint="eastAsia"/>
          <w:sz w:val="20"/>
          <w:szCs w:val="20"/>
        </w:rPr>
        <w:t>2</w:t>
      </w:r>
      <w:r>
        <w:rPr>
          <w:sz w:val="20"/>
          <w:szCs w:val="20"/>
        </w:rPr>
        <w:t>硅二极管的伏安特性曲线</w:t>
      </w:r>
    </w:p>
    <w:p w14:paraId="14812B33">
      <w:pPr>
        <w:spacing w:after="0" w:line="240" w:lineRule="atLeast"/>
        <w:jc w:val="center"/>
      </w:pPr>
    </w:p>
    <w:p w14:paraId="4C4F6491">
      <w:pPr>
        <w:spacing w:before="60" w:after="60" w:line="400" w:lineRule="exact"/>
        <w:ind w:firstLine="420"/>
        <w:jc w:val="both"/>
      </w:pPr>
      <w:r>
        <w:t>在数字电路的开关应用中，我们仅利用二极管的截止区和导通区，反向击穿区属于必须规避的故障状态。</w:t>
      </w:r>
    </w:p>
    <w:p w14:paraId="1DC11D80">
      <w:pPr>
        <w:spacing w:before="60" w:after="60" w:line="400" w:lineRule="exact"/>
        <w:ind w:firstLine="420"/>
        <w:jc w:val="both"/>
      </w:pPr>
      <w:r>
        <w:t>二、二极管的开关工作状态与等效电路</w:t>
      </w:r>
    </w:p>
    <w:p w14:paraId="14956C67">
      <w:pPr>
        <w:spacing w:before="60" w:after="60" w:line="400" w:lineRule="exact"/>
        <w:ind w:firstLine="420"/>
        <w:jc w:val="both"/>
      </w:pPr>
      <w:r>
        <w:t>在数字电路分析中，为了简化电路计算与逻辑分析，工程上通常将二极管的两个开关状态等效为标准化的电路模型，该模型兼顾了分析的准确性与计算的简便性，完全匹配数字电路的电平分析需求，如图2-1-</w:t>
      </w:r>
      <w:r>
        <w:rPr>
          <w:rFonts w:hint="eastAsia"/>
        </w:rPr>
        <w:t>3</w:t>
      </w:r>
      <w:r>
        <w:t>所示。</w:t>
      </w:r>
    </w:p>
    <w:p w14:paraId="436C6809">
      <w:pPr>
        <w:ind w:firstLine="480"/>
        <w:jc w:val="center"/>
      </w:pPr>
      <w:r>
        <w:drawing>
          <wp:inline distT="0" distB="0" distL="0" distR="0">
            <wp:extent cx="2985135" cy="1976120"/>
            <wp:effectExtent l="0" t="0" r="5715" b="5080"/>
            <wp:docPr id="271904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04390" name="图片 1"/>
                    <pic:cNvPicPr>
                      <a:picLocks noChangeAspect="1"/>
                    </pic:cNvPicPr>
                  </pic:nvPicPr>
                  <pic:blipFill>
                    <a:blip r:embed="rId22"/>
                    <a:stretch>
                      <a:fillRect/>
                    </a:stretch>
                  </pic:blipFill>
                  <pic:spPr>
                    <a:xfrm>
                      <a:off x="0" y="0"/>
                      <a:ext cx="3019420" cy="1999300"/>
                    </a:xfrm>
                    <a:prstGeom prst="rect">
                      <a:avLst/>
                    </a:prstGeom>
                  </pic:spPr>
                </pic:pic>
              </a:graphicData>
            </a:graphic>
          </wp:inline>
        </w:drawing>
      </w:r>
    </w:p>
    <w:p w14:paraId="03279FB7">
      <w:pPr>
        <w:spacing w:after="0" w:line="240" w:lineRule="atLeast"/>
        <w:jc w:val="center"/>
        <w:rPr>
          <w:sz w:val="20"/>
          <w:szCs w:val="20"/>
        </w:rPr>
      </w:pPr>
      <w:r>
        <w:rPr>
          <w:sz w:val="20"/>
          <w:szCs w:val="20"/>
        </w:rPr>
        <w:t>图 2-1-</w:t>
      </w:r>
      <w:r>
        <w:rPr>
          <w:rFonts w:hint="eastAsia"/>
          <w:sz w:val="20"/>
          <w:szCs w:val="20"/>
        </w:rPr>
        <w:t>3</w:t>
      </w:r>
      <w:r>
        <w:rPr>
          <w:sz w:val="20"/>
          <w:szCs w:val="20"/>
        </w:rPr>
        <w:t xml:space="preserve"> 硅二极管开关电路及其直流等效电路</w:t>
      </w:r>
    </w:p>
    <w:p w14:paraId="2226DDA3">
      <w:pPr>
        <w:spacing w:after="0" w:line="240" w:lineRule="atLeast"/>
        <w:jc w:val="center"/>
        <w:rPr>
          <w:sz w:val="20"/>
          <w:szCs w:val="20"/>
        </w:rPr>
      </w:pPr>
      <w:r>
        <w:rPr>
          <w:sz w:val="20"/>
          <w:szCs w:val="20"/>
        </w:rPr>
        <w:t xml:space="preserve">(a) 开关电路；(b) </w:t>
      </w:r>
      <m:oMath>
        <m:sSub>
          <m:sSubPr>
            <m:ctrlPr>
              <w:rPr>
                <w:rFonts w:ascii="Cambria Math" w:hAnsi="Cambria Math"/>
              </w:rPr>
            </m:ctrlPr>
          </m:sSubPr>
          <m:e>
            <m:r>
              <m:rPr/>
              <w:rPr>
                <w:rFonts w:hint="eastAsia"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0"/>
          <w:szCs w:val="20"/>
        </w:rPr>
        <w:t>为低电平、D 反偏时；(c)</w:t>
      </w:r>
      <w:r>
        <w:rPr>
          <w:rFonts w:ascii="Cambria Math" w:hAnsi="Cambria Math"/>
        </w:rPr>
        <w:t xml:space="preserve"> </w:t>
      </w:r>
      <m:oMath>
        <m:sSub>
          <m:sSubPr>
            <m:ctrlPr>
              <w:rPr>
                <w:rFonts w:ascii="Cambria Math" w:hAnsi="Cambria Math"/>
              </w:rPr>
            </m:ctrlPr>
          </m:sSubPr>
          <m:e>
            <m:r>
              <m:rPr/>
              <w:rPr>
                <w:rFonts w:hint="eastAsia"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0"/>
          <w:szCs w:val="20"/>
        </w:rPr>
        <w:t>为高电平、D 正偏时</w:t>
      </w:r>
    </w:p>
    <w:p w14:paraId="48118BDC">
      <w:pPr>
        <w:pStyle w:val="143"/>
        <w:numPr>
          <w:ilvl w:val="0"/>
          <w:numId w:val="28"/>
        </w:numPr>
        <w:spacing w:before="60" w:after="60" w:line="400" w:lineRule="exact"/>
        <w:jc w:val="both"/>
      </w:pPr>
      <w:r>
        <w:t>导通状态（开态）</w:t>
      </w:r>
    </w:p>
    <w:p w14:paraId="642F5900">
      <w:pPr>
        <w:spacing w:before="60" w:after="60" w:line="400" w:lineRule="exact"/>
        <w:ind w:firstLine="420"/>
        <w:jc w:val="both"/>
      </w:pPr>
      <w:r>
        <w:t xml:space="preserve">导通判断准则：当二极管阳极电位比阴极电位高 </w:t>
      </w:r>
      <m:oMath>
        <m:r>
          <m:rPr/>
          <w:rPr>
            <w:rFonts w:ascii="Cambria Math" w:hAnsi="Cambria Math"/>
          </w:rPr>
          <m:t xml:space="preserve">0.7V </m:t>
        </m:r>
      </m:oMath>
      <w:r>
        <w:t>及以上时，二极管正向导通，进入开态。</w:t>
      </w:r>
    </w:p>
    <w:p w14:paraId="07764C4A">
      <w:pPr>
        <w:spacing w:before="60" w:after="60" w:line="400" w:lineRule="exact"/>
        <w:ind w:firstLine="420"/>
        <w:jc w:val="both"/>
      </w:pPr>
      <w:r>
        <w:t>等效电路：对应图 2-1-2 (c)，二极管正偏导通时，等效为一个闭合的机械开关串联</w:t>
      </w:r>
      <m:oMath>
        <m:r>
          <m:rPr/>
          <w:rPr>
            <w:rFonts w:ascii="Cambria Math" w:hAnsi="Cambria Math"/>
          </w:rPr>
          <m:t xml:space="preserve"> 0.7V </m:t>
        </m:r>
      </m:oMath>
      <w:r>
        <w:t xml:space="preserve">的恒压源。恒压源的电压对应硅二极管的正向导通压降，代表二极管导通时，阳极电位始终比阴极电位高 </w:t>
      </w:r>
      <m:oMath>
        <m:r>
          <m:rPr/>
          <w:rPr>
            <w:rFonts w:ascii="Cambria Math" w:hAnsi="Cambria Math"/>
          </w:rPr>
          <m:t>0.7V</m:t>
        </m:r>
      </m:oMath>
      <w:r>
        <w:t>，该模型能够精准反映二极管导通时的电平钳位效果，是数字电路分析中最常用的工程近似模型。</w:t>
      </w:r>
    </w:p>
    <w:p w14:paraId="60596CF3">
      <w:pPr>
        <w:pStyle w:val="143"/>
        <w:numPr>
          <w:ilvl w:val="0"/>
          <w:numId w:val="28"/>
        </w:numPr>
        <w:spacing w:before="60" w:after="60" w:line="400" w:lineRule="exact"/>
        <w:jc w:val="both"/>
      </w:pPr>
      <w:r>
        <w:t>截止状态（关态）</w:t>
      </w:r>
    </w:p>
    <w:p w14:paraId="61B59DB6">
      <w:pPr>
        <w:spacing w:before="60" w:after="60" w:line="400" w:lineRule="exact"/>
        <w:ind w:firstLine="420"/>
        <w:jc w:val="both"/>
      </w:pPr>
      <w:r>
        <w:t xml:space="preserve">截止判断准则：当二极管阳极电位与阴极电位的差值小于 </w:t>
      </w:r>
      <m:oMath>
        <m:r>
          <m:rPr/>
          <w:rPr>
            <w:rFonts w:ascii="Cambria Math" w:hAnsi="Cambria Math"/>
          </w:rPr>
          <m:t>0.5V</m:t>
        </m:r>
      </m:oMath>
      <w:r>
        <w:t>，或阳极电位低于阴极电位时，二极管反向截止，进入关态。</w:t>
      </w:r>
    </w:p>
    <w:p w14:paraId="0F703D7D">
      <w:pPr>
        <w:spacing w:before="60" w:after="60" w:line="400" w:lineRule="exact"/>
        <w:ind w:firstLine="420"/>
        <w:jc w:val="both"/>
      </w:pPr>
      <w:r>
        <w:t>等效电路：对应图 2-1-</w:t>
      </w:r>
      <w:r>
        <w:rPr>
          <w:rFonts w:hint="eastAsia"/>
        </w:rPr>
        <w:t>3</w:t>
      </w:r>
      <w:r>
        <w:t xml:space="preserve"> (b)，二极管反偏截止时，等效为一个完全断开的机械开关。由于硅二极管的反向漏电流极小，对数字电路的电平几乎无影响，因此工程分析中可完全忽略漏电流，将截止状态的二极管等效为完全开路，大幅简化电路分析过程。</w:t>
      </w:r>
    </w:p>
    <w:p w14:paraId="233C2873">
      <w:pPr>
        <w:pStyle w:val="143"/>
        <w:numPr>
          <w:ilvl w:val="0"/>
          <w:numId w:val="28"/>
        </w:numPr>
        <w:spacing w:before="60" w:after="60" w:line="400" w:lineRule="exact"/>
        <w:jc w:val="both"/>
      </w:pPr>
      <w:r>
        <w:t>开关特性工程计算示例</w:t>
      </w:r>
    </w:p>
    <w:p w14:paraId="68D04395">
      <w:pPr>
        <w:spacing w:before="60" w:after="60" w:line="400" w:lineRule="exact"/>
        <w:ind w:firstLine="420"/>
        <w:jc w:val="both"/>
      </w:pPr>
      <w:r>
        <w:t>示例：在图 2-1-</w:t>
      </w:r>
      <w:r>
        <w:rPr>
          <w:rFonts w:hint="eastAsia"/>
        </w:rPr>
        <w:t>3</w:t>
      </w:r>
      <w:r>
        <w:t xml:space="preserve"> (a) 所示的二极管开关电路中，电源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=+5</m:t>
        </m:r>
        <m:r>
          <m:rPr/>
          <w:rPr>
            <w:rFonts w:ascii="Cambria Math" w:hAnsi="Cambria Math"/>
          </w:rPr>
          <m:t>V</m:t>
        </m:r>
      </m:oMath>
      <w:r>
        <w:t>，负载电阻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=1</m:t>
        </m:r>
        <m:r>
          <m:rPr/>
          <w:rPr>
            <w:rFonts w:ascii="Cambria Math" w:hAnsi="Cambria Math"/>
          </w:rPr>
          <m:t>kΩ</m:t>
        </m:r>
      </m:oMath>
      <w:r>
        <w:t>，输入信号</w:t>
      </w:r>
      <m:oMath>
        <m:sSub>
          <m:sSubPr>
            <m:ctrlPr>
              <w:rPr>
                <w:rFonts w:ascii="Cambria Math" w:hAnsi="Cambria Math"/>
              </w:rPr>
            </m:ctrlPr>
          </m:sSubPr>
          <m:e>
            <m:r>
              <m:rPr/>
              <w:rPr>
                <w:rFonts w:hint="eastAsia"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分别为</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=0</m:t>
        </m:r>
        <m:r>
          <m:rPr/>
          <w:rPr>
            <w:rFonts w:ascii="Cambria Math" w:hAnsi="Cambria Math"/>
          </w:rPr>
          <m:t>V</m:t>
        </m:r>
      </m:oMath>
      <w:r>
        <w:t>和</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r>
          <m:rPr>
            <m:sty m:val="p"/>
          </m:rPr>
          <w:rPr>
            <w:rFonts w:ascii="Cambria Math" w:hAnsi="Cambria Math"/>
          </w:rPr>
          <m:t>=3</m:t>
        </m:r>
        <m:r>
          <m:rPr/>
          <w:rPr>
            <w:rFonts w:ascii="Cambria Math" w:hAnsi="Cambria Math"/>
          </w:rPr>
          <m:t>V</m:t>
        </m:r>
      </m:oMath>
      <w:r>
        <w:t>，硅二极管正向导通压降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=0.7</m:t>
        </m:r>
        <m:r>
          <m:rPr/>
          <w:rPr>
            <w:rFonts w:ascii="Cambria Math" w:hAnsi="Cambria Math"/>
          </w:rPr>
          <m:t>V</m:t>
        </m:r>
      </m:oMath>
      <w:r>
        <w:t>，分别计算两种输入情况下的输出电压</w:t>
      </w:r>
      <m:oMath>
        <m:sSub>
          <m:sSubPr>
            <m:ctrlPr>
              <w:rPr>
                <w:rFonts w:ascii="Cambria Math" w:hAnsi="Cambria Math"/>
              </w:rPr>
            </m:ctrlPr>
          </m:sSubPr>
          <m:e>
            <m:r>
              <m:rPr/>
              <w:rPr>
                <w:rFonts w:hint="eastAsia"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与二极管电流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oMath>
      <w:r>
        <w:t>，判断二极管的开关状态。</w:t>
      </w:r>
    </w:p>
    <w:p w14:paraId="1ED2EA1F">
      <w:pPr>
        <w:spacing w:before="60" w:after="60" w:line="400" w:lineRule="exact"/>
        <w:ind w:firstLine="420"/>
        <w:jc w:val="both"/>
      </w:pPr>
      <w:r>
        <w:t>解：</w:t>
      </w:r>
    </w:p>
    <w:p w14:paraId="55AA17C1">
      <w:pPr>
        <w:pStyle w:val="143"/>
        <w:numPr>
          <w:ilvl w:val="0"/>
          <w:numId w:val="29"/>
        </w:numPr>
        <w:spacing w:before="60" w:after="60" w:line="400" w:lineRule="exact"/>
        <w:jc w:val="both"/>
      </w:pPr>
      <w:r>
        <w:t>当输入</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=0</m:t>
        </m:r>
        <m:r>
          <m:rPr/>
          <w:rPr>
            <w:rFonts w:ascii="Cambria Math" w:hAnsi="Cambria Math"/>
          </w:rPr>
          <m:t>V</m:t>
        </m:r>
      </m:oMath>
      <w:r>
        <w:t>时：</w:t>
      </w:r>
    </w:p>
    <w:p w14:paraId="795E32B5">
      <w:pPr>
        <w:spacing w:before="60" w:after="60" w:line="400" w:lineRule="exact"/>
        <w:ind w:firstLine="420"/>
        <w:jc w:val="both"/>
      </w:pPr>
      <w:r>
        <w:t>二极管阳极电位为</w:t>
      </w:r>
      <m:oMath>
        <m:r>
          <m:rPr>
            <m:sty m:val="p"/>
          </m:rPr>
          <w:rPr>
            <w:rFonts w:ascii="Cambria Math" w:hAnsi="Cambria Math"/>
          </w:rPr>
          <m:t>0</m:t>
        </m:r>
        <m:r>
          <m:rPr/>
          <w:rPr>
            <w:rFonts w:ascii="Cambria Math" w:hAnsi="Cambria Math"/>
          </w:rPr>
          <m:t>V</m:t>
        </m:r>
      </m:oMath>
      <w:r>
        <w:t>，阴极电位为</w:t>
      </w:r>
      <m:oMath>
        <m:r>
          <m:rPr>
            <m:sty m:val="p"/>
          </m:rPr>
          <w:rPr>
            <w:rFonts w:ascii="Cambria Math" w:hAnsi="Cambria Math"/>
          </w:rPr>
          <m:t>0</m:t>
        </m:r>
        <m:r>
          <m:rPr/>
          <w:rPr>
            <w:rFonts w:ascii="Cambria Math" w:hAnsi="Cambria Math"/>
          </w:rPr>
          <m:t>V</m:t>
        </m:r>
      </m:oMath>
      <w:r>
        <w:t>，阳极电位低于阴极电位，二极管反向截止，进入关态，对应图2-1-</w:t>
      </w:r>
      <w:r>
        <w:rPr>
          <w:rFonts w:hint="eastAsia"/>
        </w:rPr>
        <w:t>3</w:t>
      </w:r>
      <w:r>
        <w:t>(b)。</w:t>
      </w:r>
    </w:p>
    <w:p w14:paraId="2DCC43AA">
      <w:pPr>
        <w:spacing w:before="60" w:after="60" w:line="400" w:lineRule="exact"/>
        <w:ind w:firstLine="420"/>
        <w:jc w:val="both"/>
      </w:pPr>
      <w:r>
        <w:t>二极管电流：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=0</m:t>
        </m:r>
        <m:r>
          <m:rPr/>
          <w:rPr>
            <w:rFonts w:ascii="Cambria Math" w:hAnsi="Cambria Math"/>
          </w:rPr>
          <m:t>mA</m:t>
        </m:r>
      </m:oMath>
    </w:p>
    <w:p w14:paraId="104C989E">
      <w:pPr>
        <w:spacing w:before="60" w:after="60" w:line="400" w:lineRule="exact"/>
        <w:ind w:firstLine="420"/>
        <w:jc w:val="both"/>
      </w:pPr>
      <w:r>
        <w:t>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=5</m:t>
        </m:r>
        <m:r>
          <m:rPr/>
          <w:rPr>
            <w:rFonts w:ascii="Cambria Math" w:hAnsi="Cambria Math"/>
          </w:rPr>
          <m:t>V</m:t>
        </m:r>
      </m:oMath>
    </w:p>
    <w:p w14:paraId="1F1D2E3F">
      <w:pPr>
        <w:pStyle w:val="143"/>
        <w:numPr>
          <w:ilvl w:val="0"/>
          <w:numId w:val="29"/>
        </w:numPr>
        <w:spacing w:before="60" w:after="60" w:line="400" w:lineRule="exact"/>
        <w:jc w:val="both"/>
      </w:pPr>
      <w:r>
        <w:t>当输入</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r>
          <m:rPr>
            <m:sty m:val="p"/>
          </m:rPr>
          <w:rPr>
            <w:rFonts w:ascii="Cambria Math" w:hAnsi="Cambria Math"/>
          </w:rPr>
          <m:t>=3</m:t>
        </m:r>
        <m:r>
          <m:rPr/>
          <w:rPr>
            <w:rFonts w:ascii="Cambria Math" w:hAnsi="Cambria Math"/>
          </w:rPr>
          <m:t>V</m:t>
        </m:r>
      </m:oMath>
      <w:r>
        <w:t>时：</w:t>
      </w:r>
    </w:p>
    <w:p w14:paraId="3D83E7ED">
      <w:pPr>
        <w:spacing w:before="60" w:after="60" w:line="400" w:lineRule="exact"/>
        <w:ind w:firstLine="420"/>
        <w:jc w:val="both"/>
      </w:pPr>
      <w:r>
        <w:t>二极管阳极电位为</w:t>
      </w:r>
      <m:oMath>
        <m:r>
          <m:rPr>
            <m:sty m:val="p"/>
          </m:rPr>
          <w:rPr>
            <w:rFonts w:ascii="Cambria Math" w:hAnsi="Cambria Math"/>
          </w:rPr>
          <m:t>3</m:t>
        </m:r>
        <m:r>
          <m:rPr/>
          <w:rPr>
            <w:rFonts w:ascii="Cambria Math" w:hAnsi="Cambria Math"/>
          </w:rPr>
          <m:t>V</m:t>
        </m:r>
      </m:oMath>
      <w:r>
        <w:t>，阴极电位为</w:t>
      </w:r>
      <m:oMath>
        <m:r>
          <m:rPr>
            <m:sty m:val="p"/>
          </m:rPr>
          <w:rPr>
            <w:rFonts w:ascii="Cambria Math" w:hAnsi="Cambria Math"/>
          </w:rPr>
          <m:t>3</m:t>
        </m:r>
        <m:r>
          <m:rPr/>
          <w:rPr>
            <w:rFonts w:ascii="Cambria Math" w:hAnsi="Cambria Math"/>
          </w:rPr>
          <m:t>V</m:t>
        </m:r>
      </m:oMath>
      <w:r>
        <w:t>，阳极电位比阴极电位高</w:t>
      </w:r>
      <m:oMath>
        <m:r>
          <m:rPr>
            <m:sty m:val="p"/>
          </m:rPr>
          <w:rPr>
            <w:rFonts w:ascii="Cambria Math" w:hAnsi="Cambria Math"/>
          </w:rPr>
          <m:t>0.7</m:t>
        </m:r>
        <m:r>
          <m:rPr/>
          <w:rPr>
            <w:rFonts w:ascii="Cambria Math" w:hAnsi="Cambria Math"/>
          </w:rPr>
          <m:t>V</m:t>
        </m:r>
      </m:oMath>
      <w:r>
        <w:t>，二极管正向导通，进入开态，对应图2-1-</w:t>
      </w:r>
      <w:r>
        <w:rPr>
          <w:rFonts w:hint="eastAsia"/>
        </w:rPr>
        <w:t>3</w:t>
      </w:r>
      <w:r>
        <w:t>(c)。</w:t>
      </w:r>
    </w:p>
    <w:p w14:paraId="08653C0D">
      <w:pPr>
        <w:spacing w:before="60" w:after="60" w:line="400" w:lineRule="exact"/>
        <w:ind w:firstLine="420"/>
        <w:jc w:val="both"/>
      </w:pPr>
      <w:r>
        <w:t>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=3</m:t>
        </m:r>
        <m:r>
          <m:rPr/>
          <w:rPr>
            <w:rFonts w:ascii="Cambria Math" w:hAnsi="Cambria Math"/>
          </w:rPr>
          <m:t>V</m:t>
        </m:r>
        <m:r>
          <m:rPr>
            <m:sty m:val="p"/>
          </m:rPr>
          <w:rPr>
            <w:rFonts w:ascii="Cambria Math" w:hAnsi="Cambria Math"/>
          </w:rPr>
          <m:t>+0.7</m:t>
        </m:r>
        <m:r>
          <m:rPr/>
          <w:rPr>
            <w:rFonts w:ascii="Cambria Math" w:hAnsi="Cambria Math"/>
          </w:rPr>
          <m:t>V</m:t>
        </m:r>
        <m:r>
          <m:rPr>
            <m:sty m:val="p"/>
          </m:rPr>
          <w:rPr>
            <w:rFonts w:ascii="Cambria Math" w:hAnsi="Cambria Math"/>
          </w:rPr>
          <m:t>=3.7</m:t>
        </m:r>
        <m:r>
          <m:rPr/>
          <w:rPr>
            <w:rFonts w:ascii="Cambria Math" w:hAnsi="Cambria Math"/>
          </w:rPr>
          <m:t>V</m:t>
        </m:r>
      </m:oMath>
    </w:p>
    <w:p w14:paraId="2EBD871B">
      <w:pPr>
        <w:spacing w:before="60" w:after="60" w:line="400" w:lineRule="exact"/>
        <w:ind w:firstLine="420"/>
        <w:jc w:val="both"/>
      </w:pPr>
      <w:r>
        <w:t>二极管电流：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5</m:t>
            </m:r>
            <m:r>
              <m:rPr/>
              <w:rPr>
                <w:rFonts w:ascii="Cambria Math" w:hAnsi="Cambria Math"/>
              </w:rPr>
              <m:t>V</m:t>
            </m:r>
            <m:r>
              <m:rPr>
                <m:sty m:val="p"/>
              </m:rPr>
              <w:rPr>
                <w:rFonts w:ascii="Cambria Math" w:hAnsi="Cambria Math"/>
              </w:rPr>
              <m:t>−3.7</m:t>
            </m:r>
            <m:r>
              <m:rPr/>
              <w:rPr>
                <w:rFonts w:ascii="Cambria Math" w:hAnsi="Cambria Math"/>
              </w:rPr>
              <m:t>V</m:t>
            </m:r>
            <m:ctrlPr>
              <w:rPr>
                <w:rFonts w:ascii="Cambria Math" w:hAnsi="Cambria Math"/>
              </w:rPr>
            </m:ctrlPr>
          </m:num>
          <m:den>
            <m:r>
              <m:rPr>
                <m:sty m:val="p"/>
              </m:rPr>
              <w:rPr>
                <w:rFonts w:ascii="Cambria Math" w:hAnsi="Cambria Math"/>
              </w:rPr>
              <m:t>1</m:t>
            </m:r>
            <m:r>
              <m:rPr/>
              <w:rPr>
                <w:rFonts w:ascii="Cambria Math" w:hAnsi="Cambria Math"/>
              </w:rPr>
              <m:t>k</m:t>
            </m:r>
            <m:r>
              <m:rPr>
                <m:sty m:val="p"/>
              </m:rPr>
              <w:rPr>
                <w:rFonts w:hint="eastAsia" w:ascii="Cambria Math" w:hAnsi="Cambria Math"/>
              </w:rPr>
              <m:t>Ω</m:t>
            </m:r>
            <m:ctrlPr>
              <w:rPr>
                <w:rFonts w:ascii="Cambria Math" w:hAnsi="Cambria Math"/>
              </w:rPr>
            </m:ctrlPr>
          </m:den>
        </m:f>
        <m:r>
          <m:rPr>
            <m:sty m:val="p"/>
          </m:rPr>
          <w:rPr>
            <w:rFonts w:ascii="Cambria Math" w:hAnsi="Cambria Math"/>
          </w:rPr>
          <m:t>=1.3</m:t>
        </m:r>
        <m:r>
          <m:rPr/>
          <w:rPr>
            <w:rFonts w:ascii="Cambria Math" w:hAnsi="Cambria Math"/>
          </w:rPr>
          <m:t>mA</m:t>
        </m:r>
      </m:oMath>
    </w:p>
    <w:p w14:paraId="47AD4569">
      <w:pPr>
        <w:spacing w:before="60" w:after="60" w:line="400" w:lineRule="exact"/>
        <w:ind w:firstLine="420"/>
        <w:jc w:val="both"/>
      </w:pPr>
      <w:r>
        <w:t>结论：输入低电平时二极管截止，输出高电平；输入高电平时二极管导通，输出低电平，实现了开关的通断控制，对应逻辑电平的反向变换，是二极管门电路的核心工作原理。</w:t>
      </w:r>
    </w:p>
    <w:p w14:paraId="70C849AB">
      <w:pPr>
        <w:spacing w:before="60" w:after="60" w:line="400" w:lineRule="exact"/>
        <w:ind w:firstLine="420"/>
        <w:jc w:val="both"/>
      </w:pPr>
      <w:r>
        <w:t>三、二极管的动态开关特性</w:t>
      </w:r>
    </w:p>
    <w:p w14:paraId="4EBF1D28">
      <w:pPr>
        <w:spacing w:before="60" w:after="60" w:line="400" w:lineRule="exact"/>
        <w:ind w:firstLine="420"/>
        <w:jc w:val="both"/>
      </w:pPr>
      <w:r>
        <w:t>在实际数字电路中，输入二极管的信号是快速跳变的脉冲数字信号，二极管需要在导通和截止两个状态之间频繁切换。动态开关特性，就是指二极管在两个开关状态之间切换时的瞬态特性，核心是反向恢复过程与反向恢复时间，它直接决定了二极管的最高开关速度，是高速数字电路中二极管选型的核心指标。</w:t>
      </w:r>
    </w:p>
    <w:p w14:paraId="4C6ECBB3">
      <w:pPr>
        <w:spacing w:before="60" w:after="60" w:line="400" w:lineRule="exact"/>
        <w:ind w:firstLine="420"/>
        <w:jc w:val="both"/>
      </w:pPr>
      <w:r>
        <w:t>1.反向恢复过程的物理本质</w:t>
      </w:r>
    </w:p>
    <w:p w14:paraId="51897BE6">
      <w:pPr>
        <w:spacing w:before="60" w:after="60" w:line="400" w:lineRule="exact"/>
        <w:ind w:firstLine="420"/>
        <w:jc w:val="both"/>
      </w:pPr>
      <w:r>
        <w:t>二极管的动态开关特性，本质上是由PN结内部的少数载流子存储效应决定的。当二极管正向导通时，P区的空穴会持续注入到N区，N区的自由电子会持续注入到P区，这些注入的少数载流子会在PN结的两侧形成一定的浓度梯度，存储在PN结的边缘区域，称为存储电荷。</w:t>
      </w:r>
    </w:p>
    <w:p w14:paraId="4EDBA8C8">
      <w:pPr>
        <w:spacing w:before="60" w:after="60" w:line="400" w:lineRule="exact"/>
        <w:ind w:firstLine="420"/>
        <w:jc w:val="both"/>
      </w:pPr>
      <w:r>
        <w:t>当输入信号突然反向，给二极管施加反向偏置电压时，这些存储在PN结两侧的少数载流子不会瞬间消失，它们会在反向电场的作用下，形成较大的反向漂移电流，直到存储的电荷完全消散，反向电流才会迅速衰减到接近0，二极管才会真正进入截止状态。这个存储电荷的消散过程，就是二极管的反向恢复过程，对应的时间称为反向恢复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rr</m:t>
            </m:r>
            <m:ctrlPr>
              <w:rPr>
                <w:rFonts w:ascii="Cambria Math" w:hAnsi="Cambria Math"/>
              </w:rPr>
            </m:ctrlPr>
          </m:sub>
        </m:sSub>
      </m:oMath>
      <w:r>
        <w:t>。</w:t>
      </w:r>
    </w:p>
    <w:p w14:paraId="411FB9E8">
      <w:pPr>
        <w:spacing w:before="60" w:after="60" w:line="400" w:lineRule="exact"/>
        <w:ind w:firstLine="420"/>
        <w:jc w:val="both"/>
      </w:pPr>
      <w:r>
        <w:t>而当二极管从截止状态切换到导通状态时，少数载流子的注入过程极快，正向导通的建立时间仅为反向恢复时间的几十分之一，工程中通常可以完全忽略不计，因此二极管的动态开关特性，核心由反向恢复过程决定。</w:t>
      </w:r>
    </w:p>
    <w:p w14:paraId="78421FBE">
      <w:pPr>
        <w:spacing w:before="60" w:after="60" w:line="400" w:lineRule="exact"/>
        <w:ind w:firstLine="420"/>
        <w:jc w:val="both"/>
      </w:pPr>
      <w:r>
        <w:t>2. 动态开关过程的波形分析</w:t>
      </w:r>
    </w:p>
    <w:p w14:paraId="1BC8A1DB">
      <w:pPr>
        <w:spacing w:before="60" w:after="60" w:line="400" w:lineRule="exact"/>
        <w:ind w:firstLine="420"/>
        <w:jc w:val="both"/>
      </w:pPr>
      <w:r>
        <w:t>二极管的动态开关过程波形如图2-1-</w:t>
      </w:r>
      <w:r>
        <w:rPr>
          <w:rFonts w:hint="eastAsia"/>
        </w:rPr>
        <w:t>4</w:t>
      </w:r>
      <w:r>
        <w:t>所示，输入为快速跳变的脉冲电压信号，输出为流过二极管的电流波形，完整呈现了二极管的开通与关断全过程。</w:t>
      </w:r>
    </w:p>
    <w:p w14:paraId="7AF5FC56">
      <w:pPr>
        <w:spacing w:after="80"/>
        <w:jc w:val="center"/>
      </w:pPr>
      <w: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2077720" cy="660400"/>
                <wp:effectExtent l="0" t="0" r="0" b="6350"/>
                <wp:wrapNone/>
                <wp:docPr id="600602244" name="文本框 1"/>
                <wp:cNvGraphicFramePr/>
                <a:graphic xmlns:a="http://schemas.openxmlformats.org/drawingml/2006/main">
                  <a:graphicData uri="http://schemas.microsoft.com/office/word/2010/wordprocessingShape">
                    <wps:wsp>
                      <wps:cNvSpPr txBox="1"/>
                      <wps:spPr>
                        <a:xfrm>
                          <a:off x="0" y="0"/>
                          <a:ext cx="2077720" cy="660400"/>
                        </a:xfrm>
                        <a:prstGeom prst="rect">
                          <a:avLst/>
                        </a:prstGeom>
                        <a:solidFill>
                          <a:schemeClr val="lt1"/>
                        </a:solidFill>
                        <a:ln w="6350">
                          <a:noFill/>
                        </a:ln>
                      </wps:spPr>
                      <wps:txbx>
                        <w:txbxContent>
                          <w:p w14:paraId="4AF0F8C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0pt;margin-top:0pt;height:52pt;width:163.6pt;z-index:251669504;mso-width-relative:page;mso-height-relative:page;" fillcolor="#FFFFFF [3201]" filled="t" stroked="f" coordsize="21600,21600" o:gfxdata="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sGUkdEAAAAFAQAADwAA&#10;AAAAAAABACAAAAAiAAAAZHJzL2Rvd25yZXYueG1sUEsBAhQAFAAAAAgAh07iQG6GzPZWAgAAlwQA&#10;AA4AAAAAAAAAAQAgAAAAIAEAAGRycy9lMm9Eb2MueG1sUEsFBgAAAAAGAAYAWQEAAOgFAAAAAA==&#10;">
                <v:fill on="t" focussize="0,0"/>
                <v:stroke on="f" weight="0.5pt"/>
                <v:imagedata o:title=""/>
                <o:lock v:ext="edit" aspectratio="f"/>
                <v:textbox>
                  <w:txbxContent>
                    <w:p w14:paraId="4AF0F8C1"/>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521335</wp:posOffset>
                </wp:positionH>
                <wp:positionV relativeFrom="paragraph">
                  <wp:posOffset>-26035</wp:posOffset>
                </wp:positionV>
                <wp:extent cx="2077720" cy="660400"/>
                <wp:effectExtent l="0" t="0" r="0" b="6350"/>
                <wp:wrapNone/>
                <wp:docPr id="251414973" name="文本框 1"/>
                <wp:cNvGraphicFramePr/>
                <a:graphic xmlns:a="http://schemas.openxmlformats.org/drawingml/2006/main">
                  <a:graphicData uri="http://schemas.microsoft.com/office/word/2010/wordprocessingShape">
                    <wps:wsp>
                      <wps:cNvSpPr txBox="1"/>
                      <wps:spPr>
                        <a:xfrm>
                          <a:off x="0" y="0"/>
                          <a:ext cx="2077720" cy="660400"/>
                        </a:xfrm>
                        <a:prstGeom prst="rect">
                          <a:avLst/>
                        </a:prstGeom>
                        <a:solidFill>
                          <a:schemeClr val="lt1"/>
                        </a:solidFill>
                        <a:ln w="6350">
                          <a:noFill/>
                        </a:ln>
                      </wps:spPr>
                      <wps:txbx>
                        <w:txbxContent>
                          <w:p w14:paraId="5B7115D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41.05pt;margin-top:-2.05pt;height:52pt;width:163.6pt;z-index:251668480;mso-width-relative:page;mso-height-relative:page;" fillcolor="#FFFFFF [3201]" filled="t" stroked="f" coordsize="21600,21600" o:gfxdata="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mQ5zT1QAAAAgB&#10;AAAPAAAAAAAAAAEAIAAAACIAAABkcnMvZG93bnJldi54bWxQSwECFAAUAAAACACHTuJAWLNzTFcC&#10;AACXBAAADgAAAAAAAAABACAAAAAkAQAAZHJzL2Uyb0RvYy54bWxQSwUGAAAAAAYABgBZAQAA7QUA&#10;AAAA&#10;">
                <v:fill on="t" focussize="0,0"/>
                <v:stroke on="f" weight="0.5pt"/>
                <v:imagedata o:title=""/>
                <o:lock v:ext="edit" aspectratio="f"/>
                <v:textbox>
                  <w:txbxContent>
                    <w:p w14:paraId="5B7115DF"/>
                  </w:txbxContent>
                </v:textbox>
              </v:shape>
            </w:pict>
          </mc:Fallback>
        </mc:AlternateContent>
      </w:r>
      <w:r>
        <w:drawing>
          <wp:inline distT="0" distB="0" distL="0" distR="0">
            <wp:extent cx="4528820" cy="2007870"/>
            <wp:effectExtent l="0" t="0" r="5080" b="0"/>
            <wp:docPr id="386141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41680" name="图片 1"/>
                    <pic:cNvPicPr>
                      <a:picLocks noChangeAspect="1"/>
                    </pic:cNvPicPr>
                  </pic:nvPicPr>
                  <pic:blipFill>
                    <a:blip r:embed="rId23"/>
                    <a:stretch>
                      <a:fillRect/>
                    </a:stretch>
                  </pic:blipFill>
                  <pic:spPr>
                    <a:xfrm>
                      <a:off x="0" y="0"/>
                      <a:ext cx="4562525" cy="2023261"/>
                    </a:xfrm>
                    <a:prstGeom prst="rect">
                      <a:avLst/>
                    </a:prstGeom>
                  </pic:spPr>
                </pic:pic>
              </a:graphicData>
            </a:graphic>
          </wp:inline>
        </w:drawing>
      </w:r>
    </w:p>
    <w:p w14:paraId="49DE6EC5">
      <w:pPr>
        <w:spacing w:after="0" w:line="240" w:lineRule="atLeast"/>
        <w:jc w:val="center"/>
        <w:rPr>
          <w:sz w:val="20"/>
          <w:szCs w:val="20"/>
        </w:rPr>
      </w:pPr>
      <w:r>
        <w:rPr>
          <w:sz w:val="20"/>
          <w:szCs w:val="20"/>
        </w:rPr>
        <w:t>图2-1-</w:t>
      </w:r>
      <w:r>
        <w:rPr>
          <w:rFonts w:hint="eastAsia"/>
          <w:sz w:val="20"/>
          <w:szCs w:val="20"/>
        </w:rPr>
        <w:t>4</w:t>
      </w:r>
      <w:r>
        <w:rPr>
          <w:sz w:val="20"/>
          <w:szCs w:val="20"/>
        </w:rPr>
        <w:t xml:space="preserve"> 二极管开关电路及波形图</w:t>
      </w:r>
    </w:p>
    <w:p w14:paraId="754C5B66">
      <w:pPr>
        <w:spacing w:after="0" w:line="240" w:lineRule="atLeast"/>
        <w:jc w:val="center"/>
        <w:rPr>
          <w:sz w:val="20"/>
          <w:szCs w:val="20"/>
        </w:rPr>
      </w:pPr>
      <w:r>
        <w:rPr>
          <w:sz w:val="20"/>
          <w:szCs w:val="20"/>
        </w:rPr>
        <w:t>(a) 开关电路</w:t>
      </w:r>
      <w:r>
        <w:rPr>
          <w:rFonts w:hint="eastAsia"/>
          <w:sz w:val="20"/>
          <w:szCs w:val="20"/>
        </w:rPr>
        <w:t xml:space="preserve">  </w:t>
      </w:r>
      <w:r>
        <w:rPr>
          <w:sz w:val="20"/>
          <w:szCs w:val="20"/>
        </w:rPr>
        <w:tab/>
      </w:r>
      <w:r>
        <w:rPr>
          <w:sz w:val="20"/>
          <w:szCs w:val="20"/>
        </w:rPr>
        <w:tab/>
      </w:r>
      <w:r>
        <w:rPr>
          <w:sz w:val="20"/>
          <w:szCs w:val="20"/>
        </w:rPr>
        <w:tab/>
      </w:r>
      <w:r>
        <w:rPr>
          <w:rFonts w:hint="eastAsia"/>
          <w:sz w:val="20"/>
          <w:szCs w:val="20"/>
        </w:rPr>
        <w:t xml:space="preserve"> </w:t>
      </w:r>
      <w:r>
        <w:rPr>
          <w:sz w:val="20"/>
          <w:szCs w:val="20"/>
        </w:rPr>
        <w:t>(b) 输入电压与二极管电流波形图</w:t>
      </w:r>
    </w:p>
    <w:p w14:paraId="60CA8263">
      <w:pPr>
        <w:spacing w:after="0" w:line="240" w:lineRule="atLeast"/>
        <w:jc w:val="center"/>
        <w:rPr>
          <w:rFonts w:hint="eastAsia"/>
          <w:sz w:val="20"/>
          <w:szCs w:val="20"/>
        </w:rPr>
      </w:pPr>
    </w:p>
    <w:p w14:paraId="006A7AF0">
      <w:pPr>
        <w:spacing w:before="60" w:after="60" w:line="400" w:lineRule="exact"/>
        <w:ind w:firstLine="420"/>
        <w:jc w:val="both"/>
      </w:pPr>
      <w:r>
        <w:t>从波形中可以清晰看到，二极管的动态开关过程分为两个阶段：</w:t>
      </w:r>
    </w:p>
    <w:p w14:paraId="0FFAF699">
      <w:pPr>
        <w:pStyle w:val="143"/>
        <w:numPr>
          <w:ilvl w:val="0"/>
          <w:numId w:val="30"/>
        </w:numPr>
        <w:spacing w:before="60" w:after="60" w:line="400" w:lineRule="exact"/>
        <w:jc w:val="both"/>
      </w:pPr>
      <w:r>
        <w:t>开通阶段：当输入信号从</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oMath>
      <w:r>
        <w:t>跳变为</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oMath>
      <w:r>
        <w:t>时，二极管的正向电流从0开始上升，经过延迟时间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m:t>
            </m:r>
            <m:ctrlPr>
              <w:rPr>
                <w:rFonts w:ascii="Cambria Math" w:hAnsi="Cambria Math"/>
              </w:rPr>
            </m:ctrlPr>
          </m:sub>
        </m:sSub>
      </m:oMath>
      <w:r>
        <w:t>和上升时间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oMath>
      <w:r>
        <w:t>，最终达到稳定导通电流，总开通时间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oMath>
      <w:r>
        <w:t>，通常在纳秒级别，工程分析中可忽略不计。</w:t>
      </w:r>
    </w:p>
    <w:p w14:paraId="29D301E8">
      <w:pPr>
        <w:pStyle w:val="143"/>
        <w:numPr>
          <w:ilvl w:val="0"/>
          <w:numId w:val="31"/>
        </w:numPr>
        <w:spacing w:before="60" w:after="60" w:line="400" w:lineRule="exact"/>
        <w:jc w:val="both"/>
      </w:pPr>
      <w:r>
        <w:t>关断阶段（反向恢复阶段）：当输入信号从</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oMath>
      <w:r>
        <w:t>跳变为</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oMath>
      <w:r>
        <w:t>时，二极管并不会立刻截止，而是分为存储电荷消散阶段和反向电流衰减阶段，总关断时间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off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oMath>
      <w:r>
        <w:t>：</w:t>
      </w:r>
    </w:p>
    <w:p w14:paraId="1EFCFAB6">
      <w:pPr>
        <w:spacing w:before="60" w:after="60" w:line="400" w:lineRule="exact"/>
        <w:ind w:firstLine="420"/>
        <w:jc w:val="both"/>
      </w:pPr>
      <w:r>
        <w:t>存储电荷消散阶段：输入信号反向后，存储的少数载流子在反向电场作用下形成反向电流，电流迅速上升至峰值</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RM</m:t>
            </m:r>
            <m:ctrlPr>
              <w:rPr>
                <w:rFonts w:ascii="Cambria Math" w:hAnsi="Cambria Math"/>
              </w:rPr>
            </m:ctrlPr>
          </m:sub>
        </m:sSub>
      </m:oMath>
      <w:r>
        <w:t>，此时二极管仍处于导通状态，压降未变；</w:t>
      </w:r>
    </w:p>
    <w:p w14:paraId="6A2AD6A5">
      <w:pPr>
        <w:spacing w:before="60" w:after="60" w:line="400" w:lineRule="exact"/>
        <w:ind w:firstLine="420"/>
        <w:jc w:val="both"/>
      </w:pPr>
      <w:r>
        <w:t>反向电流衰减阶段：存储电荷被完全抽取后，二极管进入截止状态，反向电流快速衰减至接近0的漏电流值，完成关断。</w:t>
      </w:r>
    </w:p>
    <w:p w14:paraId="202D3016">
      <w:pPr>
        <w:spacing w:before="60" w:after="60" w:line="400" w:lineRule="exact"/>
        <w:ind w:firstLine="420"/>
        <w:jc w:val="both"/>
      </w:pPr>
      <w:r>
        <w:t>3.反向恢复时间的定义与核心影响因素</w:t>
      </w:r>
    </w:p>
    <w:p w14:paraId="44730990">
      <w:pPr>
        <w:spacing w:before="60" w:after="60" w:line="400" w:lineRule="exact"/>
        <w:ind w:firstLine="420"/>
        <w:jc w:val="both"/>
      </w:pPr>
      <w:r>
        <w:t>反向恢复时间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rr</m:t>
            </m:r>
            <m:ctrlPr>
              <w:rPr>
                <w:rFonts w:ascii="Cambria Math" w:hAnsi="Cambria Math"/>
              </w:rPr>
            </m:ctrlPr>
          </m:sub>
        </m:sSub>
      </m:oMath>
      <w:r>
        <w:t>的工程定义为：从输入信号反向、反向电流达到峰值的10%开始，到反向电流衰减至峰值的10%为止，所经历的总时间。反向恢复时间是衡量二极管开关速度的核心参数，普通硅开关二极管的反向恢复时间约为</w:t>
      </w:r>
      <m:oMath>
        <m:r>
          <m:rPr>
            <m:sty m:val="p"/>
          </m:rPr>
          <w:rPr>
            <w:rFonts w:ascii="Cambria Math" w:hAnsi="Cambria Math"/>
          </w:rPr>
          <m:t>5</m:t>
        </m:r>
        <m:r>
          <m:rPr/>
          <w:rPr>
            <w:rFonts w:ascii="Cambria Math" w:hAnsi="Cambria Math"/>
          </w:rPr>
          <m:t>ns</m:t>
        </m:r>
        <m:r>
          <m:rPr>
            <m:sty m:val="p"/>
          </m:rPr>
          <w:rPr>
            <w:rFonts w:ascii="Cambria Math" w:hAnsi="Cambria Math"/>
          </w:rPr>
          <m:t>~500</m:t>
        </m:r>
        <m:r>
          <m:rPr/>
          <w:rPr>
            <w:rFonts w:ascii="Cambria Math" w:hAnsi="Cambria Math"/>
          </w:rPr>
          <m:t>ns</m:t>
        </m:r>
      </m:oMath>
      <w:r>
        <w:t>，肖特基二极管的反向恢复时间可缩短至</w:t>
      </w:r>
      <m:oMath>
        <m:r>
          <m:rPr>
            <m:sty m:val="p"/>
          </m:rPr>
          <w:rPr>
            <w:rFonts w:ascii="Cambria Math" w:hAnsi="Cambria Math"/>
          </w:rPr>
          <m:t>1</m:t>
        </m:r>
        <m:r>
          <m:rPr/>
          <w:rPr>
            <w:rFonts w:ascii="Cambria Math" w:hAnsi="Cambria Math"/>
          </w:rPr>
          <m:t>ns</m:t>
        </m:r>
      </m:oMath>
      <w:r>
        <w:t>以内，几乎可以忽略。</w:t>
      </w:r>
    </w:p>
    <w:p w14:paraId="0C42A1D9">
      <w:pPr>
        <w:spacing w:before="60" w:after="60" w:line="400" w:lineRule="exact"/>
        <w:ind w:firstLine="420"/>
        <w:jc w:val="both"/>
      </w:pPr>
      <w:r>
        <w:t>影响反向恢复时间的核心因素主要有三个：</w:t>
      </w:r>
    </w:p>
    <w:p w14:paraId="7347BA2D">
      <w:pPr>
        <w:pStyle w:val="143"/>
        <w:numPr>
          <w:ilvl w:val="0"/>
          <w:numId w:val="32"/>
        </w:numPr>
        <w:spacing w:before="60" w:after="60" w:line="400" w:lineRule="exact"/>
        <w:jc w:val="both"/>
      </w:pPr>
      <w:r>
        <w:t>正向导通电流：正向导通电流越大，PN结内存储的少数载流子数量越多，存储电荷消散所需的时间越长，反向恢复时间越大。</w:t>
      </w:r>
    </w:p>
    <w:p w14:paraId="21BE40F8">
      <w:pPr>
        <w:pStyle w:val="143"/>
        <w:numPr>
          <w:ilvl w:val="0"/>
          <w:numId w:val="32"/>
        </w:numPr>
        <w:spacing w:before="60" w:after="60" w:line="400" w:lineRule="exact"/>
        <w:jc w:val="both"/>
      </w:pPr>
      <w:r>
        <w:t>反向电压与反向电流峰值：反向偏置电压越大，反向电场越强，存储电荷的抽取速度越快，反向恢复时间越短；但反向电流峰值也会随之增大，电路的尖峰噪声与功耗也会增加。</w:t>
      </w:r>
    </w:p>
    <w:p w14:paraId="1ACF1DDF">
      <w:pPr>
        <w:pStyle w:val="143"/>
        <w:numPr>
          <w:ilvl w:val="0"/>
          <w:numId w:val="29"/>
        </w:numPr>
        <w:spacing w:before="60" w:after="60" w:line="400" w:lineRule="exact"/>
        <w:jc w:val="both"/>
      </w:pPr>
      <w:r>
        <w:t>二极管的材料与结构：这是决定反向恢复时间的核心因素。普通硅二极管的PN结存在明显的少数载流子存储效应，反向恢复时间较长；而肖特基二极管是金属-半导体接触结构，不存在少数载流子存储效应，反向恢复时间极短，是高速数字电路的首选器件。</w:t>
      </w:r>
    </w:p>
    <w:p w14:paraId="51E5D2E5">
      <w:pPr>
        <w:pStyle w:val="5"/>
        <w:spacing w:after="120"/>
        <w:rPr>
          <w:color w:val="2E75B6"/>
          <w:sz w:val="24"/>
        </w:rPr>
      </w:pPr>
      <w:r>
        <w:rPr>
          <w:color w:val="2E75B6"/>
          <w:sz w:val="24"/>
        </w:rPr>
        <w:t>2.1.2  双极型三极管</w:t>
      </w:r>
      <w:r>
        <w:rPr>
          <w:rFonts w:hint="eastAsia"/>
          <w:color w:val="2E75B6"/>
          <w:sz w:val="24"/>
        </w:rPr>
        <w:t>（BJT）</w:t>
      </w:r>
      <w:r>
        <w:rPr>
          <w:color w:val="2E75B6"/>
          <w:sz w:val="24"/>
        </w:rPr>
        <w:t>的开关特性</w:t>
      </w:r>
    </w:p>
    <w:p w14:paraId="7051037A">
      <w:pPr>
        <w:spacing w:before="60" w:after="60" w:line="400" w:lineRule="exact"/>
        <w:ind w:firstLine="420"/>
        <w:jc w:val="both"/>
      </w:pPr>
      <w:r>
        <w:t>双极型三极管（Bipolar</w:t>
      </w:r>
      <w:r>
        <w:rPr>
          <w:rFonts w:hint="eastAsia"/>
        </w:rPr>
        <w:t xml:space="preserve"> </w:t>
      </w:r>
      <w:r>
        <w:t>Junction</w:t>
      </w:r>
      <w:r>
        <w:rPr>
          <w:rFonts w:hint="eastAsia"/>
        </w:rPr>
        <w:t xml:space="preserve"> </w:t>
      </w:r>
      <w:r>
        <w:t>Transistor，简称BJT，也常称为晶体管、三极管）是TTL集成门电路的核心开关元件，也是分立元件门电路、中小功率数字驱动电路的核心器件。与二极管相比，三极管具备可控开关的核心特性：其导通与截止状态，完全由基极的输入控制信号决定，能够实现输入信号对输出回路的可控开关控制，同时具备电流放大能力，可直接驱动更大功率的负载，是实现非门、反相器、与非门等核心逻辑门的基础器件。</w:t>
      </w:r>
    </w:p>
    <w:p w14:paraId="55DB0B2E">
      <w:pPr>
        <w:spacing w:before="60" w:after="60" w:line="400" w:lineRule="exact"/>
        <w:ind w:firstLine="420"/>
        <w:jc w:val="both"/>
      </w:pPr>
      <w:r>
        <w:t>数字电路中使用的三极管，几乎均为NPN型硅三极管，本节所有特性分析、电路设计、参数计算均以NPN型硅三极管为基准，PNP型三极管的开关特性与NPN型完全互补，可同理推导。</w:t>
      </w:r>
    </w:p>
    <w:p w14:paraId="78D87554">
      <w:pPr>
        <w:spacing w:before="60" w:after="60" w:line="400" w:lineRule="exact"/>
        <w:ind w:firstLine="420"/>
        <w:jc w:val="both"/>
      </w:pPr>
      <w:r>
        <w:t>三极管的核心结构是两个背靠背的PN结，分为发射结（基极与发射极之间的PN结）和集电结（基极与集电极之间的PN结），三个电极分别为发射极</w:t>
      </w:r>
      <m:oMath>
        <m:r>
          <m:rPr/>
          <w:rPr>
            <w:rFonts w:ascii="Cambria Math" w:hAnsi="Cambria Math"/>
          </w:rPr>
          <m:t>e</m:t>
        </m:r>
      </m:oMath>
      <w:r>
        <w:t>、基极</w:t>
      </w:r>
      <m:oMath>
        <m:r>
          <m:rPr/>
          <w:rPr>
            <w:rFonts w:ascii="Cambria Math" w:hAnsi="Cambria Math"/>
          </w:rPr>
          <m:t>b</m:t>
        </m:r>
      </m:oMath>
      <w:r>
        <w:t>、集电极</w:t>
      </w:r>
      <m:oMath>
        <m:r>
          <m:rPr/>
          <w:rPr>
            <w:rFonts w:ascii="Cambria Math" w:hAnsi="Cambria Math"/>
          </w:rPr>
          <m:t>c</m:t>
        </m:r>
      </m:oMath>
      <w:r>
        <w:t>。根据两个PN结的偏置状态不同，三极管可分为三个工作区域，分别为放大区、饱和区、截止区，数字电路与模拟电路对三极管的应用，核心区别就在于工作区域的选择。</w:t>
      </w:r>
    </w:p>
    <w:p w14:paraId="37F3E723">
      <w:pPr>
        <w:spacing w:before="60" w:after="60" w:line="400" w:lineRule="exact"/>
        <w:ind w:firstLine="420"/>
        <w:jc w:val="both"/>
      </w:pPr>
      <w:r>
        <w:rPr>
          <w:rFonts w:hint="eastAsia"/>
        </w:rPr>
        <w:t>一、</w:t>
      </w:r>
      <w:r>
        <w:t>三个工作区的偏置条件与核心特性</w:t>
      </w:r>
    </w:p>
    <w:p w14:paraId="22F6F53F">
      <w:pPr>
        <w:spacing w:before="60" w:after="60" w:line="400" w:lineRule="exact"/>
        <w:ind w:firstLine="420"/>
        <w:jc w:val="both"/>
      </w:pPr>
      <w:r>
        <w:t>三极管三个工作区的划分，完全由发射结和集电结的偏置状态决定，其偏置条件与核心特性如图2-1-</w:t>
      </w:r>
      <w:r>
        <w:rPr>
          <w:rFonts w:hint="eastAsia"/>
        </w:rPr>
        <w:t>5</w:t>
      </w:r>
      <w:r>
        <w:t>所示。</w:t>
      </w:r>
    </w:p>
    <w:p w14:paraId="5D8CE502">
      <w:pPr>
        <w:spacing w:after="80"/>
        <w:jc w:val="center"/>
      </w:pPr>
      <w:r>
        <w:drawing>
          <wp:inline distT="0" distB="0" distL="0" distR="0">
            <wp:extent cx="2677795" cy="2129790"/>
            <wp:effectExtent l="0" t="0" r="8255" b="3810"/>
            <wp:docPr id="471953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53310" name="图片 1"/>
                    <pic:cNvPicPr>
                      <a:picLocks noChangeAspect="1"/>
                    </pic:cNvPicPr>
                  </pic:nvPicPr>
                  <pic:blipFill>
                    <a:blip r:embed="rId24"/>
                    <a:stretch>
                      <a:fillRect/>
                    </a:stretch>
                  </pic:blipFill>
                  <pic:spPr>
                    <a:xfrm>
                      <a:off x="0" y="0"/>
                      <a:ext cx="2688683" cy="2138913"/>
                    </a:xfrm>
                    <a:prstGeom prst="rect">
                      <a:avLst/>
                    </a:prstGeom>
                  </pic:spPr>
                </pic:pic>
              </a:graphicData>
            </a:graphic>
          </wp:inline>
        </w:drawing>
      </w:r>
    </w:p>
    <w:p w14:paraId="013A7910">
      <w:pPr>
        <w:spacing w:after="0" w:line="240" w:lineRule="atLeast"/>
        <w:jc w:val="center"/>
        <w:rPr>
          <w:sz w:val="20"/>
          <w:szCs w:val="20"/>
        </w:rPr>
      </w:pPr>
      <w:r>
        <w:rPr>
          <w:sz w:val="20"/>
          <w:szCs w:val="20"/>
        </w:rPr>
        <w:t>图2-1-</w:t>
      </w:r>
      <w:r>
        <w:rPr>
          <w:rFonts w:hint="eastAsia"/>
          <w:sz w:val="20"/>
          <w:szCs w:val="20"/>
        </w:rPr>
        <w:t>5</w:t>
      </w:r>
      <w:r>
        <w:rPr>
          <w:sz w:val="20"/>
          <w:szCs w:val="20"/>
        </w:rPr>
        <w:t xml:space="preserve"> NPN型三极管的结构与电流方向</w:t>
      </w:r>
    </w:p>
    <w:p w14:paraId="3B430D8A">
      <w:pPr>
        <w:spacing w:after="0" w:line="240" w:lineRule="atLeast"/>
        <w:jc w:val="center"/>
        <w:rPr>
          <w:sz w:val="20"/>
          <w:szCs w:val="20"/>
        </w:rPr>
      </w:pPr>
      <w:r>
        <w:rPr>
          <w:sz w:val="20"/>
          <w:szCs w:val="20"/>
        </w:rPr>
        <w:t>(a) 内部结构示意图；(b) 电流方向与偏置电压示意图</w:t>
      </w:r>
    </w:p>
    <w:p w14:paraId="253167E5">
      <w:pPr>
        <w:spacing w:after="80"/>
      </w:pPr>
    </w:p>
    <w:p w14:paraId="736B701D">
      <w:pPr>
        <w:spacing w:before="60" w:after="60" w:line="400" w:lineRule="exact"/>
        <w:ind w:firstLine="420"/>
        <w:jc w:val="both"/>
      </w:pPr>
      <w:r>
        <w:t>1. 截止区</w:t>
      </w:r>
    </w:p>
    <w:p w14:paraId="7BB90403">
      <w:pPr>
        <w:spacing w:before="60" w:after="60" w:line="400" w:lineRule="exact"/>
        <w:ind w:firstLine="420"/>
        <w:jc w:val="both"/>
      </w:pPr>
      <w:r>
        <w:t>偏置条件：发射结反向偏置（或零偏），集电结反向偏置。</w:t>
      </w:r>
    </w:p>
    <w:p w14:paraId="03DBF47C">
      <w:pPr>
        <w:spacing w:before="60" w:after="60" w:line="400" w:lineRule="exact"/>
        <w:ind w:firstLine="420"/>
        <w:jc w:val="both"/>
      </w:pPr>
      <w:r>
        <w:t>核心特性：基极电流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oMath>
      <w:r>
        <w:t>，集电极电流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oMath>
      <w:r>
        <w:t>，集电极-发射极之间呈现极高电阻，三极管等效为断开的开关，对应数字电路中开关的关态。</w:t>
      </w:r>
    </w:p>
    <w:p w14:paraId="0FA03264">
      <w:pPr>
        <w:spacing w:before="60" w:after="60" w:line="400" w:lineRule="exact"/>
        <w:ind w:firstLine="420"/>
        <w:jc w:val="both"/>
      </w:pPr>
      <w:r>
        <w:t>2. 放大区</w:t>
      </w:r>
    </w:p>
    <w:p w14:paraId="0FB9E5A5">
      <w:pPr>
        <w:spacing w:before="60" w:after="60" w:line="400" w:lineRule="exact"/>
        <w:ind w:firstLine="420"/>
        <w:jc w:val="both"/>
      </w:pPr>
      <w:r>
        <w:t>偏置条件：发射结正向偏置，集电结反向偏置。</w:t>
      </w:r>
    </w:p>
    <w:p w14:paraId="69ABB112">
      <w:pPr>
        <w:spacing w:before="60" w:after="60" w:line="400" w:lineRule="exact"/>
        <w:ind w:firstLine="420"/>
        <w:jc w:val="both"/>
      </w:pPr>
      <w:r>
        <w:t>核心特性：集电极电流与基极电流呈线性关系，满足</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=β</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m:oMath>
      <w:r>
        <w:t>，具备电流放大能力。在数字电路中，该区域仅作为开关切换的过渡区间，无稳态应用价值。</w:t>
      </w:r>
    </w:p>
    <w:p w14:paraId="0CDAECAA">
      <w:pPr>
        <w:spacing w:before="60" w:after="60" w:line="400" w:lineRule="exact"/>
        <w:ind w:firstLine="420"/>
        <w:jc w:val="both"/>
      </w:pPr>
      <w:r>
        <w:t>3. 饱和区</w:t>
      </w:r>
    </w:p>
    <w:p w14:paraId="45B5EE54">
      <w:pPr>
        <w:spacing w:before="60" w:after="60" w:line="400" w:lineRule="exact"/>
        <w:ind w:firstLine="420"/>
        <w:jc w:val="both"/>
      </w:pPr>
      <w:r>
        <w:t>偏置条件：发射结正向偏置，集电结正向偏置。</w:t>
      </w:r>
    </w:p>
    <w:p w14:paraId="6F84EBAC">
      <w:pPr>
        <w:spacing w:before="60" w:after="60" w:line="400" w:lineRule="exact"/>
        <w:ind w:firstLine="420"/>
        <w:jc w:val="both"/>
      </w:pPr>
      <w:r>
        <w:t>核心特性：集电极电流不再随基极电流增大而线性增长，失去电流放大能力，集电极-发射极之间呈现低阻特性，饱和压降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ctrlPr>
              <w:rPr>
                <w:rFonts w:ascii="Cambria Math" w:hAnsi="Cambria Math"/>
              </w:rPr>
            </m:ctrlPr>
          </m:sub>
        </m:sSub>
        <m:r>
          <m:rPr>
            <m:sty m:val="p"/>
          </m:rPr>
          <w:rPr>
            <w:rFonts w:hint="eastAsia" w:ascii="Cambria Math" w:hAnsi="Cambria Math"/>
          </w:rPr>
          <m:t>≈</m:t>
        </m:r>
        <m:r>
          <m:rPr>
            <m:sty m:val="p"/>
          </m:rPr>
          <w:rPr>
            <w:rFonts w:ascii="Cambria Math" w:hAnsi="Cambria Math"/>
          </w:rPr>
          <m:t>0.3</m:t>
        </m:r>
        <m:r>
          <m:rPr/>
          <w:rPr>
            <w:rFonts w:ascii="Cambria Math" w:hAnsi="Cambria Math"/>
          </w:rPr>
          <m:t>V</m:t>
        </m:r>
      </m:oMath>
      <w:r>
        <w:t>，三极管等效为闭合的开关，对应数字电路中开关的开态。</w:t>
      </w:r>
    </w:p>
    <w:p w14:paraId="57B4B702">
      <w:pPr>
        <w:spacing w:before="60" w:after="60" w:line="400" w:lineRule="exact"/>
        <w:ind w:firstLine="420"/>
        <w:jc w:val="both"/>
      </w:pPr>
      <w:r>
        <w:t>在模拟电路中，三极管主要工作在放大区，核心利用其电流放大特性，实现信号的线性放大；而在数字电路中，三极管仅在截止区和饱和区两个稳态工作，分别对应开关的关态和开态，放大区仅作为两个状态切换时的短暂过渡区域，不会在放大区进行稳态工作，这是数字电路中三极管应用的核心准则。</w:t>
      </w:r>
    </w:p>
    <w:p w14:paraId="101F46CB">
      <w:pPr>
        <w:spacing w:before="60" w:after="60" w:line="400" w:lineRule="exact"/>
        <w:ind w:firstLine="420"/>
        <w:jc w:val="both"/>
      </w:pPr>
      <w:r>
        <w:t>二、三极管共发射极开关电路的结构与稳态工作原理</w:t>
      </w:r>
    </w:p>
    <w:p w14:paraId="1AEB9CCF">
      <w:pPr>
        <w:spacing w:before="60" w:after="60" w:line="400" w:lineRule="exact"/>
        <w:ind w:firstLine="420"/>
        <w:jc w:val="both"/>
      </w:pPr>
      <w:r>
        <w:t>数字电路中，三极管几乎都采用共发射极接法作为开关电路，这是实现非门（反相器）的核心电路结构，也是TTL门电路的基础单元，标准电路结构如图2-1-</w:t>
      </w:r>
      <w:r>
        <w:rPr>
          <w:rFonts w:hint="eastAsia"/>
        </w:rPr>
        <w:t>6</w:t>
      </w:r>
      <w:r>
        <w:t>(a)所示。</w:t>
      </w:r>
    </w:p>
    <w:p w14:paraId="5BEB7A7A">
      <w:pPr>
        <w:spacing w:after="80"/>
        <w:jc w:val="center"/>
      </w:pPr>
      <w:r>
        <mc:AlternateContent>
          <mc:Choice Requires="wps">
            <w:drawing>
              <wp:anchor distT="0" distB="0" distL="114300" distR="114300" simplePos="0" relativeHeight="251670528" behindDoc="0" locked="0" layoutInCell="1" allowOverlap="1">
                <wp:simplePos x="0" y="0"/>
                <wp:positionH relativeFrom="margin">
                  <wp:posOffset>226695</wp:posOffset>
                </wp:positionH>
                <wp:positionV relativeFrom="paragraph">
                  <wp:posOffset>93345</wp:posOffset>
                </wp:positionV>
                <wp:extent cx="1036320" cy="406400"/>
                <wp:effectExtent l="0" t="0" r="0" b="0"/>
                <wp:wrapNone/>
                <wp:docPr id="760514341" name="文本框 1"/>
                <wp:cNvGraphicFramePr/>
                <a:graphic xmlns:a="http://schemas.openxmlformats.org/drawingml/2006/main">
                  <a:graphicData uri="http://schemas.microsoft.com/office/word/2010/wordprocessingShape">
                    <wps:wsp>
                      <wps:cNvSpPr txBox="1"/>
                      <wps:spPr>
                        <a:xfrm>
                          <a:off x="0" y="0"/>
                          <a:ext cx="1036320" cy="406400"/>
                        </a:xfrm>
                        <a:prstGeom prst="rect">
                          <a:avLst/>
                        </a:prstGeom>
                        <a:solidFill>
                          <a:schemeClr val="lt1"/>
                        </a:solidFill>
                        <a:ln w="6350">
                          <a:noFill/>
                        </a:ln>
                      </wps:spPr>
                      <wps:txbx>
                        <w:txbxContent>
                          <w:p w14:paraId="72E8D53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17.85pt;margin-top:7.35pt;height:32pt;width:81.6pt;mso-position-horizontal-relative:margin;z-index:251670528;mso-width-relative:page;mso-height-relative:page;" fillcolor="#FFFFFF [3201]" filled="t" stroked="f" coordsize="21600,21600" o:gfxdata="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Q3+ZfUAAAACAEA&#10;AA8AAAAAAAAAAQAgAAAAIgAAAGRycy9kb3ducmV2LnhtbFBLAQIUABQAAAAIAIdO4kDgrPS5VwIA&#10;AJcEAAAOAAAAAAAAAAEAIAAAACMBAABkcnMvZTJvRG9jLnhtbFBLBQYAAAAABgAGAFkBAADsBQAA&#10;AAA=&#10;">
                <v:fill on="t" focussize="0,0"/>
                <v:stroke on="f" weight="0.5pt"/>
                <v:imagedata o:title=""/>
                <o:lock v:ext="edit" aspectratio="f"/>
                <v:textbox>
                  <w:txbxContent>
                    <w:p w14:paraId="72E8D539"/>
                  </w:txbxContent>
                </v:textbox>
              </v:shape>
            </w:pict>
          </mc:Fallback>
        </mc:AlternateContent>
      </w:r>
      <w:r>
        <w:drawing>
          <wp:inline distT="0" distB="0" distL="0" distR="0">
            <wp:extent cx="4577080" cy="2112645"/>
            <wp:effectExtent l="0" t="0" r="0" b="1905"/>
            <wp:docPr id="2138146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46607" name="图片 1"/>
                    <pic:cNvPicPr>
                      <a:picLocks noChangeAspect="1"/>
                    </pic:cNvPicPr>
                  </pic:nvPicPr>
                  <pic:blipFill>
                    <a:blip r:embed="rId25"/>
                    <a:stretch>
                      <a:fillRect/>
                    </a:stretch>
                  </pic:blipFill>
                  <pic:spPr>
                    <a:xfrm>
                      <a:off x="0" y="0"/>
                      <a:ext cx="4600710" cy="2123873"/>
                    </a:xfrm>
                    <a:prstGeom prst="rect">
                      <a:avLst/>
                    </a:prstGeom>
                  </pic:spPr>
                </pic:pic>
              </a:graphicData>
            </a:graphic>
          </wp:inline>
        </w:drawing>
      </w:r>
    </w:p>
    <w:p w14:paraId="73C68CE2">
      <w:pPr>
        <w:spacing w:after="0" w:line="240" w:lineRule="atLeast"/>
        <w:jc w:val="center"/>
        <w:rPr>
          <w:sz w:val="20"/>
          <w:szCs w:val="20"/>
        </w:rPr>
      </w:pPr>
      <w:r>
        <w:rPr>
          <w:sz w:val="20"/>
          <w:szCs w:val="20"/>
        </w:rPr>
        <w:t>图2-1-</w:t>
      </w:r>
      <w:r>
        <w:rPr>
          <w:rFonts w:hint="eastAsia"/>
          <w:sz w:val="20"/>
          <w:szCs w:val="20"/>
        </w:rPr>
        <w:t>6</w:t>
      </w:r>
      <w:r>
        <w:rPr>
          <w:sz w:val="20"/>
          <w:szCs w:val="20"/>
        </w:rPr>
        <w:t xml:space="preserve"> 硅半导体三极管开关电路及输出特性</w:t>
      </w:r>
    </w:p>
    <w:p w14:paraId="2317AFE4">
      <w:pPr>
        <w:pStyle w:val="143"/>
        <w:numPr>
          <w:ilvl w:val="0"/>
          <w:numId w:val="33"/>
        </w:numPr>
        <w:spacing w:after="0" w:line="240" w:lineRule="atLeast"/>
        <w:jc w:val="center"/>
        <w:rPr>
          <w:sz w:val="20"/>
          <w:szCs w:val="20"/>
        </w:rPr>
      </w:pPr>
      <w:r>
        <w:rPr>
          <w:sz w:val="20"/>
          <w:szCs w:val="20"/>
        </w:rPr>
        <w:t>三极管共发射极开关电路；(b) 输出特性与直流负载线</w:t>
      </w:r>
    </w:p>
    <w:p w14:paraId="12F42A0F">
      <w:pPr>
        <w:pStyle w:val="143"/>
        <w:spacing w:after="0" w:line="240" w:lineRule="atLeast"/>
        <w:ind w:left="360"/>
        <w:rPr>
          <w:rFonts w:hint="eastAsia"/>
          <w:sz w:val="20"/>
          <w:szCs w:val="20"/>
        </w:rPr>
      </w:pPr>
    </w:p>
    <w:p w14:paraId="0DF7EB51">
      <w:pPr>
        <w:spacing w:before="60" w:after="60" w:line="400" w:lineRule="exact"/>
        <w:ind w:firstLine="420"/>
        <w:jc w:val="both"/>
      </w:pPr>
      <w:r>
        <w:t>电路核心结构说明：</w:t>
      </w:r>
    </w:p>
    <w:p w14:paraId="7B0B42F0">
      <w:pPr>
        <w:spacing w:before="60" w:after="60" w:line="400" w:lineRule="exact"/>
        <w:ind w:firstLine="420"/>
        <w:jc w:val="both"/>
      </w:pPr>
      <w:r>
        <w:t>1. 三极管的发射极</w:t>
      </w:r>
      <m:oMath>
        <m:r>
          <m:rPr/>
          <w:rPr>
            <w:rFonts w:ascii="Cambria Math" w:hAnsi="Cambria Math"/>
          </w:rPr>
          <m:t>e</m:t>
        </m:r>
      </m:oMath>
      <w:r>
        <w:t>直接接地，作为输入回路与输出回路的公共参考端，因此称为共发射极电路；</w:t>
      </w:r>
    </w:p>
    <w:p w14:paraId="7A13DA15">
      <w:pPr>
        <w:spacing w:before="60" w:after="60" w:line="400" w:lineRule="exact"/>
        <w:ind w:firstLine="420"/>
        <w:jc w:val="both"/>
      </w:pPr>
      <w:r>
        <w:t>2. 集电极回路：正电源</w:t>
      </w:r>
      <m:oMath>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oMath>
      <w:r>
        <w:t>（</w:t>
      </w:r>
      <m:oMath>
        <m:r>
          <m:rPr>
            <m:sty m:val="p"/>
          </m:rPr>
          <w:rPr>
            <w:rFonts w:ascii="Cambria Math" w:hAnsi="Cambria Math"/>
          </w:rPr>
          <m:t>+12</m:t>
        </m:r>
        <m:r>
          <m:rPr/>
          <w:rPr>
            <w:rFonts w:ascii="Cambria Math" w:hAnsi="Cambria Math"/>
          </w:rPr>
          <m:t>V</m:t>
        </m:r>
      </m:oMath>
      <w:r>
        <w:t>）通过集电极限流电阻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oMath>
      <w:r>
        <w:t>（</w:t>
      </w:r>
      <m:oMath>
        <m:r>
          <m:rPr>
            <m:sty m:val="p"/>
          </m:rPr>
          <w:rPr>
            <w:rFonts w:ascii="Cambria Math" w:hAnsi="Cambria Math"/>
          </w:rPr>
          <m:t>2</m:t>
        </m:r>
        <m:r>
          <m:rPr/>
          <w:rPr>
            <w:rFonts w:ascii="Cambria Math" w:hAnsi="Cambria Math"/>
          </w:rPr>
          <m:t>kΩ</m:t>
        </m:r>
      </m:oMath>
      <w:r>
        <w:t>）接至集电极</w:t>
      </w:r>
      <m:oMath>
        <m:r>
          <m:rPr/>
          <w:rPr>
            <w:rFonts w:ascii="Cambria Math" w:hAnsi="Cambria Math"/>
          </w:rPr>
          <m:t>c</m:t>
        </m:r>
      </m:oMath>
      <w:r>
        <w:t>，输出电压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从集电极引出，作为逻辑输出信号；</w:t>
      </w:r>
    </w:p>
    <w:p w14:paraId="66A26338">
      <w:pPr>
        <w:spacing w:before="60" w:after="60" w:line="400" w:lineRule="exact"/>
        <w:ind w:firstLine="420"/>
        <w:jc w:val="both"/>
      </w:pPr>
      <w:r>
        <w:t>3. 基极回路：输入控制信号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通过基极限流电阻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Sub>
      </m:oMath>
      <w:r>
        <w:t>（</w:t>
      </w:r>
      <m:oMath>
        <m:r>
          <m:rPr>
            <m:sty m:val="p"/>
          </m:rPr>
          <w:rPr>
            <w:rFonts w:ascii="Cambria Math" w:hAnsi="Cambria Math"/>
          </w:rPr>
          <m:t>2.3</m:t>
        </m:r>
        <m:r>
          <m:rPr/>
          <w:rPr>
            <w:rFonts w:ascii="Cambria Math" w:hAnsi="Cambria Math"/>
          </w:rPr>
          <m:t>kΩ</m:t>
        </m:r>
      </m:oMath>
      <w:r>
        <w:t>）接至基极</w:t>
      </w:r>
      <m:oMath>
        <m:r>
          <m:rPr/>
          <w:rPr>
            <w:rFonts w:ascii="Cambria Math" w:hAnsi="Cambria Math"/>
          </w:rPr>
          <m:t>b</m:t>
        </m:r>
      </m:oMath>
      <w:r>
        <w:t>，作为开关的控制信号，控制三极管的导通与截止；</w:t>
      </w:r>
    </w:p>
    <w:p w14:paraId="7EC54477">
      <w:pPr>
        <w:spacing w:before="60" w:after="60" w:line="400" w:lineRule="exact"/>
        <w:ind w:firstLine="420"/>
        <w:jc w:val="both"/>
      </w:pPr>
      <w:r>
        <w:t>4. 电路核心逻辑：通过输入信号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的高低电平（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=−2</m:t>
        </m:r>
        <m:r>
          <m:rPr/>
          <w:rPr>
            <w:rFonts w:ascii="Cambria Math" w:hAnsi="Cambria Math"/>
          </w:rPr>
          <m:t>V</m:t>
        </m:r>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r>
          <m:rPr>
            <m:sty m:val="p"/>
          </m:rPr>
          <w:rPr>
            <w:rFonts w:ascii="Cambria Math" w:hAnsi="Cambria Math"/>
          </w:rPr>
          <m:t>=3</m:t>
        </m:r>
        <m:r>
          <m:rPr/>
          <w:rPr>
            <w:rFonts w:ascii="Cambria Math" w:hAnsi="Cambria Math"/>
          </w:rPr>
          <m:t>V</m:t>
        </m:r>
      </m:oMath>
      <w:r>
        <w:t>），控制三极管在截止区和饱和区之间切换，实现输出电平的反向跳变，对应逻辑非运算，这也是反相器的核心工作原理。</w:t>
      </w:r>
    </w:p>
    <w:p w14:paraId="701C639E">
      <w:pPr>
        <w:spacing w:before="60" w:after="60" w:line="400" w:lineRule="exact"/>
        <w:ind w:firstLine="420"/>
        <w:jc w:val="both"/>
      </w:pPr>
      <w:r>
        <w:t>接下来，我们结合三极管的工作区特性，分两种稳态工况，详细分析电路的工作过程、电气特性与等效电路，所有参数计算均基于硅三极管的规范：发射结正向导通压降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ctrlPr>
              <w:rPr>
                <w:rFonts w:ascii="Cambria Math" w:hAnsi="Cambria Math"/>
              </w:rPr>
            </m:ctrlPr>
          </m:sub>
        </m:sSub>
        <m:r>
          <m:rPr>
            <m:sty m:val="p"/>
          </m:rPr>
          <w:rPr>
            <w:rFonts w:ascii="Cambria Math" w:hAnsi="Cambria Math"/>
          </w:rPr>
          <m:t>=0.7</m:t>
        </m:r>
        <m:r>
          <m:rPr/>
          <w:rPr>
            <w:rFonts w:ascii="Cambria Math" w:hAnsi="Cambria Math"/>
          </w:rPr>
          <m:t>V</m:t>
        </m:r>
      </m:oMath>
      <w:r>
        <w:t>，集电极-发射极饱和压降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ctrlPr>
              <w:rPr>
                <w:rFonts w:ascii="Cambria Math" w:hAnsi="Cambria Math"/>
              </w:rPr>
            </m:ctrlPr>
          </m:sub>
        </m:sSub>
        <m:r>
          <m:rPr>
            <m:sty m:val="p"/>
          </m:rPr>
          <w:rPr>
            <w:rFonts w:ascii="Cambria Math" w:hAnsi="Cambria Math"/>
          </w:rPr>
          <m:t>=0.3</m:t>
        </m:r>
        <m:r>
          <m:rPr/>
          <w:rPr>
            <w:rFonts w:ascii="Cambria Math" w:hAnsi="Cambria Math"/>
          </w:rPr>
          <m:t>V</m:t>
        </m:r>
      </m:oMath>
      <w:r>
        <w:t>，电流放大系数</w:t>
      </w:r>
      <m:oMath>
        <m:r>
          <m:rPr>
            <m:sty m:val="p"/>
          </m:rPr>
          <w:rPr>
            <w:rFonts w:ascii="Cambria Math" w:hAnsi="Cambria Math"/>
          </w:rPr>
          <m:t>β=100</m:t>
        </m:r>
      </m:oMath>
      <w:r>
        <w:t>。</w:t>
      </w:r>
    </w:p>
    <w:p w14:paraId="41D5F612">
      <w:pPr>
        <w:spacing w:before="60" w:after="60" w:line="400" w:lineRule="exact"/>
        <w:ind w:firstLine="420"/>
        <w:jc w:val="both"/>
      </w:pPr>
      <w:r>
        <w:t>1. 关态：截止状态</w:t>
      </w:r>
    </w:p>
    <w:p w14:paraId="484DF099">
      <w:pPr>
        <w:spacing w:before="60" w:after="60" w:line="400" w:lineRule="exact"/>
        <w:ind w:firstLine="420"/>
        <w:jc w:val="both"/>
      </w:pPr>
      <w:r>
        <w:t>截止条件：输入信号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=−2</m:t>
        </m:r>
        <m:r>
          <m:rPr/>
          <w:rPr>
            <w:rFonts w:ascii="Cambria Math" w:hAnsi="Cambria Math"/>
          </w:rPr>
          <m:t>V</m:t>
        </m:r>
      </m:oMath>
      <w:r>
        <w:t>（低电平），此时发射结电压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m:t>
        </m:r>
        <m:r>
          <m:rPr/>
          <w:rPr>
            <w:rFonts w:ascii="Cambria Math" w:hAnsi="Cambria Math"/>
          </w:rPr>
          <m:t>V</m:t>
        </m:r>
        <m:r>
          <m:rPr>
            <m:sty m:val="p"/>
          </m:rPr>
          <w:rPr>
            <w:rFonts w:ascii="Cambria Math" w:hAnsi="Cambria Math"/>
          </w:rPr>
          <m:t>=−2</m:t>
        </m:r>
        <m:r>
          <m:rPr/>
          <w:rPr>
            <w:rFonts w:ascii="Cambria Math" w:hAnsi="Cambria Math"/>
          </w:rPr>
          <m:t>V</m:t>
        </m:r>
        <m:r>
          <m:rPr>
            <m:sty m:val="p"/>
          </m:rPr>
          <w:rPr>
            <w:rFonts w:ascii="Cambria Math" w:hAnsi="Cambria Math"/>
          </w:rPr>
          <m:t>&lt;0.5</m:t>
        </m:r>
        <m:r>
          <m:rPr/>
          <w:rPr>
            <w:rFonts w:ascii="Cambria Math" w:hAnsi="Cambria Math"/>
          </w:rPr>
          <m:t>V</m:t>
        </m:r>
      </m:oMath>
      <w:r>
        <w:t>，小于硅管的开启电压，发射结处于反向偏置状态，集电结也处于反向偏置状态，三极管进入截止区。</w:t>
      </w:r>
    </w:p>
    <w:p w14:paraId="253E84F6">
      <w:pPr>
        <w:spacing w:before="60" w:after="60" w:line="400" w:lineRule="exact"/>
        <w:ind w:firstLine="420"/>
        <w:jc w:val="both"/>
      </w:pPr>
      <w:r>
        <w:t>电气特性：</w:t>
      </w:r>
    </w:p>
    <w:p w14:paraId="6A7F9852">
      <w:pPr>
        <w:spacing w:before="60" w:after="60" w:line="400" w:lineRule="exact"/>
        <w:ind w:firstLine="420"/>
        <w:jc w:val="both"/>
      </w:pPr>
      <w:r>
        <w:t>基极电流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oMath>
      <w:r>
        <w:t>，集电极电流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oMath>
      <w:r>
        <w:t>，几乎无电流流过三极管；</w:t>
      </w:r>
    </w:p>
    <w:p w14:paraId="3C038284">
      <w:pPr>
        <w:spacing w:before="60" w:after="60" w:line="400" w:lineRule="exact"/>
        <w:ind w:firstLine="420"/>
        <w:jc w:val="both"/>
      </w:pPr>
      <w:r>
        <w:t>集电极限流电阻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oMath>
      <w:r>
        <w:t>上无电流流过，电阻两端无压降，输出电压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=12</m:t>
        </m:r>
        <m:r>
          <m:rPr/>
          <w:rPr>
            <w:rFonts w:ascii="Cambria Math" w:hAnsi="Cambria Math"/>
          </w:rPr>
          <m:t>V</m:t>
        </m:r>
      </m:oMath>
      <w:r>
        <w:t>，对应高电平，即逻辑1；</w:t>
      </w:r>
    </w:p>
    <w:p w14:paraId="6DB2DE0A">
      <w:pPr>
        <w:spacing w:before="60" w:after="60" w:line="400" w:lineRule="exact"/>
        <w:ind w:firstLine="420"/>
        <w:jc w:val="both"/>
      </w:pPr>
      <w:r>
        <w:t>三极管的集电极与发射极之间呈现极高的电阻（兆欧级别），近似完全开路。</w:t>
      </w:r>
    </w:p>
    <w:p w14:paraId="5929B707">
      <w:pPr>
        <w:spacing w:before="60" w:after="60" w:line="400" w:lineRule="exact"/>
        <w:ind w:firstLine="420"/>
        <w:jc w:val="both"/>
      </w:pPr>
      <w:r>
        <w:t>截止状态的工程等效电路：三极管的集电极、基极、发射极之间相互完全开路，等效为三个电极之间无任何连接，如图2-1-</w:t>
      </w:r>
      <w:r>
        <w:rPr>
          <w:rFonts w:hint="eastAsia"/>
        </w:rPr>
        <w:t>7</w:t>
      </w:r>
      <w:r>
        <w:t>(b)所示。</w:t>
      </w:r>
    </w:p>
    <w:p w14:paraId="305F6282">
      <w:pPr>
        <w:spacing w:after="80"/>
      </w:pPr>
      <w:r>
        <mc:AlternateContent>
          <mc:Choice Requires="wps">
            <w:drawing>
              <wp:anchor distT="0" distB="0" distL="114300" distR="114300" simplePos="0" relativeHeight="251671552" behindDoc="0" locked="0" layoutInCell="1" allowOverlap="1">
                <wp:simplePos x="0" y="0"/>
                <wp:positionH relativeFrom="margin">
                  <wp:posOffset>4905375</wp:posOffset>
                </wp:positionH>
                <wp:positionV relativeFrom="paragraph">
                  <wp:posOffset>1386205</wp:posOffset>
                </wp:positionV>
                <wp:extent cx="1036320" cy="406400"/>
                <wp:effectExtent l="0" t="0" r="0" b="0"/>
                <wp:wrapNone/>
                <wp:docPr id="1641969413" name="文本框 1"/>
                <wp:cNvGraphicFramePr/>
                <a:graphic xmlns:a="http://schemas.openxmlformats.org/drawingml/2006/main">
                  <a:graphicData uri="http://schemas.microsoft.com/office/word/2010/wordprocessingShape">
                    <wps:wsp>
                      <wps:cNvSpPr txBox="1"/>
                      <wps:spPr>
                        <a:xfrm>
                          <a:off x="0" y="0"/>
                          <a:ext cx="1036320" cy="406400"/>
                        </a:xfrm>
                        <a:prstGeom prst="rect">
                          <a:avLst/>
                        </a:prstGeom>
                        <a:solidFill>
                          <a:schemeClr val="lt1"/>
                        </a:solidFill>
                        <a:ln w="6350">
                          <a:noFill/>
                        </a:ln>
                      </wps:spPr>
                      <wps:txbx>
                        <w:txbxContent>
                          <w:p w14:paraId="4477653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386.25pt;margin-top:109.15pt;height:32pt;width:81.6pt;mso-position-horizontal-relative:margin;z-index:251671552;mso-width-relative:page;mso-height-relative:page;" fillcolor="#FFFFFF [3201]" filled="t" stroked="f" coordsize="21600,21600" o:gfxdata="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KcslxTXAAAA&#10;CwEAAA8AAAAAAAAAAQAgAAAAIgAAAGRycy9kb3ducmV2LnhtbFBLAQIUABQAAAAIAIdO4kCpSLaF&#10;VwIAAJgEAAAOAAAAAAAAAAEAIAAAACYBAABkcnMvZTJvRG9jLnhtbFBLBQYAAAAABgAGAFkBAADv&#10;BQAAAAA=&#10;">
                <v:fill on="t" focussize="0,0"/>
                <v:stroke on="f" weight="0.5pt"/>
                <v:imagedata o:title=""/>
                <o:lock v:ext="edit" aspectratio="f"/>
                <v:textbox>
                  <w:txbxContent>
                    <w:p w14:paraId="4477653E"/>
                  </w:txbxContent>
                </v:textbox>
              </v:shape>
            </w:pict>
          </mc:Fallback>
        </mc:AlternateContent>
      </w:r>
      <w:r>
        <w:drawing>
          <wp:inline distT="0" distB="0" distL="0" distR="0">
            <wp:extent cx="5760720" cy="1633855"/>
            <wp:effectExtent l="0" t="0" r="0" b="4445"/>
            <wp:docPr id="1221986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86857" name="图片 1"/>
                    <pic:cNvPicPr>
                      <a:picLocks noChangeAspect="1"/>
                    </pic:cNvPicPr>
                  </pic:nvPicPr>
                  <pic:blipFill>
                    <a:blip r:embed="rId26"/>
                    <a:stretch>
                      <a:fillRect/>
                    </a:stretch>
                  </pic:blipFill>
                  <pic:spPr>
                    <a:xfrm>
                      <a:off x="0" y="0"/>
                      <a:ext cx="5760720" cy="1633855"/>
                    </a:xfrm>
                    <a:prstGeom prst="rect">
                      <a:avLst/>
                    </a:prstGeom>
                  </pic:spPr>
                </pic:pic>
              </a:graphicData>
            </a:graphic>
          </wp:inline>
        </w:drawing>
      </w:r>
    </w:p>
    <w:p w14:paraId="5652DC55">
      <w:pPr>
        <w:spacing w:after="0" w:line="240" w:lineRule="atLeast"/>
        <w:jc w:val="center"/>
        <w:rPr>
          <w:sz w:val="20"/>
          <w:szCs w:val="20"/>
        </w:rPr>
      </w:pPr>
      <w:r>
        <w:rPr>
          <w:sz w:val="20"/>
          <w:szCs w:val="20"/>
        </w:rPr>
        <w:t xml:space="preserve"> 图2-1-</w:t>
      </w:r>
      <w:r>
        <w:rPr>
          <w:rFonts w:hint="eastAsia"/>
          <w:sz w:val="20"/>
          <w:szCs w:val="20"/>
        </w:rPr>
        <w:t>7</w:t>
      </w:r>
      <w:r>
        <w:rPr>
          <w:sz w:val="20"/>
          <w:szCs w:val="20"/>
        </w:rPr>
        <w:t xml:space="preserve"> 硅三极管直流等效电路</w:t>
      </w:r>
    </w:p>
    <w:p w14:paraId="43DB912E">
      <w:pPr>
        <w:pStyle w:val="143"/>
        <w:numPr>
          <w:ilvl w:val="0"/>
          <w:numId w:val="34"/>
        </w:numPr>
        <w:spacing w:after="0" w:line="240" w:lineRule="atLeast"/>
        <w:jc w:val="center"/>
        <w:rPr>
          <w:sz w:val="20"/>
          <w:szCs w:val="20"/>
        </w:rPr>
      </w:pPr>
      <w:r>
        <w:rPr>
          <w:sz w:val="20"/>
          <w:szCs w:val="20"/>
        </w:rPr>
        <w:t>饱和导通状态（开态）等效电路；(b) 截止状态（关态）等效电路</w:t>
      </w:r>
    </w:p>
    <w:p w14:paraId="7B733945">
      <w:pPr>
        <w:pStyle w:val="143"/>
        <w:spacing w:after="0" w:line="240" w:lineRule="atLeast"/>
        <w:ind w:left="360"/>
        <w:rPr>
          <w:rFonts w:hint="eastAsia"/>
          <w:sz w:val="20"/>
          <w:szCs w:val="20"/>
        </w:rPr>
      </w:pPr>
    </w:p>
    <w:p w14:paraId="4A646D35">
      <w:pPr>
        <w:spacing w:before="60" w:after="60" w:line="400" w:lineRule="exact"/>
        <w:ind w:firstLine="420"/>
        <w:jc w:val="both"/>
      </w:pPr>
      <w:r>
        <w:t>2. 开态：饱和状态</w:t>
      </w:r>
    </w:p>
    <w:p w14:paraId="09BE6A2B">
      <w:pPr>
        <w:spacing w:before="60" w:after="60" w:line="400" w:lineRule="exact"/>
        <w:ind w:firstLine="420"/>
        <w:jc w:val="both"/>
      </w:pPr>
      <w:r>
        <w:t>饱和条件：输入信号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r>
          <m:rPr>
            <m:sty m:val="p"/>
          </m:rPr>
          <w:rPr>
            <w:rFonts w:ascii="Cambria Math" w:hAnsi="Cambria Math"/>
          </w:rPr>
          <m:t>=3</m:t>
        </m:r>
        <m:r>
          <m:rPr/>
          <w:rPr>
            <w:rFonts w:ascii="Cambria Math" w:hAnsi="Cambria Math"/>
          </w:rPr>
          <m:t>V</m:t>
        </m:r>
      </m:oMath>
      <w:r>
        <w:t>（高电平），基极电流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m:oMath>
      <w:r>
        <w:t>足够大，使得三极管脱离放大区，进入饱和区。要理解饱和状态，首先需要明确临界饱和与深度饱和两个核心定义。</w:t>
      </w:r>
    </w:p>
    <w:p w14:paraId="19D8D529">
      <w:pPr>
        <w:spacing w:before="60" w:after="60" w:line="400" w:lineRule="exact"/>
        <w:ind w:firstLine="420"/>
        <w:jc w:val="both"/>
      </w:pPr>
      <w:r>
        <w:t>临界饱和状态：当基极电流增大到某一数值时，集电结从反向偏置转为零偏，集电极电流达到最大值，此时三极管处于放大区与饱和区的临界点，称为临界饱和状态。</w:t>
      </w:r>
    </w:p>
    <w:p w14:paraId="2E764CEE">
      <w:pPr>
        <w:spacing w:before="60" w:after="60" w:line="400" w:lineRule="exact"/>
        <w:ind w:firstLine="420"/>
        <w:jc w:val="both"/>
      </w:pPr>
      <w:r>
        <w:t>深度饱和状态：当基极电流继续增大，超过临界饱和所需的基极电流时，集电结转为正向偏置，集电极电流不再随基极电流的增大而增长，三极管进入深度饱和状态，此时集电极-发射极之间的压降稳定在饱和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ctrlPr>
              <w:rPr>
                <w:rFonts w:ascii="Cambria Math" w:hAnsi="Cambria Math"/>
              </w:rPr>
            </m:ctrlPr>
          </m:sub>
        </m:sSub>
      </m:oMath>
      <w:r>
        <w:t>，呈现极低的导通电阻。</w:t>
      </w:r>
    </w:p>
    <w:p w14:paraId="2FADB0EE">
      <w:pPr>
        <w:spacing w:before="60" w:after="60" w:line="400" w:lineRule="exact"/>
        <w:ind w:firstLine="420"/>
        <w:jc w:val="both"/>
      </w:pPr>
      <w:r>
        <w:rPr>
          <w:rFonts w:hint="eastAsia"/>
        </w:rPr>
        <w:t xml:space="preserve">3. </w:t>
      </w:r>
      <w:r>
        <w:t>核心参数计算公式（基于图2-1-</w:t>
      </w:r>
      <w:r>
        <w:rPr>
          <w:rFonts w:hint="eastAsia"/>
        </w:rPr>
        <w:t>6</w:t>
      </w:r>
      <w:r>
        <w:t>电路参数：</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=12</m:t>
        </m:r>
        <m:r>
          <m:rPr/>
          <w:rPr>
            <w:rFonts w:ascii="Cambria Math" w:hAnsi="Cambria Math"/>
          </w:rPr>
          <m:t>V</m:t>
        </m:r>
      </m:oMath>
      <w:r>
        <w:t>，</w:t>
      </w:r>
      <m:oMath>
        <m:r>
          <m:rPr/>
          <w:rPr>
            <w:rFonts w:ascii="Cambria Math" w:hAnsi="Cambria Math"/>
          </w:rPr>
          <m:t>Rc</m:t>
        </m:r>
        <m:r>
          <m:rPr>
            <m:sty m:val="p"/>
          </m:rPr>
          <w:rPr>
            <w:rFonts w:ascii="Cambria Math" w:hAnsi="Cambria Math"/>
          </w:rPr>
          <m:t>=2</m:t>
        </m:r>
        <m:r>
          <m:rPr/>
          <w:rPr>
            <w:rFonts w:ascii="Cambria Math" w:hAnsi="Cambria Math"/>
          </w:rPr>
          <m:t>kΩ</m:t>
        </m:r>
      </m:oMath>
      <w:r>
        <w:t>，</w:t>
      </w:r>
      <m:oMath>
        <m:r>
          <m:rPr>
            <m:sty m:val="p"/>
          </m:rPr>
          <w:rPr>
            <w:rFonts w:ascii="Cambria Math" w:hAnsi="Cambria Math"/>
          </w:rPr>
          <m:t>β=100</m:t>
        </m:r>
      </m:oMath>
      <w:r>
        <w:t>）：</w:t>
      </w:r>
    </w:p>
    <w:p w14:paraId="35695761">
      <w:pPr>
        <w:pStyle w:val="143"/>
        <w:numPr>
          <w:ilvl w:val="0"/>
          <w:numId w:val="35"/>
        </w:numPr>
        <w:spacing w:before="60" w:after="60" w:line="400" w:lineRule="exact"/>
        <w:jc w:val="both"/>
      </w:pPr>
      <w:r>
        <w:t>集电极饱和电流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oMath>
      <w:r>
        <w:t>：三极管处于临界饱和状态时，集电极电流的最大值，计算公式为：</w:t>
      </w:r>
    </w:p>
    <w:p w14:paraId="2549F191">
      <w:pPr>
        <w:spacing w:before="60" w:after="60" w:line="360" w:lineRule="auto"/>
        <w:ind w:firstLine="420"/>
        <w:jc w:val="both"/>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den>
          </m:f>
        </m:oMath>
      </m:oMathPara>
    </w:p>
    <w:p w14:paraId="20C50C8A">
      <w:pPr>
        <w:spacing w:before="60" w:after="60" w:line="400" w:lineRule="exact"/>
        <w:ind w:firstLine="420"/>
        <w:jc w:val="both"/>
      </w:pPr>
      <w:r>
        <w:t>其中，</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ctrlPr>
              <w:rPr>
                <w:rFonts w:ascii="Cambria Math" w:hAnsi="Cambria Math"/>
              </w:rPr>
            </m:ctrlPr>
          </m:sub>
        </m:sSub>
      </m:oMath>
      <w:r>
        <w:t>为硅三极管的集电极-发射极饱和压降，典型值为</w:t>
      </w:r>
      <m:oMath>
        <m:r>
          <m:rPr>
            <m:sty m:val="p"/>
          </m:rPr>
          <w:rPr>
            <w:rFonts w:ascii="Cambria Math" w:hAnsi="Cambria Math"/>
          </w:rPr>
          <m:t>0.3</m:t>
        </m:r>
        <m:r>
          <m:rPr/>
          <w:rPr>
            <w:rFonts w:ascii="Cambria Math" w:hAnsi="Cambria Math"/>
          </w:rPr>
          <m:t>V</m:t>
        </m:r>
      </m:oMath>
      <w:r>
        <w:t>，远小于电源电压</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oMath>
      <w:r>
        <w:t>，因此工程近似计算时，可简化为：</w:t>
      </w:r>
    </w:p>
    <w:p w14:paraId="427EBAD6">
      <w:pPr>
        <w:spacing w:before="60" w:after="60" w:line="360" w:lineRule="auto"/>
        <w:ind w:firstLine="420"/>
        <w:jc w:val="both"/>
        <w:rPr>
          <w:rFonts w:ascii="Cambria Math" w:hAnsi="Cambria Math"/>
        </w:rPr>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r>
            <m:rPr>
              <m:sty m:val="p"/>
            </m:rPr>
            <w:rPr>
              <w:rFonts w:hint="eastAsia"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den>
          </m:f>
        </m:oMath>
      </m:oMathPara>
    </w:p>
    <w:p w14:paraId="308A4A68">
      <w:pPr>
        <w:pStyle w:val="143"/>
        <w:numPr>
          <w:ilvl w:val="0"/>
          <w:numId w:val="36"/>
        </w:numPr>
        <w:spacing w:before="60" w:after="60" w:line="400" w:lineRule="exact"/>
        <w:jc w:val="both"/>
      </w:pPr>
      <w:r>
        <w:t>临界饱和基极电流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BS</m:t>
            </m:r>
            <m:ctrlPr>
              <w:rPr>
                <w:rFonts w:ascii="Cambria Math" w:hAnsi="Cambria Math"/>
              </w:rPr>
            </m:ctrlPr>
          </m:sub>
        </m:sSub>
      </m:oMath>
      <w:r>
        <w:t>：三极管达到临界饱和状态时，所需的最小基极电流，根据放大区的电流关系</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β</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m:oMath>
      <w:r>
        <w:t>，可推导出计算公式为：</w:t>
      </w:r>
    </w:p>
    <w:p w14:paraId="44553825">
      <w:pPr>
        <w:spacing w:before="60" w:after="60" w:line="360" w:lineRule="auto"/>
        <w:ind w:firstLine="420"/>
        <w:jc w:val="both"/>
        <w:rPr>
          <w:rFonts w:ascii="Cambria Math" w:hAnsi="Cambria Math"/>
        </w:rPr>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BS</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ctrlPr>
                <w:rPr>
                  <w:rFonts w:ascii="Cambria Math" w:hAnsi="Cambria Math"/>
                </w:rPr>
              </m:ctrlPr>
            </m:num>
            <m:den>
              <m:r>
                <m:rPr>
                  <m:sty m:val="p"/>
                </m:rPr>
                <w:rPr>
                  <w:rFonts w:ascii="Cambria Math" w:hAnsi="Cambria Math"/>
                </w:rPr>
                <m:t>β</m:t>
              </m:r>
              <m:ctrlPr>
                <w:rPr>
                  <w:rFonts w:ascii="Cambria Math" w:hAnsi="Cambria Math"/>
                </w:rPr>
              </m:ctrlPr>
            </m:den>
          </m:f>
          <m:r>
            <m:rPr>
              <m:sty m:val="p"/>
            </m:rPr>
            <w:rPr>
              <w:rFonts w:hint="eastAsia"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ctrlPr>
                <w:rPr>
                  <w:rFonts w:ascii="Cambria Math" w:hAnsi="Cambria Math"/>
                </w:rPr>
              </m:ctrlPr>
            </m:num>
            <m:den>
              <m:r>
                <m:rPr>
                  <m:sty m:val="p"/>
                </m:rPr>
                <w:rPr>
                  <w:rFonts w:ascii="Cambria Math" w:hAnsi="Cambria Math"/>
                </w:rPr>
                <m:t>β</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den>
          </m:f>
        </m:oMath>
      </m:oMathPara>
    </w:p>
    <w:p w14:paraId="053062E4">
      <w:pPr>
        <w:pStyle w:val="143"/>
        <w:numPr>
          <w:ilvl w:val="0"/>
          <w:numId w:val="37"/>
        </w:numPr>
        <w:spacing w:before="60" w:after="60" w:line="400" w:lineRule="exact"/>
        <w:jc w:val="both"/>
      </w:pPr>
      <w:r>
        <w:t>深度饱和的判断准则：三极管进入深度饱和状态的核心条件为：</w:t>
      </w:r>
    </w:p>
    <w:p w14:paraId="2C4E86C4">
      <w:pPr>
        <w:spacing w:before="60" w:after="60" w:line="400" w:lineRule="exact"/>
        <w:ind w:firstLine="420"/>
        <w:jc w:val="both"/>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BS</m:t>
              </m:r>
              <m:ctrlPr>
                <w:rPr>
                  <w:rFonts w:ascii="Cambria Math" w:hAnsi="Cambria Math"/>
                </w:rPr>
              </m:ctrlPr>
            </m:sub>
          </m:sSub>
        </m:oMath>
      </m:oMathPara>
    </w:p>
    <w:p w14:paraId="5B94E10C">
      <w:pPr>
        <w:spacing w:before="60" w:after="60" w:line="400" w:lineRule="exact"/>
        <w:ind w:firstLine="420"/>
        <w:jc w:val="both"/>
      </w:pPr>
      <w:r>
        <w:t>即实际基极电流大于等于临界饱和基极电流。基极电流超出</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BS</m:t>
            </m:r>
            <m:ctrlPr>
              <w:rPr>
                <w:rFonts w:ascii="Cambria Math" w:hAnsi="Cambria Math"/>
              </w:rPr>
            </m:ctrlPr>
          </m:sub>
        </m:sSub>
      </m:oMath>
      <w:r>
        <w:t>的部分越多，三极管的饱和深度越深，集电极-发射极的饱和压降越稳定，抗干扰能力越强，但同时基区存储的少数载流子数量越多，开关速度越慢。</w:t>
      </w:r>
    </w:p>
    <w:p w14:paraId="4E84FC42">
      <w:pPr>
        <w:spacing w:before="60" w:after="60" w:line="400" w:lineRule="exact"/>
        <w:ind w:firstLine="420"/>
        <w:jc w:val="both"/>
      </w:pPr>
      <w:r>
        <w:t>饱和状态的电气特性：</w:t>
      </w:r>
    </w:p>
    <w:p w14:paraId="5ECE46AB">
      <w:pPr>
        <w:spacing w:before="60" w:after="60" w:line="400" w:lineRule="exact"/>
        <w:ind w:firstLine="420"/>
        <w:jc w:val="both"/>
      </w:pPr>
      <w:r>
        <w:t>发射结正向导通，基极-发射极压降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ctrlPr>
              <w:rPr>
                <w:rFonts w:ascii="Cambria Math" w:hAnsi="Cambria Math"/>
              </w:rPr>
            </m:ctrlPr>
          </m:sub>
        </m:sSub>
        <m:r>
          <m:rPr>
            <m:sty m:val="p"/>
          </m:rPr>
          <w:rPr>
            <w:rFonts w:hint="eastAsia" w:ascii="Cambria Math" w:hAnsi="Cambria Math"/>
          </w:rPr>
          <m:t>≈</m:t>
        </m:r>
        <m:r>
          <m:rPr>
            <m:sty m:val="p"/>
          </m:rPr>
          <w:rPr>
            <w:rFonts w:ascii="Cambria Math" w:hAnsi="Cambria Math"/>
          </w:rPr>
          <m:t>0.7</m:t>
        </m:r>
        <m:r>
          <m:rPr/>
          <w:rPr>
            <w:rFonts w:ascii="Cambria Math" w:hAnsi="Cambria Math"/>
          </w:rPr>
          <m:t>V</m:t>
        </m:r>
      </m:oMath>
      <w:r>
        <w:t>，集电结正向偏置，集电极-发射极饱和压降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ctrlPr>
              <w:rPr>
                <w:rFonts w:ascii="Cambria Math" w:hAnsi="Cambria Math"/>
              </w:rPr>
            </m:ctrlPr>
          </m:sub>
        </m:sSub>
        <m:r>
          <m:rPr>
            <m:sty m:val="p"/>
          </m:rPr>
          <w:rPr>
            <w:rFonts w:hint="eastAsia" w:ascii="Cambria Math" w:hAnsi="Cambria Math"/>
          </w:rPr>
          <m:t>≈</m:t>
        </m:r>
        <m:r>
          <m:rPr>
            <m:sty m:val="p"/>
          </m:rPr>
          <w:rPr>
            <w:rFonts w:ascii="Cambria Math" w:hAnsi="Cambria Math"/>
          </w:rPr>
          <m:t>0.3</m:t>
        </m:r>
        <m:r>
          <m:rPr/>
          <w:rPr>
            <w:rFonts w:ascii="Cambria Math" w:hAnsi="Cambria Math"/>
          </w:rPr>
          <m:t>V</m:t>
        </m:r>
      </m:oMath>
      <w:r>
        <w:t>；</w:t>
      </w:r>
    </w:p>
    <w:p w14:paraId="2A79EE08">
      <w:pPr>
        <w:spacing w:before="60" w:after="60" w:line="400" w:lineRule="exact"/>
        <w:ind w:firstLine="420"/>
        <w:jc w:val="both"/>
      </w:pPr>
      <w:r>
        <w:t>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ctrlPr>
              <w:rPr>
                <w:rFonts w:ascii="Cambria Math" w:hAnsi="Cambria Math"/>
              </w:rPr>
            </m:ctrlPr>
          </m:sub>
        </m:sSub>
        <m:r>
          <m:rPr>
            <m:sty m:val="p"/>
          </m:rPr>
          <w:rPr>
            <w:rFonts w:hint="eastAsia" w:ascii="Cambria Math" w:hAnsi="Cambria Math"/>
          </w:rPr>
          <m:t>≈</m:t>
        </m:r>
        <m:r>
          <m:rPr>
            <m:sty m:val="p"/>
          </m:rPr>
          <w:rPr>
            <w:rFonts w:ascii="Cambria Math" w:hAnsi="Cambria Math"/>
          </w:rPr>
          <m:t>0.3</m:t>
        </m:r>
        <m:r>
          <m:rPr/>
          <w:rPr>
            <w:rFonts w:ascii="Cambria Math" w:hAnsi="Cambria Math"/>
          </w:rPr>
          <m:t>V</m:t>
        </m:r>
      </m:oMath>
      <w:r>
        <w:t>，对应低电平，即逻辑0；</w:t>
      </w:r>
    </w:p>
    <w:p w14:paraId="22AD6F91">
      <w:pPr>
        <w:spacing w:before="60" w:after="60" w:line="400" w:lineRule="exact"/>
        <w:ind w:firstLine="420"/>
        <w:jc w:val="both"/>
      </w:pPr>
      <w:r>
        <w:t>三极管的集电极与发射极之间呈现极低的导通电阻（欧姆级别），近似完全短路。</w:t>
      </w:r>
    </w:p>
    <w:p w14:paraId="2AAE53D5">
      <w:pPr>
        <w:spacing w:before="60" w:after="60" w:line="400" w:lineRule="exact"/>
        <w:ind w:firstLine="420"/>
        <w:jc w:val="both"/>
      </w:pPr>
      <w:r>
        <w:t>饱和状态的工程等效电路：发射结等效为</w:t>
      </w:r>
      <m:oMath>
        <m:r>
          <m:rPr>
            <m:sty m:val="p"/>
          </m:rPr>
          <w:rPr>
            <w:rFonts w:ascii="Cambria Math" w:hAnsi="Cambria Math"/>
          </w:rPr>
          <m:t>0.7</m:t>
        </m:r>
        <m:r>
          <m:rPr/>
          <w:rPr>
            <w:rFonts w:ascii="Cambria Math" w:hAnsi="Cambria Math"/>
          </w:rPr>
          <m:t>V</m:t>
        </m:r>
      </m:oMath>
      <w:r>
        <w:t>的正向导通压降恒压源，集电极与发射极之间等效为闭合的机械开关，串联</w:t>
      </w:r>
      <m:oMath>
        <m:r>
          <m:rPr>
            <m:sty m:val="p"/>
          </m:rPr>
          <w:rPr>
            <w:rFonts w:ascii="Cambria Math" w:hAnsi="Cambria Math"/>
          </w:rPr>
          <m:t>0.3</m:t>
        </m:r>
        <m:r>
          <m:rPr/>
          <w:rPr>
            <w:rFonts w:ascii="Cambria Math" w:hAnsi="Cambria Math"/>
          </w:rPr>
          <m:t>V</m:t>
        </m:r>
      </m:oMath>
      <w:r>
        <w:t>的饱和压降恒压源，如图2-1-</w:t>
      </w:r>
      <w:r>
        <w:rPr>
          <w:rFonts w:hint="eastAsia"/>
        </w:rPr>
        <w:t>7</w:t>
      </w:r>
      <w:r>
        <w:t>(a)所示。</w:t>
      </w:r>
    </w:p>
    <w:p w14:paraId="3C684965">
      <w:pPr>
        <w:spacing w:before="60" w:after="60" w:line="400" w:lineRule="exact"/>
        <w:ind w:firstLine="420"/>
        <w:jc w:val="both"/>
      </w:pPr>
      <w:r>
        <w:t>三、三极管的动态开关特性</w:t>
      </w:r>
    </w:p>
    <w:p w14:paraId="07D47FD0">
      <w:pPr>
        <w:spacing w:before="60" w:after="60" w:line="400" w:lineRule="exact"/>
        <w:ind w:firstLine="420"/>
        <w:jc w:val="both"/>
      </w:pPr>
      <w:r>
        <w:t>三极管在截止和饱和两个状态之间切换时，由于PN结内部的少数载流子注入、存储和消散需要一定的时间，因此开关动作存在延迟，并非瞬间完成。动态开关特性，就是描述三极管开关过程的时间参数，是决定三极管开关速度、数字电路最高工作频率的核心指标，其动态开关波形如图2-1-</w:t>
      </w:r>
      <w:r>
        <w:rPr>
          <w:rFonts w:hint="eastAsia"/>
        </w:rPr>
        <w:t>8</w:t>
      </w:r>
      <w:r>
        <w:t>所示。</w:t>
      </w:r>
    </w:p>
    <w:p w14:paraId="7E37F30D">
      <w:pPr>
        <w:spacing w:after="80"/>
        <w:jc w:val="center"/>
      </w:pPr>
      <w:r>
        <w:drawing>
          <wp:inline distT="0" distB="0" distL="0" distR="0">
            <wp:extent cx="2671445" cy="1834515"/>
            <wp:effectExtent l="0" t="0" r="0" b="0"/>
            <wp:docPr id="1162043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43644" name="图片 1"/>
                    <pic:cNvPicPr>
                      <a:picLocks noChangeAspect="1"/>
                    </pic:cNvPicPr>
                  </pic:nvPicPr>
                  <pic:blipFill>
                    <a:blip r:embed="rId27"/>
                    <a:stretch>
                      <a:fillRect/>
                    </a:stretch>
                  </pic:blipFill>
                  <pic:spPr>
                    <a:xfrm>
                      <a:off x="0" y="0"/>
                      <a:ext cx="2691137" cy="1848079"/>
                    </a:xfrm>
                    <a:prstGeom prst="rect">
                      <a:avLst/>
                    </a:prstGeom>
                  </pic:spPr>
                </pic:pic>
              </a:graphicData>
            </a:graphic>
          </wp:inline>
        </w:drawing>
      </w:r>
    </w:p>
    <w:p w14:paraId="4374252C">
      <w:pPr>
        <w:spacing w:after="0" w:line="240" w:lineRule="atLeast"/>
        <w:jc w:val="center"/>
        <w:rPr>
          <w:sz w:val="20"/>
          <w:szCs w:val="20"/>
        </w:rPr>
      </w:pPr>
      <w:r>
        <w:rPr>
          <w:sz w:val="20"/>
          <w:szCs w:val="20"/>
        </w:rPr>
        <w:t>图2-1-</w:t>
      </w:r>
      <w:r>
        <w:rPr>
          <w:rFonts w:hint="eastAsia"/>
          <w:sz w:val="20"/>
          <w:szCs w:val="20"/>
        </w:rPr>
        <w:t>8</w:t>
      </w:r>
      <w:r>
        <w:rPr>
          <w:sz w:val="20"/>
          <w:szCs w:val="20"/>
        </w:rPr>
        <w:t xml:space="preserve"> 开关电路中</w:t>
      </w:r>
      <m:oMath>
        <m:sSub>
          <m:sSubPr>
            <m:ctrlPr>
              <w:rPr>
                <w:rFonts w:ascii="Cambria Math" w:hAnsi="Cambria Math"/>
                <w:sz w:val="20"/>
                <w:szCs w:val="20"/>
              </w:rPr>
            </m:ctrlPr>
          </m:sSubPr>
          <m:e>
            <m:r>
              <m:rPr/>
              <w:rPr>
                <w:rFonts w:ascii="Cambria Math" w:hAnsi="Cambria Math"/>
                <w:sz w:val="20"/>
                <w:szCs w:val="20"/>
              </w:rPr>
              <m:t>u</m:t>
            </m:r>
            <m:ctrlPr>
              <w:rPr>
                <w:rFonts w:ascii="Cambria Math" w:hAnsi="Cambria Math"/>
                <w:sz w:val="20"/>
                <w:szCs w:val="20"/>
              </w:rPr>
            </m:ctrlPr>
          </m:e>
          <m:sub>
            <m:r>
              <m:rPr/>
              <w:rPr>
                <w:rFonts w:ascii="Cambria Math" w:hAnsi="Cambria Math"/>
                <w:sz w:val="20"/>
                <w:szCs w:val="20"/>
              </w:rPr>
              <m:t>I</m:t>
            </m:r>
            <m:ctrlPr>
              <w:rPr>
                <w:rFonts w:ascii="Cambria Math" w:hAnsi="Cambria Math"/>
                <w:sz w:val="20"/>
                <w:szCs w:val="20"/>
              </w:rPr>
            </m:ctrlPr>
          </m:sub>
        </m:sSub>
      </m:oMath>
      <w:r>
        <w:rPr>
          <w:sz w:val="20"/>
          <w:szCs w:val="20"/>
        </w:rPr>
        <w:t>、</w:t>
      </w:r>
      <m:oMath>
        <m:sSub>
          <m:sSubPr>
            <m:ctrlPr>
              <w:rPr>
                <w:rFonts w:ascii="Cambria Math" w:hAnsi="Cambria Math"/>
                <w:sz w:val="20"/>
                <w:szCs w:val="20"/>
              </w:rPr>
            </m:ctrlPr>
          </m:sSubPr>
          <m:e>
            <m:r>
              <m:rPr/>
              <w:rPr>
                <w:rFonts w:ascii="Cambria Math" w:hAnsi="Cambria Math"/>
                <w:sz w:val="20"/>
                <w:szCs w:val="20"/>
              </w:rPr>
              <m:t>i</m:t>
            </m:r>
            <m:ctrlPr>
              <w:rPr>
                <w:rFonts w:ascii="Cambria Math" w:hAnsi="Cambria Math"/>
                <w:sz w:val="20"/>
                <w:szCs w:val="20"/>
              </w:rPr>
            </m:ctrlPr>
          </m:e>
          <m:sub>
            <m:r>
              <m:rPr/>
              <w:rPr>
                <w:rFonts w:ascii="Cambria Math" w:hAnsi="Cambria Math"/>
                <w:sz w:val="20"/>
                <w:szCs w:val="20"/>
              </w:rPr>
              <m:t>C</m:t>
            </m:r>
            <m:ctrlPr>
              <w:rPr>
                <w:rFonts w:ascii="Cambria Math" w:hAnsi="Cambria Math"/>
                <w:sz w:val="20"/>
                <w:szCs w:val="20"/>
              </w:rPr>
            </m:ctrlPr>
          </m:sub>
        </m:sSub>
      </m:oMath>
      <w:r>
        <w:rPr>
          <w:sz w:val="20"/>
          <w:szCs w:val="20"/>
        </w:rPr>
        <w:t>和</w:t>
      </w:r>
      <m:oMath>
        <m:sSub>
          <m:sSubPr>
            <m:ctrlPr>
              <w:rPr>
                <w:rFonts w:ascii="Cambria Math" w:hAnsi="Cambria Math"/>
                <w:sz w:val="20"/>
                <w:szCs w:val="20"/>
              </w:rPr>
            </m:ctrlPr>
          </m:sSubPr>
          <m:e>
            <m:r>
              <m:rPr/>
              <w:rPr>
                <w:rFonts w:ascii="Cambria Math" w:hAnsi="Cambria Math"/>
                <w:sz w:val="20"/>
                <w:szCs w:val="20"/>
              </w:rPr>
              <m:t>u</m:t>
            </m:r>
            <m:ctrlPr>
              <w:rPr>
                <w:rFonts w:ascii="Cambria Math" w:hAnsi="Cambria Math"/>
                <w:sz w:val="20"/>
                <w:szCs w:val="20"/>
              </w:rPr>
            </m:ctrlPr>
          </m:e>
          <m:sub>
            <m:r>
              <m:rPr/>
              <w:rPr>
                <w:rFonts w:ascii="Cambria Math" w:hAnsi="Cambria Math"/>
                <w:sz w:val="20"/>
                <w:szCs w:val="20"/>
              </w:rPr>
              <m:t>O</m:t>
            </m:r>
            <m:ctrlPr>
              <w:rPr>
                <w:rFonts w:ascii="Cambria Math" w:hAnsi="Cambria Math"/>
                <w:sz w:val="20"/>
                <w:szCs w:val="20"/>
              </w:rPr>
            </m:ctrlPr>
          </m:sub>
        </m:sSub>
      </m:oMath>
      <w:r>
        <w:rPr>
          <w:sz w:val="20"/>
          <w:szCs w:val="20"/>
        </w:rPr>
        <w:t>的波形图</w:t>
      </w:r>
    </w:p>
    <w:p w14:paraId="1A33BFEB">
      <w:pPr>
        <w:spacing w:after="0" w:line="240" w:lineRule="atLeast"/>
        <w:jc w:val="center"/>
        <w:rPr>
          <w:rFonts w:hint="eastAsia"/>
          <w:sz w:val="20"/>
          <w:szCs w:val="20"/>
        </w:rPr>
      </w:pPr>
    </w:p>
    <w:p w14:paraId="1A0490D9">
      <w:pPr>
        <w:spacing w:before="60" w:after="60" w:line="400" w:lineRule="exact"/>
        <w:ind w:firstLine="420"/>
        <w:jc w:val="both"/>
      </w:pPr>
      <w:r>
        <w:t>三极管的开关过程分为开通阶段和关断阶段，共包含四个核心时间参数，所有时间参数的定义均以集电极电流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oMath>
      <w:r>
        <w:t>的变化为基准，具体如下：</w:t>
      </w:r>
    </w:p>
    <w:p w14:paraId="6D30EB11">
      <w:pPr>
        <w:spacing w:before="60" w:after="60" w:line="400" w:lineRule="exact"/>
        <w:ind w:firstLine="420"/>
        <w:jc w:val="both"/>
      </w:pPr>
      <w:r>
        <w:t>1. 开通阶段：从截止到饱和导通的切换过程</w:t>
      </w:r>
    </w:p>
    <w:p w14:paraId="08B6DB6C">
      <w:pPr>
        <w:spacing w:before="60" w:after="60" w:line="400" w:lineRule="exact"/>
        <w:ind w:firstLine="420"/>
        <w:jc w:val="both"/>
      </w:pPr>
      <w:r>
        <w:t>开通阶段是指从输入电压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正跳变（由</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=−2</m:t>
        </m:r>
        <m:r>
          <m:rPr/>
          <w:rPr>
            <w:rFonts w:ascii="Cambria Math" w:hAnsi="Cambria Math"/>
          </w:rPr>
          <m:t>V</m:t>
        </m:r>
      </m:oMath>
      <w:r>
        <w:t>跳至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r>
          <m:rPr>
            <m:sty m:val="p"/>
          </m:rPr>
          <w:rPr>
            <w:rFonts w:ascii="Cambria Math" w:hAnsi="Cambria Math"/>
          </w:rPr>
          <m:t>=3</m:t>
        </m:r>
        <m:r>
          <m:rPr/>
          <w:rPr>
            <w:rFonts w:ascii="Cambria Math" w:hAnsi="Cambria Math"/>
          </w:rPr>
          <m:t>V</m:t>
        </m:r>
      </m:oMath>
      <w:r>
        <w:t>，对应</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时刻）开始，到集电极电流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oMath>
      <w:r>
        <w:t>上升至饱和值</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oMath>
      <w:r>
        <w:t>的90%（对应</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时刻）为止的过程，总开通时间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on</m:t>
            </m:r>
            <m:ctrlPr>
              <w:rPr>
                <w:rFonts w:ascii="Cambria Math" w:hAnsi="Cambria Math"/>
              </w:rPr>
            </m:ctrlPr>
          </m:sub>
        </m:sSub>
      </m:oMath>
      <w:r>
        <w:t>分为延迟时间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m:t>
            </m:r>
            <m:ctrlPr>
              <w:rPr>
                <w:rFonts w:ascii="Cambria Math" w:hAnsi="Cambria Math"/>
              </w:rPr>
            </m:ctrlPr>
          </m:sub>
        </m:sSub>
      </m:oMath>
      <w:r>
        <w:t>和上升时间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oMath>
      <w:r>
        <w:t>两部分。</w:t>
      </w:r>
    </w:p>
    <w:p w14:paraId="7B089E10">
      <w:pPr>
        <w:spacing w:before="60" w:after="60" w:line="400" w:lineRule="exact"/>
        <w:ind w:firstLine="420"/>
        <w:jc w:val="both"/>
      </w:pPr>
      <w:r>
        <w:t>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m:t>
            </m:r>
            <m:ctrlPr>
              <w:rPr>
                <w:rFonts w:ascii="Cambria Math" w:hAnsi="Cambria Math"/>
              </w:rPr>
            </m:ctrlPr>
          </m:sub>
        </m:sSub>
      </m:oMath>
      <w:r>
        <w:t>：从</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正跳变（</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时刻）开始，到</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oMath>
      <w:r>
        <w:t>上升至饱和值</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oMath>
      <w:r>
        <w:t>的10%（对应</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时刻）所需的时间。</w:t>
      </w:r>
    </w:p>
    <w:p w14:paraId="14A4B517">
      <w:pPr>
        <w:spacing w:before="60" w:after="60" w:line="400" w:lineRule="exact"/>
        <w:ind w:firstLine="420"/>
        <w:jc w:val="both"/>
      </w:pPr>
      <w:r>
        <w:t>物理本质：该时间对应发射结从反向偏置转为正向偏置，基区开始注入少数载流子，直到形成足够的载流子浓度，产生集电极电流的过程。延迟时间的长短，主要取决于发射结的结电容充放电时间、基区的初始载流子浓度。</w:t>
      </w:r>
    </w:p>
    <w:p w14:paraId="0DC3EEC7">
      <w:pPr>
        <w:spacing w:before="60" w:after="60" w:line="400" w:lineRule="exact"/>
        <w:ind w:firstLine="420"/>
        <w:jc w:val="both"/>
      </w:pPr>
      <w:r>
        <w:t>上升时间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oMath>
      <w:r>
        <w:t>：集电极电流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oMath>
      <w:r>
        <w:t>从饱和值</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oMath>
      <w:r>
        <w:t>的10%（</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时刻）上升至90%（</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时刻）所需的时间。</w:t>
      </w:r>
    </w:p>
    <w:p w14:paraId="30ABFD58">
      <w:pPr>
        <w:spacing w:before="60" w:after="60" w:line="400" w:lineRule="exact"/>
        <w:ind w:firstLine="420"/>
        <w:jc w:val="both"/>
      </w:pPr>
      <w:r>
        <w:t>物理本质：该时间对应基区的少数载流子浓度，从临界导通所需的浓度，增长到临界饱和所需的浓度的过程。上升时间的长短，主要取决于基极驱动电流的大小、基区的宽度、载流子的扩散系数。</w:t>
      </w:r>
    </w:p>
    <w:p w14:paraId="5122E386">
      <w:pPr>
        <w:spacing w:before="60" w:after="60" w:line="400" w:lineRule="exact"/>
        <w:ind w:firstLine="420"/>
        <w:jc w:val="both"/>
      </w:pPr>
      <w:r>
        <w:t>总开通时间：</w:t>
      </w:r>
    </w:p>
    <w:p w14:paraId="427F5B41">
      <w:pPr>
        <w:spacing w:before="60" w:after="60" w:line="400" w:lineRule="exact"/>
        <w:ind w:firstLine="42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oMath>
      </m:oMathPara>
    </w:p>
    <w:p w14:paraId="2ADCA2B5">
      <w:pPr>
        <w:spacing w:before="60" w:after="60" w:line="400" w:lineRule="exact"/>
        <w:ind w:firstLine="420"/>
        <w:jc w:val="both"/>
      </w:pPr>
      <w:r>
        <w:t>对应波形中</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到</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的时间区间，此时输出电压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从</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oMath>
      <w:r>
        <w:t>逐步下降至饱和压降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ctrlPr>
              <w:rPr>
                <w:rFonts w:ascii="Cambria Math" w:hAnsi="Cambria Math"/>
              </w:rPr>
            </m:ctrlPr>
          </m:sub>
        </m:sSub>
      </m:oMath>
      <w:r>
        <w:t>。</w:t>
      </w:r>
    </w:p>
    <w:p w14:paraId="4EC2336B">
      <w:pPr>
        <w:spacing w:before="60" w:after="60" w:line="400" w:lineRule="exact"/>
        <w:ind w:firstLine="420"/>
        <w:jc w:val="both"/>
      </w:pPr>
      <w:r>
        <w:t>2. 关断阶段：从饱和导通到截止的切换过程</w:t>
      </w:r>
    </w:p>
    <w:p w14:paraId="0B3B71CE">
      <w:pPr>
        <w:spacing w:before="60" w:after="60" w:line="400" w:lineRule="exact"/>
        <w:ind w:firstLine="420"/>
        <w:jc w:val="both"/>
      </w:pPr>
      <w:r>
        <w:t>关断阶段是指从输入电压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负跳变（由</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r>
          <m:rPr>
            <m:sty m:val="p"/>
          </m:rPr>
          <w:rPr>
            <w:rFonts w:ascii="Cambria Math" w:hAnsi="Cambria Math"/>
          </w:rPr>
          <m:t>=3</m:t>
        </m:r>
        <m:r>
          <m:rPr/>
          <w:rPr>
            <w:rFonts w:ascii="Cambria Math" w:hAnsi="Cambria Math"/>
          </w:rPr>
          <m:t>V</m:t>
        </m:r>
      </m:oMath>
      <w:r>
        <w:t>跳至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=−2</m:t>
        </m:r>
        <m:r>
          <m:rPr/>
          <w:rPr>
            <w:rFonts w:ascii="Cambria Math" w:hAnsi="Cambria Math"/>
          </w:rPr>
          <m:t>V</m:t>
        </m:r>
      </m:oMath>
      <w:r>
        <w:t>，对应</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时刻）开始，到集电极电流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oMath>
      <w:r>
        <w:t>下降至饱和值</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oMath>
      <w:r>
        <w:t>的10%（对应</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6</m:t>
            </m:r>
            <m:ctrlPr>
              <w:rPr>
                <w:rFonts w:ascii="Cambria Math" w:hAnsi="Cambria Math"/>
              </w:rPr>
            </m:ctrlPr>
          </m:sub>
        </m:sSub>
      </m:oMath>
      <w:r>
        <w:t>时刻）为止的过程，总关断时间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off</m:t>
            </m:r>
            <m:ctrlPr>
              <w:rPr>
                <w:rFonts w:ascii="Cambria Math" w:hAnsi="Cambria Math"/>
              </w:rPr>
            </m:ctrlPr>
          </m:sub>
        </m:sSub>
      </m:oMath>
      <w:r>
        <w:t>分为存储时间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oMath>
      <w:r>
        <w:t>和下降时间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oMath>
      <w:r>
        <w:t>两部分。</w:t>
      </w:r>
    </w:p>
    <w:p w14:paraId="770496F6">
      <w:pPr>
        <w:spacing w:before="60" w:after="60" w:line="400" w:lineRule="exact"/>
        <w:ind w:firstLine="420"/>
        <w:jc w:val="both"/>
      </w:pPr>
      <w:r>
        <w:t>存储时间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oMath>
      <w:r>
        <w:t>：从</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负跳变（</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时刻）开始，到</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oMath>
      <w:r>
        <w:t>下降至饱和值</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oMath>
      <w:r>
        <w:t>的90%（对应</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5</m:t>
            </m:r>
            <m:ctrlPr>
              <w:rPr>
                <w:rFonts w:ascii="Cambria Math" w:hAnsi="Cambria Math"/>
              </w:rPr>
            </m:ctrlPr>
          </m:sub>
        </m:sSub>
      </m:oMath>
      <w:r>
        <w:t>时刻）所需的时间。</w:t>
      </w:r>
    </w:p>
    <w:p w14:paraId="0620520F">
      <w:pPr>
        <w:spacing w:before="60" w:after="60" w:line="400" w:lineRule="exact"/>
        <w:ind w:firstLine="420"/>
        <w:jc w:val="both"/>
      </w:pPr>
      <w:r>
        <w:t>物理本质：这是三极管开关时间中最主要的组成部分，对应三极管深度饱和时，基区和集电区中存储的多余少数载流子的消散过程。三极管的饱和深度越深，基区存储的多余载流子数量越多，存储时间越长，开关速度越慢。</w:t>
      </w:r>
    </w:p>
    <w:p w14:paraId="20F8C937">
      <w:pPr>
        <w:spacing w:before="60" w:after="60" w:line="400" w:lineRule="exact"/>
        <w:ind w:firstLine="420"/>
        <w:jc w:val="both"/>
      </w:pPr>
      <w:r>
        <w:t>下降时间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oMath>
      <w:r>
        <w:t>：集电极电流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oMath>
      <w:r>
        <w:t>从饱和值</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CS</m:t>
            </m:r>
            <m:ctrlPr>
              <w:rPr>
                <w:rFonts w:ascii="Cambria Math" w:hAnsi="Cambria Math"/>
              </w:rPr>
            </m:ctrlPr>
          </m:sub>
        </m:sSub>
      </m:oMath>
      <w:r>
        <w:t>的90%（</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5</m:t>
            </m:r>
            <m:ctrlPr>
              <w:rPr>
                <w:rFonts w:ascii="Cambria Math" w:hAnsi="Cambria Math"/>
              </w:rPr>
            </m:ctrlPr>
          </m:sub>
        </m:sSub>
      </m:oMath>
      <w:r>
        <w:t>时刻）下降至10%（</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6</m:t>
            </m:r>
            <m:ctrlPr>
              <w:rPr>
                <w:rFonts w:ascii="Cambria Math" w:hAnsi="Cambria Math"/>
              </w:rPr>
            </m:ctrlPr>
          </m:sub>
        </m:sSub>
      </m:oMath>
      <w:r>
        <w:t>时刻）所需的时间。</w:t>
      </w:r>
    </w:p>
    <w:p w14:paraId="034C0C90">
      <w:pPr>
        <w:spacing w:before="60" w:after="60" w:line="400" w:lineRule="exact"/>
        <w:ind w:firstLine="420"/>
        <w:jc w:val="both"/>
      </w:pPr>
      <w:r>
        <w:t>物理本质：该时间对应基区中剩余的少数载流子完全消散，发射结从正向偏置转为反向偏置的过程。下降时间的长短，主要取决于基区剩余载流子的抽取速度、基区结电容的放电时间。</w:t>
      </w:r>
    </w:p>
    <w:p w14:paraId="178AB207">
      <w:pPr>
        <w:spacing w:before="60" w:after="60" w:line="400" w:lineRule="exact"/>
        <w:ind w:firstLine="420"/>
        <w:jc w:val="both"/>
      </w:pPr>
      <w:r>
        <w:t>总关断时间：</w:t>
      </w:r>
    </w:p>
    <w:p w14:paraId="3EDC757C">
      <w:pPr>
        <w:spacing w:before="60" w:after="60" w:line="400" w:lineRule="exact"/>
        <w:ind w:firstLine="42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off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oMath>
      </m:oMathPara>
    </w:p>
    <w:p w14:paraId="2A93F6B5">
      <w:pPr>
        <w:spacing w:before="60" w:after="60" w:line="400" w:lineRule="exact"/>
        <w:ind w:firstLine="420"/>
        <w:jc w:val="both"/>
      </w:pPr>
      <w:r>
        <w:t>对应波形中</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到</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6</m:t>
            </m:r>
            <m:ctrlPr>
              <w:rPr>
                <w:rFonts w:ascii="Cambria Math" w:hAnsi="Cambria Math"/>
              </w:rPr>
            </m:ctrlPr>
          </m:sub>
        </m:sSub>
      </m:oMath>
      <w:r>
        <w:t>的时间区间，此时输出电压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从饱和压降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ctrlPr>
              <w:rPr>
                <w:rFonts w:ascii="Cambria Math" w:hAnsi="Cambria Math"/>
              </w:rPr>
            </m:ctrlPr>
          </m:sub>
        </m:sSub>
      </m:oMath>
      <w:r>
        <w:t>逐步上升至</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oMath>
      <w:r>
        <w:t>。</w:t>
      </w:r>
    </w:p>
    <w:p w14:paraId="66AE5907">
      <w:pPr>
        <w:spacing w:after="80"/>
      </w:pPr>
    </w:p>
    <w:p w14:paraId="711983C0">
      <w:pPr>
        <w:pStyle w:val="5"/>
        <w:spacing w:after="120"/>
        <w:rPr>
          <w:color w:val="2E75B6"/>
          <w:sz w:val="24"/>
        </w:rPr>
      </w:pPr>
      <w:r>
        <w:rPr>
          <w:color w:val="2E75B6"/>
          <w:sz w:val="24"/>
        </w:rPr>
        <w:t>2.1.3  MOS管的开关特性</w:t>
      </w:r>
    </w:p>
    <w:p w14:paraId="05B458D1">
      <w:pPr>
        <w:spacing w:before="60" w:after="60" w:line="400" w:lineRule="exact"/>
        <w:ind w:firstLine="420"/>
        <w:jc w:val="both"/>
      </w:pPr>
      <w:r>
        <w:t>绝缘栅型场效应管，全称金属-氧化物-半导体场效应管（Metal-Oxide-Semiconductor</w:t>
      </w:r>
      <w:r>
        <w:rPr>
          <w:rFonts w:hint="eastAsia"/>
        </w:rPr>
        <w:t xml:space="preserve"> </w:t>
      </w:r>
      <w:r>
        <w:t>Field-Effect</w:t>
      </w:r>
      <w:r>
        <w:rPr>
          <w:rFonts w:hint="eastAsia"/>
        </w:rPr>
        <w:t xml:space="preserve"> </w:t>
      </w:r>
      <w:r>
        <w:t>Transistor），简称MOS管，是现代CMOS集成门电路、超大规模数字集成电路的核心开关元件。与双极型三极管相比，MOS管具备三大不可替代的核心优势：其一，栅极绝缘，输入电阻无穷大，几乎不取直流驱动电流，驱动功率极低，扇出能力极强；其二，仅由多数载流子导电，不存在少数载流子存储效应，开关速度极快，可满足超高速数字电路的需求；其三，结构简单，占用硅片面积极小，易于大规模集成，是先进纳米工艺集成电路的唯一核心器件。</w:t>
      </w:r>
    </w:p>
    <w:p w14:paraId="0308EBBD">
      <w:pPr>
        <w:spacing w:before="60" w:after="60" w:line="400" w:lineRule="exact"/>
        <w:ind w:firstLine="420"/>
        <w:jc w:val="both"/>
      </w:pPr>
      <w:r>
        <w:t>MOS管根据导电沟道的类型，分为N沟道MOS管（NMOS管）和P沟道MOS管（PMOS管）两大类；根据导电沟道的形成方式，又分为增强型和耗尽型两种。在数字电路中，增强型MOS管是绝对主流，耗尽型MOS管仅在特殊的模拟电路中使用。本节重点讲解增强型NMOS管和PMOS管的开关特性，为后续CMOS门电路的学习打下核心基础。</w:t>
      </w:r>
    </w:p>
    <w:p w14:paraId="214E036F">
      <w:pPr>
        <w:spacing w:before="60" w:after="60" w:line="400" w:lineRule="exact"/>
        <w:ind w:firstLine="420"/>
        <w:jc w:val="both"/>
      </w:pPr>
      <w:r>
        <w:t>一、增强型NMOS管的结构与导通原理</w:t>
      </w:r>
    </w:p>
    <w:p w14:paraId="48E670FF">
      <w:pPr>
        <w:spacing w:before="60" w:after="60" w:line="400" w:lineRule="exact"/>
        <w:ind w:firstLine="420"/>
        <w:jc w:val="both"/>
      </w:pPr>
      <w:r>
        <w:t>增强型NMOS管的内部结构如图2-1-</w:t>
      </w:r>
      <w:r>
        <w:rPr>
          <w:rFonts w:hint="eastAsia"/>
        </w:rPr>
        <w:t>9</w:t>
      </w:r>
      <w:r>
        <w:t>所示，核心由四个电极、两个重掺杂N型区、一层二氧化硅绝缘层和P型半导体衬底构成。</w:t>
      </w:r>
    </w:p>
    <w:p w14:paraId="4B89BEE7">
      <w:pPr>
        <w:ind w:firstLine="480"/>
        <w:jc w:val="center"/>
      </w:pPr>
      <w:r>
        <mc:AlternateContent>
          <mc:Choice Requires="wps">
            <w:drawing>
              <wp:anchor distT="0" distB="0" distL="114300" distR="114300" simplePos="0" relativeHeight="251672576" behindDoc="0" locked="0" layoutInCell="1" allowOverlap="1">
                <wp:simplePos x="0" y="0"/>
                <wp:positionH relativeFrom="margin">
                  <wp:posOffset>4239895</wp:posOffset>
                </wp:positionH>
                <wp:positionV relativeFrom="paragraph">
                  <wp:posOffset>1492885</wp:posOffset>
                </wp:positionV>
                <wp:extent cx="548640" cy="203200"/>
                <wp:effectExtent l="0" t="0" r="3810" b="6350"/>
                <wp:wrapNone/>
                <wp:docPr id="220795246" name="文本框 1"/>
                <wp:cNvGraphicFramePr/>
                <a:graphic xmlns:a="http://schemas.openxmlformats.org/drawingml/2006/main">
                  <a:graphicData uri="http://schemas.microsoft.com/office/word/2010/wordprocessingShape">
                    <wps:wsp>
                      <wps:cNvSpPr txBox="1"/>
                      <wps:spPr>
                        <a:xfrm>
                          <a:off x="0" y="0"/>
                          <a:ext cx="548640" cy="203200"/>
                        </a:xfrm>
                        <a:prstGeom prst="rect">
                          <a:avLst/>
                        </a:prstGeom>
                        <a:solidFill>
                          <a:schemeClr val="lt1"/>
                        </a:solidFill>
                        <a:ln w="6350">
                          <a:noFill/>
                        </a:ln>
                      </wps:spPr>
                      <wps:txbx>
                        <w:txbxContent>
                          <w:p w14:paraId="6F6E65D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333.85pt;margin-top:117.55pt;height:16pt;width:43.2pt;mso-position-horizontal-relative:margin;z-index:251672576;mso-width-relative:page;mso-height-relative:page;" fillcolor="#FFFFFF [3201]" filled="t" stroked="f" coordsize="21600,21600" o:gfxdata="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hk68WtUAAAALAQAA&#10;DwAAAAAAAAABACAAAAAiAAAAZHJzL2Rvd25yZXYueG1sUEsBAhQAFAAAAAgAh07iQHsuxQpVAgAA&#10;lgQAAA4AAAAAAAAAAQAgAAAAJAEAAGRycy9lMm9Eb2MueG1sUEsFBgAAAAAGAAYAWQEAAOsFAAAA&#10;AA==&#10;">
                <v:fill on="t" focussize="0,0"/>
                <v:stroke on="f" weight="0.5pt"/>
                <v:imagedata o:title=""/>
                <o:lock v:ext="edit" aspectratio="f"/>
                <v:textbox>
                  <w:txbxContent>
                    <w:p w14:paraId="6F6E65D4"/>
                  </w:txbxContent>
                </v:textbox>
              </v:shape>
            </w:pict>
          </mc:Fallback>
        </mc:AlternateContent>
      </w:r>
      <w:r>
        <w:drawing>
          <wp:inline distT="0" distB="0" distL="0" distR="0">
            <wp:extent cx="3284855" cy="1671320"/>
            <wp:effectExtent l="0" t="0" r="0" b="5080"/>
            <wp:docPr id="162234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4754" name="图片 1"/>
                    <pic:cNvPicPr>
                      <a:picLocks noChangeAspect="1"/>
                    </pic:cNvPicPr>
                  </pic:nvPicPr>
                  <pic:blipFill>
                    <a:blip r:embed="rId28"/>
                    <a:stretch>
                      <a:fillRect/>
                    </a:stretch>
                  </pic:blipFill>
                  <pic:spPr>
                    <a:xfrm>
                      <a:off x="0" y="0"/>
                      <a:ext cx="3295766" cy="1676946"/>
                    </a:xfrm>
                    <a:prstGeom prst="rect">
                      <a:avLst/>
                    </a:prstGeom>
                  </pic:spPr>
                </pic:pic>
              </a:graphicData>
            </a:graphic>
          </wp:inline>
        </w:drawing>
      </w:r>
    </w:p>
    <w:p w14:paraId="7E6D7CB4">
      <w:pPr>
        <w:spacing w:after="0" w:line="240" w:lineRule="atLeast"/>
        <w:jc w:val="center"/>
        <w:rPr>
          <w:sz w:val="20"/>
          <w:szCs w:val="20"/>
        </w:rPr>
      </w:pPr>
      <w:r>
        <w:rPr>
          <w:sz w:val="20"/>
          <w:szCs w:val="20"/>
        </w:rPr>
        <w:t>图2-1-</w:t>
      </w:r>
      <w:r>
        <w:rPr>
          <w:rFonts w:hint="eastAsia"/>
          <w:sz w:val="20"/>
          <w:szCs w:val="20"/>
        </w:rPr>
        <w:t>9</w:t>
      </w:r>
      <w:r>
        <w:rPr>
          <w:sz w:val="20"/>
          <w:szCs w:val="20"/>
        </w:rPr>
        <w:t xml:space="preserve"> </w:t>
      </w:r>
      <w:r>
        <w:rPr>
          <w:rFonts w:hint="eastAsia"/>
          <w:sz w:val="20"/>
          <w:szCs w:val="20"/>
        </w:rPr>
        <w:t>N</w:t>
      </w:r>
      <w:r>
        <w:rPr>
          <w:sz w:val="20"/>
          <w:szCs w:val="20"/>
        </w:rPr>
        <w:t>MOS管</w:t>
      </w:r>
    </w:p>
    <w:p w14:paraId="49560EF5">
      <w:pPr>
        <w:pStyle w:val="143"/>
        <w:numPr>
          <w:ilvl w:val="0"/>
          <w:numId w:val="38"/>
        </w:numPr>
        <w:spacing w:after="0" w:line="240" w:lineRule="atLeast"/>
        <w:jc w:val="center"/>
        <w:rPr>
          <w:sz w:val="20"/>
          <w:szCs w:val="20"/>
        </w:rPr>
      </w:pPr>
      <w:r>
        <w:rPr>
          <w:sz w:val="20"/>
          <w:szCs w:val="20"/>
        </w:rPr>
        <w:t>结构示意图；(b) 符号</w:t>
      </w:r>
    </w:p>
    <w:p w14:paraId="647E9B41">
      <w:pPr>
        <w:pStyle w:val="143"/>
        <w:spacing w:after="0" w:line="240" w:lineRule="atLeast"/>
        <w:ind w:left="360"/>
        <w:rPr>
          <w:rFonts w:hint="eastAsia"/>
          <w:sz w:val="20"/>
          <w:szCs w:val="20"/>
        </w:rPr>
      </w:pPr>
    </w:p>
    <w:p w14:paraId="6949DD8C">
      <w:pPr>
        <w:spacing w:before="60" w:after="60" w:line="400" w:lineRule="exact"/>
        <w:ind w:firstLine="420"/>
        <w:jc w:val="both"/>
      </w:pPr>
      <w:r>
        <w:t>核心结构说明：</w:t>
      </w:r>
    </w:p>
    <w:p w14:paraId="51C540EA">
      <w:pPr>
        <w:spacing w:before="60" w:after="60" w:line="400" w:lineRule="exact"/>
        <w:ind w:firstLine="420"/>
        <w:jc w:val="both"/>
      </w:pPr>
      <w:r>
        <w:t>1.  四个电极：分别为栅极</w:t>
      </w:r>
      <m:oMath>
        <m:r>
          <m:rPr/>
          <w:rPr>
            <w:rFonts w:ascii="Cambria Math" w:hAnsi="Cambria Math"/>
          </w:rPr>
          <m:t>G</m:t>
        </m:r>
      </m:oMath>
      <w:r>
        <w:t>、源极</w:t>
      </w:r>
      <m:oMath>
        <m:r>
          <m:rPr/>
          <w:rPr>
            <w:rFonts w:ascii="Cambria Math" w:hAnsi="Cambria Math"/>
          </w:rPr>
          <m:t>S</m:t>
        </m:r>
      </m:oMath>
      <w:r>
        <w:t>、漏极</w:t>
      </w:r>
      <m:oMath>
        <m:r>
          <m:rPr/>
          <w:rPr>
            <w:rFonts w:ascii="Cambria Math" w:hAnsi="Cambria Math"/>
          </w:rPr>
          <m:t>D</m:t>
        </m:r>
      </m:oMath>
      <w:r>
        <w:t>、衬底</w:t>
      </w:r>
      <m:oMath>
        <m:r>
          <m:rPr/>
          <w:rPr>
            <w:rFonts w:ascii="Cambria Math" w:hAnsi="Cambria Math"/>
          </w:rPr>
          <m:t>B</m:t>
        </m:r>
      </m:oMath>
      <w:r>
        <w:t>。在数字电路中，衬底</w:t>
      </w:r>
      <m:oMath>
        <m:r>
          <m:rPr/>
          <w:rPr>
            <w:rFonts w:ascii="Cambria Math" w:hAnsi="Cambria Math"/>
          </w:rPr>
          <m:t>B</m:t>
        </m:r>
      </m:oMath>
      <w:r>
        <w:t>通常在内部与源极</w:t>
      </w:r>
      <m:oMath>
        <m:r>
          <m:rPr/>
          <w:rPr>
            <w:rFonts w:ascii="Cambria Math" w:hAnsi="Cambria Math"/>
          </w:rPr>
          <m:t>S</m:t>
        </m:r>
      </m:oMath>
      <w:r>
        <w:t>短接，确保源极与衬底之间的PN结始终处于反向偏置状态，因此MOS管通常被视为三端器件。</w:t>
      </w:r>
    </w:p>
    <w:p w14:paraId="175830EB">
      <w:pPr>
        <w:spacing w:before="60" w:after="60" w:line="400" w:lineRule="exact"/>
        <w:ind w:firstLine="420"/>
        <w:jc w:val="both"/>
      </w:pPr>
      <w:r>
        <w:t>2.  栅极结构：栅极</w:t>
      </w:r>
      <m:oMath>
        <m:r>
          <m:rPr/>
          <w:rPr>
            <w:rFonts w:ascii="Cambria Math" w:hAnsi="Cambria Math"/>
          </w:rPr>
          <m:t>G</m:t>
        </m:r>
      </m:oMath>
      <w:r>
        <w:t>由金属或多晶硅制成，与半导体衬底之间通过一层极薄的二氧化硅（SiO₂）绝缘层完全隔离，因此称为绝缘栅型。正是这层绝缘层，使得栅极与源极、漏极之间的输入电阻达到</w:t>
      </w:r>
      <m:oMath>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10</m:t>
            </m:r>
            <m:ctrlPr>
              <w:rPr>
                <w:rFonts w:ascii="Cambria Math" w:hAnsi="Cambria Math"/>
              </w:rPr>
            </m:ctrlPr>
          </m:sup>
        </m:sSup>
      </m:oMath>
      <w:r>
        <w:t>以上，几乎不取直流电流。</w:t>
      </w:r>
    </w:p>
    <w:p w14:paraId="2D596E08">
      <w:pPr>
        <w:spacing w:before="60" w:after="60" w:line="400" w:lineRule="exact"/>
        <w:ind w:firstLine="420"/>
        <w:jc w:val="both"/>
      </w:pPr>
      <w:r>
        <w:t>3.  源极与漏极：在P型衬底上，制作两个高掺杂的N型区，分别作为源极</w:t>
      </w:r>
      <m:oMath>
        <m:r>
          <m:rPr/>
          <w:rPr>
            <w:rFonts w:ascii="Cambria Math" w:hAnsi="Cambria Math"/>
          </w:rPr>
          <m:t>S</m:t>
        </m:r>
      </m:oMath>
      <w:r>
        <w:t>和漏极</w:t>
      </w:r>
      <m:oMath>
        <m:r>
          <m:rPr/>
          <w:rPr>
            <w:rFonts w:ascii="Cambria Math" w:hAnsi="Cambria Math"/>
          </w:rPr>
          <m:t>D</m:t>
        </m:r>
      </m:oMath>
      <w:r>
        <w:t>，源极是载流子的来源，漏极是载流子的流出端，两个N型区与P型衬底之间形成两个反向的PN结。</w:t>
      </w:r>
    </w:p>
    <w:p w14:paraId="345FFA43">
      <w:pPr>
        <w:spacing w:before="60" w:after="60" w:line="400" w:lineRule="exact"/>
        <w:ind w:firstLine="420"/>
        <w:jc w:val="both"/>
      </w:pPr>
      <w:r>
        <w:t>增强型NMOS管的导通原理：</w:t>
      </w:r>
    </w:p>
    <w:p w14:paraId="6110BDBF">
      <w:pPr>
        <w:spacing w:before="60" w:after="60" w:line="400" w:lineRule="exact"/>
        <w:ind w:firstLine="420"/>
        <w:jc w:val="both"/>
      </w:pPr>
      <w:r>
        <w:t>当栅极与源极之间的电压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ctrlPr>
              <w:rPr>
                <w:rFonts w:ascii="Cambria Math" w:hAnsi="Cambria Math"/>
              </w:rPr>
            </m:ctrlPr>
          </m:sub>
        </m:sSub>
        <m:r>
          <m:rPr>
            <m:sty m:val="p"/>
          </m:rPr>
          <w:rPr>
            <w:rFonts w:ascii="Cambria Math" w:hAnsi="Cambria Math"/>
          </w:rPr>
          <m:t>=0</m:t>
        </m:r>
        <m:r>
          <m:rPr/>
          <w:rPr>
            <w:rFonts w:ascii="Cambria Math" w:hAnsi="Cambria Math"/>
          </w:rPr>
          <m:t>V</m:t>
        </m:r>
      </m:oMath>
      <w:r>
        <w:t>时，源极和漏极之间被两个反向的PN结隔开，无论漏极与源极之间施加多大的电压，都不会有电流流过，MOS管处于完全截止状态（对应图2-1-</w:t>
      </w:r>
      <w:r>
        <w:rPr>
          <w:rFonts w:hint="eastAsia"/>
        </w:rPr>
        <w:t>10</w:t>
      </w:r>
      <w:r>
        <w:t>(a)漏极特性的截止区，即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TN</m:t>
            </m:r>
            <m:ctrlPr>
              <w:rPr>
                <w:rFonts w:ascii="Cambria Math" w:hAnsi="Cambria Math"/>
              </w:rPr>
            </m:ctrlPr>
          </m:sub>
        </m:sSub>
      </m:oMath>
      <w:r>
        <w:t>的区域）。</w:t>
      </w:r>
    </w:p>
    <w:p w14:paraId="368D53F3">
      <w:pPr>
        <w:spacing w:before="60" w:after="60" w:line="400" w:lineRule="exact"/>
        <w:ind w:firstLine="420"/>
        <w:jc w:val="both"/>
      </w:pPr>
      <w:r>
        <w:t>当栅极与源极之间施加正向电压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ctrlPr>
              <w:rPr>
                <w:rFonts w:ascii="Cambria Math" w:hAnsi="Cambria Math"/>
              </w:rPr>
            </m:ctrlPr>
          </m:sub>
        </m:sSub>
        <m:r>
          <m:rPr>
            <m:sty m:val="p"/>
          </m:rPr>
          <w:rPr>
            <w:rFonts w:ascii="Cambria Math" w:hAnsi="Cambria Math"/>
          </w:rPr>
          <m:t>&gt;0</m:t>
        </m:r>
        <m:r>
          <m:rPr/>
          <w:rPr>
            <w:rFonts w:ascii="Cambria Math" w:hAnsi="Cambria Math"/>
          </w:rPr>
          <m:t>V</m:t>
        </m:r>
      </m:oMath>
      <w:r>
        <w:t>时，栅极上的正电荷会在栅极下方的P型衬底表面，感应出一个带负电荷的薄层，称为反型层。当</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ctrlPr>
              <w:rPr>
                <w:rFonts w:ascii="Cambria Math" w:hAnsi="Cambria Math"/>
              </w:rPr>
            </m:ctrlPr>
          </m:sub>
        </m:sSub>
      </m:oMath>
      <w:r>
        <w:t>增大到临界值</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N</m:t>
            </m:r>
            <m:ctrlPr>
              <w:rPr>
                <w:rFonts w:ascii="Cambria Math" w:hAnsi="Cambria Math"/>
              </w:rPr>
            </m:ctrlPr>
          </m:sub>
        </m:sSub>
      </m:oMath>
      <w:r>
        <w:t>（开启电压，图2-1-</w:t>
      </w:r>
      <w:r>
        <w:rPr>
          <w:rFonts w:hint="eastAsia"/>
        </w:rPr>
        <w:t>10</w:t>
      </w:r>
      <w:r>
        <w:t>(a)中</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TN</m:t>
            </m:r>
            <m:ctrlPr>
              <w:rPr>
                <w:rFonts w:ascii="Cambria Math" w:hAnsi="Cambria Math"/>
              </w:rPr>
            </m:ctrlPr>
          </m:sub>
        </m:sSub>
        <m:r>
          <m:rPr>
            <m:sty m:val="p"/>
          </m:rPr>
          <w:rPr>
            <w:rFonts w:ascii="Cambria Math" w:hAnsi="Cambria Math"/>
          </w:rPr>
          <m:t>=2</m:t>
        </m:r>
        <m:r>
          <m:rPr/>
          <w:rPr>
            <w:rFonts w:ascii="Cambria Math" w:hAnsi="Cambria Math"/>
          </w:rPr>
          <m:t>V</m:t>
        </m:r>
      </m:oMath>
      <w:r>
        <w:t>，也可在图2-1-1</w:t>
      </w:r>
      <w:r>
        <w:rPr>
          <w:rFonts w:hint="eastAsia"/>
        </w:rPr>
        <w:t>0</w:t>
      </w:r>
      <w:r>
        <w:t>(b)转移特性中看到</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oMath>
      <w:r>
        <w:t>开始出现的临界电压）时，反型层会将源极和漏极的两个N型区连接起来，形成一个N型的导电沟道，此时在漏极与源极之间施加正向电压，就会有漏极电流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oMath>
      <w:r>
        <w:t>流过，MOS管进入导通状态（对应图2-1-1</w:t>
      </w:r>
      <w:r>
        <w:rPr>
          <w:rFonts w:hint="eastAsia"/>
        </w:rPr>
        <w:t>0</w:t>
      </w:r>
      <w:r>
        <w:t>(a)的可变电阻区或恒流区）。</w:t>
      </w:r>
    </w:p>
    <w:p w14:paraId="5243064E">
      <w:pPr>
        <w:spacing w:before="60" w:after="60" w:line="400" w:lineRule="exact"/>
        <w:ind w:firstLine="420"/>
        <w:jc w:val="both"/>
        <w:rPr>
          <w:rFonts w:hint="eastAsia"/>
        </w:rPr>
      </w:pPr>
    </w:p>
    <w:p w14:paraId="66DA5EFA">
      <w:pPr>
        <w:ind w:firstLine="480"/>
        <w:jc w:val="center"/>
      </w:pPr>
      <w:r>
        <mc:AlternateContent>
          <mc:Choice Requires="wps">
            <w:drawing>
              <wp:anchor distT="0" distB="0" distL="114300" distR="114300" simplePos="0" relativeHeight="251673600" behindDoc="0" locked="0" layoutInCell="1" allowOverlap="1">
                <wp:simplePos x="0" y="0"/>
                <wp:positionH relativeFrom="margin">
                  <wp:posOffset>4356735</wp:posOffset>
                </wp:positionH>
                <wp:positionV relativeFrom="paragraph">
                  <wp:posOffset>1497965</wp:posOffset>
                </wp:positionV>
                <wp:extent cx="782320" cy="254000"/>
                <wp:effectExtent l="0" t="0" r="0" b="0"/>
                <wp:wrapNone/>
                <wp:docPr id="360313293" name="文本框 1"/>
                <wp:cNvGraphicFramePr/>
                <a:graphic xmlns:a="http://schemas.openxmlformats.org/drawingml/2006/main">
                  <a:graphicData uri="http://schemas.microsoft.com/office/word/2010/wordprocessingShape">
                    <wps:wsp>
                      <wps:cNvSpPr txBox="1"/>
                      <wps:spPr>
                        <a:xfrm>
                          <a:off x="0" y="0"/>
                          <a:ext cx="782320" cy="254000"/>
                        </a:xfrm>
                        <a:prstGeom prst="rect">
                          <a:avLst/>
                        </a:prstGeom>
                        <a:solidFill>
                          <a:schemeClr val="lt1"/>
                        </a:solidFill>
                        <a:ln w="6350">
                          <a:noFill/>
                        </a:ln>
                      </wps:spPr>
                      <wps:txbx>
                        <w:txbxContent>
                          <w:p w14:paraId="19C381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343.05pt;margin-top:117.95pt;height:20pt;width:61.6pt;mso-position-horizontal-relative:margin;z-index:251673600;mso-width-relative:page;mso-height-relative:page;" fillcolor="#FFFFFF [3201]" filled="t" stroked="f" coordsize="21600,21600" o:gfxdata="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mL92NYAAAAL&#10;AQAADwAAAAAAAAABACAAAAAiAAAAZHJzL2Rvd25yZXYueG1sUEsBAhQAFAAAAAgAh07iQDyndl9X&#10;AgAAlgQAAA4AAAAAAAAAAQAgAAAAJQEAAGRycy9lMm9Eb2MueG1sUEsFBgAAAAAGAAYAWQEAAO4F&#10;AAAAAA==&#10;">
                <v:fill on="t" focussize="0,0"/>
                <v:stroke on="f" weight="0.5pt"/>
                <v:imagedata o:title=""/>
                <o:lock v:ext="edit" aspectratio="f"/>
                <v:textbox>
                  <w:txbxContent>
                    <w:p w14:paraId="19C3818E"/>
                  </w:txbxContent>
                </v:textbox>
              </v:shape>
            </w:pict>
          </mc:Fallback>
        </mc:AlternateContent>
      </w:r>
      <w:r>
        <w:drawing>
          <wp:inline distT="0" distB="0" distL="0" distR="0">
            <wp:extent cx="3865880" cy="1732280"/>
            <wp:effectExtent l="0" t="0" r="1270" b="1270"/>
            <wp:docPr id="465186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86102" name="图片 1"/>
                    <pic:cNvPicPr>
                      <a:picLocks noChangeAspect="1"/>
                    </pic:cNvPicPr>
                  </pic:nvPicPr>
                  <pic:blipFill>
                    <a:blip r:embed="rId29"/>
                    <a:stretch>
                      <a:fillRect/>
                    </a:stretch>
                  </pic:blipFill>
                  <pic:spPr>
                    <a:xfrm>
                      <a:off x="0" y="0"/>
                      <a:ext cx="3886706" cy="1741563"/>
                    </a:xfrm>
                    <a:prstGeom prst="rect">
                      <a:avLst/>
                    </a:prstGeom>
                  </pic:spPr>
                </pic:pic>
              </a:graphicData>
            </a:graphic>
          </wp:inline>
        </w:drawing>
      </w:r>
    </w:p>
    <w:p w14:paraId="627A8485">
      <w:pPr>
        <w:spacing w:after="0" w:line="240" w:lineRule="atLeast"/>
        <w:jc w:val="center"/>
        <w:rPr>
          <w:sz w:val="20"/>
          <w:szCs w:val="20"/>
        </w:rPr>
      </w:pPr>
      <w:r>
        <w:rPr>
          <w:sz w:val="20"/>
          <w:szCs w:val="20"/>
        </w:rPr>
        <w:t>图2-1-1</w:t>
      </w:r>
      <w:r>
        <w:rPr>
          <w:rFonts w:hint="eastAsia"/>
          <w:sz w:val="20"/>
          <w:szCs w:val="20"/>
        </w:rPr>
        <w:t>0</w:t>
      </w:r>
      <w:r>
        <w:rPr>
          <w:sz w:val="20"/>
          <w:szCs w:val="20"/>
        </w:rPr>
        <w:t xml:space="preserve"> MOS管的特性曲线</w:t>
      </w:r>
    </w:p>
    <w:p w14:paraId="113ACB25">
      <w:pPr>
        <w:pStyle w:val="143"/>
        <w:numPr>
          <w:ilvl w:val="0"/>
          <w:numId w:val="39"/>
        </w:numPr>
        <w:spacing w:after="0" w:line="240" w:lineRule="atLeast"/>
        <w:jc w:val="center"/>
        <w:rPr>
          <w:sz w:val="20"/>
          <w:szCs w:val="20"/>
        </w:rPr>
      </w:pPr>
      <w:r>
        <w:rPr>
          <w:sz w:val="20"/>
          <w:szCs w:val="20"/>
        </w:rPr>
        <w:t>漏极特性；(b) 转移特性</w:t>
      </w:r>
    </w:p>
    <w:p w14:paraId="6BECEDA0">
      <w:pPr>
        <w:pStyle w:val="143"/>
        <w:spacing w:after="0" w:line="240" w:lineRule="atLeast"/>
        <w:ind w:left="360"/>
        <w:rPr>
          <w:rFonts w:hint="eastAsia"/>
          <w:sz w:val="20"/>
          <w:szCs w:val="20"/>
        </w:rPr>
      </w:pPr>
    </w:p>
    <w:p w14:paraId="0AB68A6B">
      <w:pPr>
        <w:spacing w:before="60" w:after="60" w:line="400" w:lineRule="exact"/>
        <w:ind w:firstLine="420"/>
        <w:jc w:val="both"/>
      </w:pPr>
      <w:r>
        <w:t>栅源电压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ctrlPr>
              <w:rPr>
                <w:rFonts w:ascii="Cambria Math" w:hAnsi="Cambria Math"/>
              </w:rPr>
            </m:ctrlPr>
          </m:sub>
        </m:sSub>
      </m:oMath>
      <w:r>
        <w:t>越大，导电沟道越厚，沟道的导通电阻越小，漏极电流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oMath>
      <w:r>
        <w:t>越大，这就是MOS管的“场效应”核心原理：通过栅源电压控制导电沟道的形成与厚度，从而控制漏极与源极之间的导通与截止，实现可控开关功能。</w:t>
      </w:r>
    </w:p>
    <w:p w14:paraId="37753F9B">
      <w:pPr>
        <w:spacing w:before="60" w:after="60" w:line="400" w:lineRule="exact"/>
        <w:ind w:firstLine="420"/>
        <w:jc w:val="both"/>
      </w:pPr>
      <w:r>
        <w:rPr>
          <w:rFonts w:hint="eastAsia"/>
        </w:rPr>
        <w:t>二</w:t>
      </w:r>
      <w:r>
        <w:t>、增强型PMOS管的开关特性</w:t>
      </w:r>
    </w:p>
    <w:p w14:paraId="2815E4DE">
      <w:pPr>
        <w:spacing w:before="60" w:after="60" w:line="400" w:lineRule="exact"/>
        <w:ind w:firstLine="420"/>
        <w:jc w:val="both"/>
      </w:pPr>
      <w:r>
        <w:t>增强型PMOS管的导电特性与NMOS管完全互补，是构成CMOS互补对称电路的核心器件，其内部结构与特性曲线如图2-1-1</w:t>
      </w:r>
      <w:r>
        <w:rPr>
          <w:rFonts w:hint="eastAsia"/>
        </w:rPr>
        <w:t>1</w:t>
      </w:r>
      <w:r>
        <w:t>所示。</w:t>
      </w:r>
    </w:p>
    <w:p w14:paraId="6AF9DE08">
      <w:pPr>
        <w:ind w:firstLine="480"/>
        <w:jc w:val="center"/>
      </w:pPr>
      <w:r>
        <mc:AlternateContent>
          <mc:Choice Requires="wps">
            <w:drawing>
              <wp:anchor distT="0" distB="0" distL="114300" distR="114300" simplePos="0" relativeHeight="251674624" behindDoc="0" locked="0" layoutInCell="1" allowOverlap="1">
                <wp:simplePos x="0" y="0"/>
                <wp:positionH relativeFrom="margin">
                  <wp:posOffset>1390015</wp:posOffset>
                </wp:positionH>
                <wp:positionV relativeFrom="paragraph">
                  <wp:posOffset>0</wp:posOffset>
                </wp:positionV>
                <wp:extent cx="594360" cy="157480"/>
                <wp:effectExtent l="0" t="0" r="0" b="0"/>
                <wp:wrapNone/>
                <wp:docPr id="1983500518" name="文本框 1"/>
                <wp:cNvGraphicFramePr/>
                <a:graphic xmlns:a="http://schemas.openxmlformats.org/drawingml/2006/main">
                  <a:graphicData uri="http://schemas.microsoft.com/office/word/2010/wordprocessingShape">
                    <wps:wsp>
                      <wps:cNvSpPr txBox="1"/>
                      <wps:spPr>
                        <a:xfrm>
                          <a:off x="0" y="0"/>
                          <a:ext cx="594360" cy="157480"/>
                        </a:xfrm>
                        <a:prstGeom prst="rect">
                          <a:avLst/>
                        </a:prstGeom>
                        <a:solidFill>
                          <a:schemeClr val="lt1"/>
                        </a:solidFill>
                        <a:ln w="6350">
                          <a:noFill/>
                        </a:ln>
                      </wps:spPr>
                      <wps:txbx>
                        <w:txbxContent>
                          <w:p w14:paraId="1BF2332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109.45pt;margin-top:0pt;height:12.4pt;width:46.8pt;mso-position-horizontal-relative:margin;z-index:251674624;mso-width-relative:page;mso-height-relative:page;" fillcolor="#FFFFFF [3201]" filled="t" stroked="f" coordsize="21600,21600" o:gfxdata="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j2FCPSAAAABwEAAA8A&#10;AAAAAAAAAQAgAAAAIgAAAGRycy9kb3ducmV2LnhtbFBLAQIUABQAAAAIAIdO4kD2Sa2eVgIAAJcE&#10;AAAOAAAAAAAAAAEAIAAAACEBAABkcnMvZTJvRG9jLnhtbFBLBQYAAAAABgAGAFkBAADpBQAAAAA=&#10;">
                <v:fill on="t" focussize="0,0"/>
                <v:stroke on="f" weight="0.5pt"/>
                <v:imagedata o:title=""/>
                <o:lock v:ext="edit" aspectratio="f"/>
                <v:textbox>
                  <w:txbxContent>
                    <w:p w14:paraId="1BF23321"/>
                  </w:txbxContent>
                </v:textbox>
              </v:shape>
            </w:pict>
          </mc:Fallback>
        </mc:AlternateContent>
      </w:r>
      <w:r>
        <w:drawing>
          <wp:inline distT="0" distB="0" distL="0" distR="0">
            <wp:extent cx="2712085" cy="2682240"/>
            <wp:effectExtent l="0" t="0" r="0" b="3810"/>
            <wp:docPr id="1665292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383" name="图片 1"/>
                    <pic:cNvPicPr>
                      <a:picLocks noChangeAspect="1"/>
                    </pic:cNvPicPr>
                  </pic:nvPicPr>
                  <pic:blipFill>
                    <a:blip r:embed="rId30"/>
                    <a:stretch>
                      <a:fillRect/>
                    </a:stretch>
                  </pic:blipFill>
                  <pic:spPr>
                    <a:xfrm>
                      <a:off x="0" y="0"/>
                      <a:ext cx="2720233" cy="2689948"/>
                    </a:xfrm>
                    <a:prstGeom prst="rect">
                      <a:avLst/>
                    </a:prstGeom>
                  </pic:spPr>
                </pic:pic>
              </a:graphicData>
            </a:graphic>
          </wp:inline>
        </w:drawing>
      </w:r>
    </w:p>
    <w:p w14:paraId="0EC7BA64">
      <w:pPr>
        <w:spacing w:after="0" w:line="240" w:lineRule="atLeast"/>
        <w:jc w:val="center"/>
        <w:rPr>
          <w:sz w:val="20"/>
          <w:szCs w:val="20"/>
        </w:rPr>
      </w:pPr>
      <w:r>
        <w:rPr>
          <w:sz w:val="20"/>
          <w:szCs w:val="20"/>
        </w:rPr>
        <w:t>图2-1-1</w:t>
      </w:r>
      <w:r>
        <w:rPr>
          <w:rFonts w:hint="eastAsia"/>
          <w:sz w:val="20"/>
          <w:szCs w:val="20"/>
        </w:rPr>
        <w:t xml:space="preserve">1 </w:t>
      </w:r>
      <w:r>
        <w:rPr>
          <w:sz w:val="20"/>
          <w:szCs w:val="20"/>
        </w:rPr>
        <w:t>P沟道增强型MOS管</w:t>
      </w:r>
    </w:p>
    <w:p w14:paraId="1F464DF2">
      <w:pPr>
        <w:spacing w:after="0" w:line="240" w:lineRule="atLeast"/>
        <w:jc w:val="center"/>
        <w:rPr>
          <w:sz w:val="20"/>
          <w:szCs w:val="20"/>
        </w:rPr>
      </w:pPr>
      <w:r>
        <w:rPr>
          <w:sz w:val="20"/>
          <w:szCs w:val="20"/>
        </w:rPr>
        <w:t>(a) 结构示意图；(b) 符号及各电压、电流的假定正方向；(c) 漏极特性；(d) 转移特性</w:t>
      </w:r>
    </w:p>
    <w:p w14:paraId="6728F88E">
      <w:pPr>
        <w:ind w:firstLine="480"/>
      </w:pPr>
    </w:p>
    <w:p w14:paraId="29D44FE8">
      <w:pPr>
        <w:spacing w:before="60" w:after="60" w:line="400" w:lineRule="exact"/>
        <w:ind w:firstLine="420"/>
        <w:jc w:val="both"/>
      </w:pPr>
      <w:r>
        <w:t>核心特性与NMOS管对比如下：</w:t>
      </w:r>
    </w:p>
    <w:p w14:paraId="510A3579">
      <w:pPr>
        <w:spacing w:before="60" w:after="60" w:line="400" w:lineRule="exact"/>
        <w:ind w:firstLine="420"/>
        <w:jc w:val="both"/>
      </w:pPr>
      <w:r>
        <w:t>1. 开启电压：增强型PMOS管的开启电压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P</m:t>
            </m:r>
            <m:ctrlPr>
              <w:rPr>
                <w:rFonts w:ascii="Cambria Math" w:hAnsi="Cambria Math"/>
              </w:rPr>
            </m:ctrlPr>
          </m:sub>
        </m:sSub>
      </m:oMath>
      <w:r>
        <w:t>为负值，图2.1.14中</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TP</m:t>
            </m:r>
            <m:ctrlPr>
              <w:rPr>
                <w:rFonts w:ascii="Cambria Math" w:hAnsi="Cambria Math"/>
              </w:rPr>
            </m:ctrlPr>
          </m:sub>
        </m:sSub>
        <m:r>
          <m:rPr>
            <m:sty m:val="p"/>
          </m:rPr>
          <w:rPr>
            <w:rFonts w:ascii="Cambria Math" w:hAnsi="Cambria Math"/>
          </w:rPr>
          <m:t>=−2</m:t>
        </m:r>
        <m:r>
          <m:rPr/>
          <w:rPr>
            <w:rFonts w:ascii="Cambria Math" w:hAnsi="Cambria Math"/>
          </w:rPr>
          <m:t>V</m:t>
        </m:r>
      </m:oMath>
      <w:r>
        <w:t>，典型值为</w:t>
      </w:r>
      <m:oMath>
        <m:r>
          <m:rPr>
            <m:sty m:val="p"/>
          </m:rPr>
          <w:rPr>
            <w:rFonts w:ascii="Cambria Math" w:hAnsi="Cambria Math"/>
          </w:rPr>
          <m:t>−0.5</m:t>
        </m:r>
        <m:r>
          <m:rPr/>
          <w:rPr>
            <w:rFonts w:ascii="Cambria Math" w:hAnsi="Cambria Math"/>
          </w:rPr>
          <m:t>V</m:t>
        </m:r>
        <m:r>
          <m:rPr>
            <m:sty m:val="p"/>
          </m:rPr>
          <w:rPr>
            <w:rFonts w:ascii="Cambria Math" w:hAnsi="Cambria Math"/>
          </w:rPr>
          <m:t>~−4</m:t>
        </m:r>
        <m:r>
          <m:rPr/>
          <w:rPr>
            <w:rFonts w:ascii="Cambria Math" w:hAnsi="Cambria Math"/>
          </w:rPr>
          <m:t>V</m:t>
        </m:r>
      </m:oMath>
      <w:r>
        <w:t>，只有当栅源电压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r>
              <m:rPr>
                <m:sty m:val="p"/>
              </m:rPr>
              <w:rPr>
                <w:rFonts w:ascii="Cambria Math" w:hAnsi="Cambria Math"/>
              </w:rPr>
              <m:t>\</m:t>
            </m:r>
            <m:ctrlPr>
              <w:rPr>
                <w:rFonts w:ascii="Cambria Math" w:hAnsi="Cambria Math"/>
              </w:rPr>
            </m:ctrlPr>
          </m:sub>
        </m:sSub>
        <m:r>
          <m:rPr/>
          <w:rPr>
            <w:rFonts w:ascii="Cambria Math" w:hAnsi="Cambria Math"/>
          </w:rPr>
          <m:t>leq</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P</m:t>
            </m:r>
            <m:ctrlPr>
              <w:rPr>
                <w:rFonts w:ascii="Cambria Math" w:hAnsi="Cambria Math"/>
              </w:rPr>
            </m:ctrlPr>
          </m:sub>
        </m:sSub>
      </m:oMath>
      <w:r>
        <w:t>（栅极电位比源极电位低足够数值）时，才能在N型衬底表面感应出P型反型层，形成P型导电沟道，MOS管导通。</w:t>
      </w:r>
    </w:p>
    <w:p w14:paraId="0FB233A8">
      <w:pPr>
        <w:spacing w:before="60" w:after="60" w:line="400" w:lineRule="exact"/>
        <w:ind w:firstLine="420"/>
        <w:jc w:val="both"/>
      </w:pPr>
      <w:r>
        <w:t>2. 电路接法：PMOS管的源极与衬底短接后，通常接正电源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，漏极接负载，栅极接输入控制信号，与NMOS管的电源接法完全互补。</w:t>
      </w:r>
    </w:p>
    <w:p w14:paraId="42747F8F">
      <w:pPr>
        <w:spacing w:before="60" w:after="60" w:line="400" w:lineRule="exact"/>
        <w:ind w:firstLine="420"/>
        <w:jc w:val="both"/>
      </w:pPr>
      <w:r>
        <w:t>3. 开关状态：当栅极输入高电平时，</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r>
          <m:rPr/>
          <w:rPr>
            <w:rFonts w:ascii="Cambria Math" w:hAnsi="Cambria Math"/>
          </w:rPr>
          <m:t>V</m:t>
        </m:r>
        <m:r>
          <m:rPr>
            <m:sty m:val="p"/>
          </m:rPr>
          <w:rPr>
            <w:rFonts w:ascii="Cambria Math" w:hAnsi="Cambria Math"/>
          </w:rPr>
          <m:t>&gt;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P</m:t>
            </m:r>
            <m:ctrlPr>
              <w:rPr>
                <w:rFonts w:ascii="Cambria Math" w:hAnsi="Cambria Math"/>
              </w:rPr>
            </m:ctrlPr>
          </m:sub>
        </m:sSub>
      </m:oMath>
      <w:r>
        <w:t>，PMOS管截止，输出高电平；当栅极输入低电平时，</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ctrlPr>
              <w:rPr>
                <w:rFonts w:ascii="Cambria Math" w:hAnsi="Cambria Math"/>
              </w:rPr>
            </m:ctrlPr>
          </m:sub>
        </m:sSub>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P</m:t>
            </m:r>
            <m:ctrlPr>
              <w:rPr>
                <w:rFonts w:ascii="Cambria Math" w:hAnsi="Cambria Math"/>
              </w:rPr>
            </m:ctrlPr>
          </m:sub>
        </m:sSub>
      </m:oMath>
      <w:r>
        <w:t>，PMOS管导通，输出低电平，开关状态与NMOS管完全互补。</w:t>
      </w:r>
    </w:p>
    <w:p w14:paraId="7DED92D8">
      <w:pPr>
        <w:spacing w:before="60" w:after="60" w:line="400" w:lineRule="exact"/>
        <w:ind w:firstLine="420"/>
        <w:jc w:val="both"/>
      </w:pPr>
      <w:r>
        <w:t>NMOS管和PMOS管的这种完全互补的开关特性，是CMOS互补对称电路的核心基础。CMOS电路将NMOS管和PMOS管配对使用，实现了近乎为零的静态功耗，同时具备极强的抗干扰能力和超高的集成度，成为现代数字集成电路的绝对主流工艺。</w:t>
      </w:r>
    </w:p>
    <w:p w14:paraId="5C6E070B">
      <w:pPr>
        <w:spacing w:before="60" w:after="60" w:line="400" w:lineRule="exact"/>
        <w:ind w:firstLine="420"/>
        <w:jc w:val="both"/>
      </w:pPr>
      <w:r>
        <w:rPr>
          <w:rFonts w:hint="eastAsia"/>
        </w:rPr>
        <w:t>三</w:t>
      </w:r>
      <w:r>
        <w:t>、MOS管的开关特性</w:t>
      </w:r>
    </w:p>
    <w:p w14:paraId="04110D50">
      <w:pPr>
        <w:spacing w:before="60" w:after="60" w:line="400" w:lineRule="exact"/>
        <w:ind w:firstLine="420"/>
        <w:jc w:val="both"/>
      </w:pPr>
      <w:r>
        <mc:AlternateContent>
          <mc:Choice Requires="wps">
            <w:drawing>
              <wp:anchor distT="0" distB="0" distL="114300" distR="114300" simplePos="0" relativeHeight="251675648" behindDoc="0" locked="0" layoutInCell="1" allowOverlap="1">
                <wp:simplePos x="0" y="0"/>
                <wp:positionH relativeFrom="margin">
                  <wp:posOffset>995680</wp:posOffset>
                </wp:positionH>
                <wp:positionV relativeFrom="paragraph">
                  <wp:posOffset>522605</wp:posOffset>
                </wp:positionV>
                <wp:extent cx="614680" cy="132080"/>
                <wp:effectExtent l="0" t="0" r="0" b="1270"/>
                <wp:wrapNone/>
                <wp:docPr id="1131794632" name="文本框 1"/>
                <wp:cNvGraphicFramePr/>
                <a:graphic xmlns:a="http://schemas.openxmlformats.org/drawingml/2006/main">
                  <a:graphicData uri="http://schemas.microsoft.com/office/word/2010/wordprocessingShape">
                    <wps:wsp>
                      <wps:cNvSpPr txBox="1"/>
                      <wps:spPr>
                        <a:xfrm>
                          <a:off x="0" y="0"/>
                          <a:ext cx="614680" cy="132080"/>
                        </a:xfrm>
                        <a:prstGeom prst="rect">
                          <a:avLst/>
                        </a:prstGeom>
                        <a:solidFill>
                          <a:schemeClr val="lt1"/>
                        </a:solidFill>
                        <a:ln w="6350">
                          <a:noFill/>
                        </a:ln>
                      </wps:spPr>
                      <wps:txbx>
                        <w:txbxContent>
                          <w:p w14:paraId="58F0004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78.4pt;margin-top:41.15pt;height:10.4pt;width:48.4pt;mso-position-horizontal-relative:margin;z-index:251675648;mso-width-relative:page;mso-height-relative:page;" fillcolor="#FFFFFF [3201]" filled="t" stroked="f" coordsize="21600,21600" o:gfxdata="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7J1L9UAAAAKAQAA&#10;DwAAAAAAAAABACAAAAAiAAAAZHJzL2Rvd25yZXYueG1sUEsBAhQAFAAAAAgAh07iQKLYGHhVAgAA&#10;lwQAAA4AAAAAAAAAAQAgAAAAJAEAAGRycy9lMm9Eb2MueG1sUEsFBgAAAAAGAAYAWQEAAOsFAAAA&#10;AA==&#10;">
                <v:fill on="t" focussize="0,0"/>
                <v:stroke on="f" weight="0.5pt"/>
                <v:imagedata o:title=""/>
                <o:lock v:ext="edit" aspectratio="f"/>
                <v:textbox>
                  <w:txbxContent>
                    <w:p w14:paraId="58F00043"/>
                  </w:txbxContent>
                </v:textbox>
              </v:shape>
            </w:pict>
          </mc:Fallback>
        </mc:AlternateContent>
      </w:r>
      <w:r>
        <w:t>数字电路中，MOS管几乎都采用共源极接法作为开关电路，标准电路结构如图2-1-1</w:t>
      </w:r>
      <w:r>
        <w:rPr>
          <w:rFonts w:hint="eastAsia"/>
        </w:rPr>
        <w:t>2</w:t>
      </w:r>
      <w:r>
        <w:t>(a)所示，这是MOS门电路的基础单元。</w:t>
      </w:r>
    </w:p>
    <w:p w14:paraId="1D386126">
      <w:pPr>
        <w:ind w:firstLine="480"/>
        <w:jc w:val="center"/>
      </w:pPr>
      <w:r>
        <w:drawing>
          <wp:inline distT="0" distB="0" distL="0" distR="0">
            <wp:extent cx="3575050" cy="1623695"/>
            <wp:effectExtent l="0" t="0" r="6350" b="0"/>
            <wp:docPr id="18678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56202" name="图片 1"/>
                    <pic:cNvPicPr>
                      <a:picLocks noChangeAspect="1"/>
                    </pic:cNvPicPr>
                  </pic:nvPicPr>
                  <pic:blipFill>
                    <a:blip r:embed="rId31"/>
                    <a:stretch>
                      <a:fillRect/>
                    </a:stretch>
                  </pic:blipFill>
                  <pic:spPr>
                    <a:xfrm>
                      <a:off x="0" y="0"/>
                      <a:ext cx="3585408" cy="1628688"/>
                    </a:xfrm>
                    <a:prstGeom prst="rect">
                      <a:avLst/>
                    </a:prstGeom>
                  </pic:spPr>
                </pic:pic>
              </a:graphicData>
            </a:graphic>
          </wp:inline>
        </w:drawing>
      </w:r>
    </w:p>
    <w:p w14:paraId="16F3B34B">
      <w:pPr>
        <w:spacing w:after="0" w:line="240" w:lineRule="atLeast"/>
        <w:jc w:val="center"/>
        <w:rPr>
          <w:sz w:val="20"/>
          <w:szCs w:val="20"/>
        </w:rPr>
      </w:pPr>
      <w:r>
        <w:rPr>
          <w:sz w:val="20"/>
          <w:szCs w:val="20"/>
        </w:rPr>
        <w:t>图2-1-1</w:t>
      </w:r>
      <w:r>
        <w:rPr>
          <w:rFonts w:hint="eastAsia"/>
          <w:sz w:val="20"/>
          <w:szCs w:val="20"/>
        </w:rPr>
        <w:t>2</w:t>
      </w:r>
      <w:r>
        <w:rPr>
          <w:sz w:val="20"/>
          <w:szCs w:val="20"/>
        </w:rPr>
        <w:t xml:space="preserve"> MOS管开关电路及直流等效电路</w:t>
      </w:r>
    </w:p>
    <w:p w14:paraId="1E31F879">
      <w:pPr>
        <w:pStyle w:val="143"/>
        <w:numPr>
          <w:ilvl w:val="0"/>
          <w:numId w:val="40"/>
        </w:numPr>
        <w:spacing w:after="0" w:line="240" w:lineRule="atLeast"/>
        <w:jc w:val="center"/>
        <w:rPr>
          <w:sz w:val="20"/>
          <w:szCs w:val="20"/>
        </w:rPr>
      </w:pPr>
      <w:r>
        <w:rPr>
          <w:sz w:val="20"/>
          <w:szCs w:val="20"/>
        </w:rPr>
        <w:t>MOS管开关电路；(b) 截止时等效电路；(c) 导通时等效电路</w:t>
      </w:r>
    </w:p>
    <w:p w14:paraId="3BB7E253">
      <w:pPr>
        <w:spacing w:before="60" w:after="60" w:line="400" w:lineRule="exact"/>
        <w:ind w:firstLine="420"/>
        <w:jc w:val="both"/>
      </w:pPr>
    </w:p>
    <w:p w14:paraId="2DBAC509">
      <w:pPr>
        <w:spacing w:before="60" w:after="60" w:line="400" w:lineRule="exact"/>
        <w:ind w:firstLine="420"/>
        <w:jc w:val="both"/>
      </w:pPr>
      <w:r>
        <w:t>电路核心结构说明：</w:t>
      </w:r>
    </w:p>
    <w:p w14:paraId="7125BC50">
      <w:pPr>
        <w:spacing w:before="60" w:after="60" w:line="400" w:lineRule="exact"/>
        <w:ind w:firstLine="420"/>
        <w:jc w:val="both"/>
      </w:pPr>
      <w:r>
        <w:t>1. 源极</w:t>
      </w:r>
      <m:oMath>
        <m:r>
          <m:rPr/>
          <w:rPr>
            <w:rFonts w:ascii="Cambria Math" w:hAnsi="Cambria Math"/>
          </w:rPr>
          <m:t>S</m:t>
        </m:r>
      </m:oMath>
      <w:r>
        <w:t>与衬底</w:t>
      </w:r>
      <m:oMath>
        <m:r>
          <m:rPr/>
          <w:rPr>
            <w:rFonts w:ascii="Cambria Math" w:hAnsi="Cambria Math"/>
          </w:rPr>
          <m:t>B</m:t>
        </m:r>
      </m:oMath>
      <w:r>
        <w:t>短接后接地，作为输入回路与输出回路的公共参考端，因此称为共源极电路；</w:t>
      </w:r>
    </w:p>
    <w:p w14:paraId="4FB6454B">
      <w:pPr>
        <w:spacing w:before="60" w:after="60" w:line="400" w:lineRule="exact"/>
        <w:ind w:firstLine="420"/>
        <w:jc w:val="both"/>
      </w:pPr>
      <w:r>
        <w:t>2. 漏极回路：正电源</w:t>
      </w:r>
      <m:oMath>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w:t>
      </w:r>
      <m:oMath>
        <m:r>
          <m:rPr>
            <m:sty m:val="p"/>
          </m:rPr>
          <w:rPr>
            <w:rFonts w:ascii="Cambria Math" w:hAnsi="Cambria Math"/>
          </w:rPr>
          <m:t>+10</m:t>
        </m:r>
        <m:r>
          <m:rPr/>
          <w:rPr>
            <w:rFonts w:ascii="Cambria Math" w:hAnsi="Cambria Math"/>
          </w:rPr>
          <m:t>V</m:t>
        </m:r>
      </m:oMath>
      <w:r>
        <w:t>）通过漏极限流电阻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ctrlPr>
              <w:rPr>
                <w:rFonts w:ascii="Cambria Math" w:hAnsi="Cambria Math"/>
              </w:rPr>
            </m:ctrlPr>
          </m:sub>
        </m:sSub>
      </m:oMath>
      <w:r>
        <w:t>（</w:t>
      </w:r>
      <m:oMath>
        <m:r>
          <m:rPr>
            <m:sty m:val="p"/>
          </m:rPr>
          <w:rPr>
            <w:rFonts w:ascii="Cambria Math" w:hAnsi="Cambria Math"/>
          </w:rPr>
          <m:t>20</m:t>
        </m:r>
        <m:r>
          <m:rPr/>
          <w:rPr>
            <w:rFonts w:ascii="Cambria Math" w:hAnsi="Cambria Math"/>
          </w:rPr>
          <m:t>kΩ</m:t>
        </m:r>
      </m:oMath>
      <w:r>
        <w:t>）接至漏极</w:t>
      </w:r>
      <m:oMath>
        <m:r>
          <m:rPr/>
          <w:rPr>
            <w:rFonts w:ascii="Cambria Math" w:hAnsi="Cambria Math"/>
          </w:rPr>
          <m:t>D</m:t>
        </m:r>
      </m:oMath>
      <w:r>
        <w:t>，输出电压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从漏极引出，作为逻辑输出信号；</w:t>
      </w:r>
    </w:p>
    <w:p w14:paraId="1E8D2E62">
      <w:pPr>
        <w:spacing w:before="60" w:after="60" w:line="400" w:lineRule="exact"/>
        <w:ind w:firstLine="420"/>
        <w:jc w:val="both"/>
      </w:pPr>
      <w:r>
        <w:t>3. 栅极回路：输入控制信号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接至栅极</w:t>
      </w:r>
      <m:oMath>
        <m:r>
          <m:rPr/>
          <w:rPr>
            <w:rFonts w:ascii="Cambria Math" w:hAnsi="Cambria Math"/>
          </w:rPr>
          <m:t>G</m:t>
        </m:r>
      </m:oMath>
      <w:r>
        <w:t>，作为开关的控制信号，控制MOS管的导通与截止。</w:t>
      </w:r>
    </w:p>
    <w:p w14:paraId="0EC602F7">
      <w:pPr>
        <w:spacing w:before="60" w:after="60" w:line="400" w:lineRule="exact"/>
        <w:ind w:firstLine="420"/>
        <w:jc w:val="both"/>
      </w:pPr>
      <w:r>
        <w:t>我们结合MOS管的导通原理，分两种稳态工况，详细分析电路的工作过程、电气特性与等效电路。</w:t>
      </w:r>
    </w:p>
    <w:p w14:paraId="27398DA8">
      <w:pPr>
        <w:spacing w:before="60" w:after="60" w:line="400" w:lineRule="exact"/>
        <w:ind w:firstLine="420"/>
        <w:jc w:val="both"/>
      </w:pPr>
      <w:r>
        <w:t>1. 关态：截止状态</w:t>
      </w:r>
    </w:p>
    <w:p w14:paraId="65FC2D83">
      <w:pPr>
        <w:spacing w:before="60" w:after="60" w:line="400" w:lineRule="exact"/>
        <w:ind w:firstLine="420"/>
        <w:jc w:val="both"/>
      </w:pPr>
      <w:r>
        <w:t>截止条件：输入信号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为低电平，栅源电压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N</m:t>
            </m:r>
            <m:ctrlPr>
              <w:rPr>
                <w:rFonts w:ascii="Cambria Math" w:hAnsi="Cambria Math"/>
              </w:rPr>
            </m:ctrlPr>
          </m:sub>
        </m:sSub>
      </m:oMath>
      <w:r>
        <w:t>，此时栅极下方无法形成导电沟道，源极和漏极之间被反向PN结隔开，MOS管处于截止状态。</w:t>
      </w:r>
    </w:p>
    <w:p w14:paraId="1D07FEC1">
      <w:pPr>
        <w:spacing w:before="60" w:after="60" w:line="400" w:lineRule="exact"/>
        <w:ind w:firstLine="420"/>
        <w:jc w:val="both"/>
      </w:pPr>
      <w:r>
        <w:t>电气特性：</w:t>
      </w:r>
    </w:p>
    <w:p w14:paraId="56C4F147">
      <w:pPr>
        <w:spacing w:before="60" w:after="60" w:line="400" w:lineRule="exact"/>
        <w:ind w:firstLine="420"/>
        <w:jc w:val="both"/>
      </w:pPr>
      <w:r>
        <w:t>漏极电流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oMath>
      <w:r>
        <w:t>，几乎无电流流过MOS管；</w:t>
      </w:r>
    </w:p>
    <w:p w14:paraId="5C690F5A">
      <w:pPr>
        <w:spacing w:before="60" w:after="60" w:line="400" w:lineRule="exact"/>
        <w:ind w:firstLine="420"/>
        <w:jc w:val="both"/>
      </w:pPr>
      <w:r>
        <w:t>漏极限流电阻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ctrlPr>
              <w:rPr>
                <w:rFonts w:ascii="Cambria Math" w:hAnsi="Cambria Math"/>
              </w:rPr>
            </m:ctrlPr>
          </m:sub>
        </m:sSub>
      </m:oMath>
      <w:r>
        <w:t>上无电流流过，电阻两端无压降，输出电压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=10</m:t>
        </m:r>
        <m:r>
          <m:rPr>
            <m:nor/>
            <m:sty m:val="p"/>
          </m:rPr>
          <m:t>V</m:t>
        </m:r>
      </m:oMath>
      <w:r>
        <w:t>，对应高电平，即逻辑1；</w:t>
      </w:r>
    </w:p>
    <w:p w14:paraId="457ED260">
      <w:pPr>
        <w:spacing w:before="60" w:after="60" w:line="400" w:lineRule="exact"/>
        <w:ind w:firstLine="420"/>
        <w:jc w:val="both"/>
      </w:pPr>
      <w:r>
        <w:t>漏极与源极之间呈现无穷大的电阻，完全开路。</w:t>
      </w:r>
    </w:p>
    <w:p w14:paraId="5FD6BD89">
      <w:pPr>
        <w:spacing w:before="60" w:after="60" w:line="400" w:lineRule="exact"/>
        <w:ind w:firstLine="420"/>
        <w:jc w:val="both"/>
      </w:pPr>
      <w:r>
        <w:t>截止状态的工程等效电路：漏极与源极之间等效为完全断开的机械开关，如图2-1-1</w:t>
      </w:r>
      <w:r>
        <w:rPr>
          <w:rFonts w:hint="eastAsia"/>
        </w:rPr>
        <w:t>2</w:t>
      </w:r>
      <w:r>
        <w:t>(b)所示。</w:t>
      </w:r>
    </w:p>
    <w:p w14:paraId="3BB03C16">
      <w:pPr>
        <w:spacing w:before="60" w:after="60" w:line="400" w:lineRule="exact"/>
        <w:ind w:firstLine="420"/>
        <w:jc w:val="both"/>
      </w:pPr>
      <w:r>
        <w:t>2. 开态：导通状态</w:t>
      </w:r>
    </w:p>
    <w:p w14:paraId="72FDFBCB">
      <w:pPr>
        <w:spacing w:before="60" w:after="60" w:line="400" w:lineRule="exact"/>
        <w:ind w:firstLine="420"/>
        <w:jc w:val="both"/>
      </w:pPr>
      <w:r>
        <w:t>导通条件：输入信号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为高电平，栅源电压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N</m:t>
            </m:r>
            <m:ctrlPr>
              <w:rPr>
                <w:rFonts w:ascii="Cambria Math" w:hAnsi="Cambria Math"/>
              </w:rPr>
            </m:ctrlPr>
          </m:sub>
        </m:sSub>
      </m:oMath>
      <w:r>
        <w:t>，且输入高电平通常等于电源电压</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，此时栅极下方形成厚导电沟道，漏极与源极之间呈现极低的导通电阻，MOS管进入导通状态（对应图2-1-1</w:t>
      </w:r>
      <w:r>
        <w:rPr>
          <w:rFonts w:hint="eastAsia"/>
        </w:rPr>
        <w:t>0</w:t>
      </w:r>
      <w:r>
        <w:t>(a)的可变电阻区）。</w:t>
      </w:r>
    </w:p>
    <w:p w14:paraId="7C41B1A4">
      <w:pPr>
        <w:spacing w:before="60" w:after="60" w:line="400" w:lineRule="exact"/>
        <w:ind w:firstLine="420"/>
        <w:jc w:val="both"/>
      </w:pPr>
      <w:r>
        <w:t>电气特性：</w:t>
      </w:r>
    </w:p>
    <w:p w14:paraId="7F48E798">
      <w:pPr>
        <w:spacing w:before="60" w:after="60" w:line="400" w:lineRule="exact"/>
        <w:ind w:firstLine="420"/>
        <w:jc w:val="both"/>
      </w:pPr>
      <w:r>
        <w:t>导电沟道形成后，漏极与源极之间的导通电阻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ON</m:t>
            </m:r>
            <m:ctrlPr>
              <w:rPr>
                <w:rFonts w:ascii="Cambria Math" w:hAnsi="Cambria Math"/>
              </w:rPr>
            </m:ctrlPr>
          </m:sub>
        </m:sSub>
      </m:oMath>
      <w:r>
        <w:t>极小，通常为几百欧姆到几千欧姆，远小于漏极限流电阻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ctrlPr>
              <w:rPr>
                <w:rFonts w:ascii="Cambria Math" w:hAnsi="Cambria Math"/>
              </w:rPr>
            </m:ctrlPr>
          </m:sub>
        </m:sSub>
      </m:oMath>
      <w:r>
        <w:t>；</w:t>
      </w:r>
    </w:p>
    <w:p w14:paraId="2AE9BEB6">
      <w:pPr>
        <w:spacing w:before="60" w:after="60" w:line="400" w:lineRule="exact"/>
        <w:ind w:firstLine="420"/>
        <w:jc w:val="both"/>
      </w:pPr>
      <w:r>
        <w:t>漏极电流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hint="eastAsia"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ON</m:t>
                </m:r>
                <m:ctrlPr>
                  <w:rPr>
                    <w:rFonts w:ascii="Cambria Math" w:hAnsi="Cambria Math"/>
                  </w:rPr>
                </m:ctrlPr>
              </m:sub>
            </m:sSub>
            <m:ctrlPr>
              <w:rPr>
                <w:rFonts w:ascii="Cambria Math" w:hAnsi="Cambria Math"/>
              </w:rPr>
            </m:ctrlPr>
          </m:den>
        </m:f>
      </m:oMath>
      <w:r>
        <w:t>，由于</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ON</m:t>
            </m:r>
            <m:r>
              <m:rPr>
                <m:sty m:val="p"/>
              </m:rPr>
              <w:rPr>
                <w:rFonts w:ascii="Cambria Math" w:hAnsi="Cambria Math"/>
              </w:rPr>
              <m:t>\</m:t>
            </m:r>
            <m:ctrlPr>
              <w:rPr>
                <w:rFonts w:ascii="Cambria Math" w:hAnsi="Cambria Math"/>
              </w:rPr>
            </m:ctrlPr>
          </m:sub>
        </m:sSub>
        <m:r>
          <m:rPr/>
          <w:rPr>
            <w:rFonts w:ascii="Cambria Math" w:hAnsi="Cambria Math"/>
          </w:rPr>
          <m:t>ll</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ctrlPr>
              <w:rPr>
                <w:rFonts w:ascii="Cambria Math" w:hAnsi="Cambria Math"/>
              </w:rPr>
            </m:ctrlPr>
          </m:sub>
        </m:sSub>
      </m:oMath>
      <w:r>
        <w:t>，因此输出电压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ON</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r>
          <m:rPr>
            <m:nor/>
            <m:sty m:val="p"/>
          </m:rPr>
          <m:t>V</m:t>
        </m:r>
      </m:oMath>
      <w:r>
        <w:t>，对应低电平，即逻辑0；</w:t>
      </w:r>
    </w:p>
    <w:p w14:paraId="644615C5">
      <w:pPr>
        <w:spacing w:before="60" w:after="60" w:line="400" w:lineRule="exact"/>
        <w:ind w:firstLine="420"/>
        <w:jc w:val="both"/>
      </w:pPr>
      <w:r>
        <w:t>漏极与源极之间近似完全短路，呈现低阻特性。</w:t>
      </w:r>
    </w:p>
    <w:p w14:paraId="6A4FE2DA">
      <w:pPr>
        <w:spacing w:before="60" w:after="60" w:line="400" w:lineRule="exact"/>
        <w:ind w:firstLine="420"/>
        <w:jc w:val="both"/>
      </w:pPr>
      <w:r>
        <w:t>导通状态的工程等效电路：漏极与源极之间等效为闭合的机械开关，串联一个极小的导通电阻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ON</m:t>
            </m:r>
            <m:ctrlPr>
              <w:rPr>
                <w:rFonts w:ascii="Cambria Math" w:hAnsi="Cambria Math"/>
              </w:rPr>
            </m:ctrlPr>
          </m:sub>
        </m:sSub>
      </m:oMath>
      <w:r>
        <w:t>，如图2-1-1</w:t>
      </w:r>
      <w:r>
        <w:rPr>
          <w:rFonts w:hint="eastAsia"/>
        </w:rPr>
        <w:t>2</w:t>
      </w:r>
      <w:r>
        <w:t>(c)所示。在工程近似分析中，当</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ON</m:t>
            </m:r>
            <m:ctrlPr>
              <w:rPr>
                <w:rFonts w:ascii="Cambria Math" w:hAnsi="Cambria Math"/>
              </w:rPr>
            </m:ctrlPr>
          </m:sub>
        </m:sSub>
      </m:oMath>
      <w:r>
        <w:t>远小于负载电阻时，可忽略导通电阻，将导通状态等效为理想闭合开关。</w:t>
      </w:r>
    </w:p>
    <w:p w14:paraId="6F8FD10A">
      <w:pPr>
        <w:spacing w:before="60" w:after="60" w:line="400" w:lineRule="exact"/>
        <w:ind w:firstLine="420"/>
        <w:jc w:val="both"/>
      </w:pPr>
      <w:r>
        <w:t>四、MOS管的动态开关特性</w:t>
      </w:r>
    </w:p>
    <w:p w14:paraId="7B535A53">
      <w:pPr>
        <w:spacing w:before="60" w:after="60" w:line="400" w:lineRule="exact"/>
        <w:ind w:firstLine="420"/>
        <w:jc w:val="both"/>
      </w:pPr>
      <w:r>
        <w:t>MOS管的开关速度，核心由其内部寄生电容的充放电时间决定，而非载流子的存储效应，这是MOS管与双极型三极管的核心区别，也是MOS管能够实现超高速开关的核心原因。</w:t>
      </w:r>
    </w:p>
    <w:p w14:paraId="3D68D3FB">
      <w:pPr>
        <w:spacing w:before="60" w:after="60" w:line="400" w:lineRule="exact"/>
        <w:ind w:firstLine="420"/>
        <w:jc w:val="both"/>
      </w:pPr>
      <w:r>
        <w:t>1. MOS管的寄生电容</w:t>
      </w:r>
    </w:p>
    <w:p w14:paraId="79990990">
      <w:pPr>
        <w:spacing w:before="60" w:after="60" w:line="400" w:lineRule="exact"/>
        <w:ind w:firstLine="420"/>
        <w:jc w:val="both"/>
      </w:pPr>
      <w:r>
        <w:t>MOS管的三个电极之间，存在固有的寄生电容，这些寄生电容是影响MOS管开关速度的唯一核心因素，主要分为三类：</w:t>
      </w:r>
    </w:p>
    <w:p w14:paraId="7F10E127">
      <w:pPr>
        <w:pStyle w:val="143"/>
        <w:numPr>
          <w:ilvl w:val="1"/>
          <w:numId w:val="41"/>
        </w:numPr>
        <w:spacing w:before="60" w:after="60" w:line="400" w:lineRule="exact"/>
        <w:jc w:val="both"/>
      </w:pPr>
      <w:r>
        <w:t>栅源电容</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GS</m:t>
            </m:r>
            <m:ctrlPr>
              <w:rPr>
                <w:rFonts w:ascii="Cambria Math" w:hAnsi="Cambria Math"/>
              </w:rPr>
            </m:ctrlPr>
          </m:sub>
        </m:sSub>
      </m:oMath>
      <w:r>
        <w:t>：栅极与源极之间的电容，由栅极与源极的重叠电容、栅氧化层电容组成，典型值为几皮法到几十皮法。</w:t>
      </w:r>
    </w:p>
    <w:p w14:paraId="459AA182">
      <w:pPr>
        <w:pStyle w:val="143"/>
        <w:numPr>
          <w:ilvl w:val="1"/>
          <w:numId w:val="41"/>
        </w:numPr>
        <w:spacing w:before="60" w:after="60" w:line="400" w:lineRule="exact"/>
        <w:jc w:val="both"/>
      </w:pPr>
      <w:r>
        <w:t>栅漏电容</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GD</m:t>
            </m:r>
            <m:ctrlPr>
              <w:rPr>
                <w:rFonts w:ascii="Cambria Math" w:hAnsi="Cambria Math"/>
              </w:rPr>
            </m:ctrlPr>
          </m:sub>
        </m:sSub>
      </m:oMath>
      <w:r>
        <w:t>：栅极与漏极之间的电容，也称为密勒电容，是影响开关速度的最主要因素，典型值为几皮法。</w:t>
      </w:r>
    </w:p>
    <w:p w14:paraId="5832DA4E">
      <w:pPr>
        <w:pStyle w:val="143"/>
        <w:numPr>
          <w:ilvl w:val="1"/>
          <w:numId w:val="41"/>
        </w:numPr>
        <w:spacing w:before="60" w:after="60" w:line="400" w:lineRule="exact"/>
        <w:jc w:val="both"/>
      </w:pPr>
      <w:r>
        <w:t>漏源电容</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DS</m:t>
            </m:r>
            <m:ctrlPr>
              <w:rPr>
                <w:rFonts w:ascii="Cambria Math" w:hAnsi="Cambria Math"/>
              </w:rPr>
            </m:ctrlPr>
          </m:sub>
        </m:sSub>
      </m:oMath>
      <w:r>
        <w:t>：漏极与源极之间的电容，由漏极与源极的PN结结电容组成，数值较小，对开关速度的影响可忽略。</w:t>
      </w:r>
    </w:p>
    <w:p w14:paraId="0CC28933">
      <w:pPr>
        <w:spacing w:before="60" w:after="60" w:line="400" w:lineRule="exact"/>
        <w:ind w:firstLine="420"/>
        <w:jc w:val="both"/>
      </w:pPr>
      <w:r>
        <w:t>MOS管的总输入电容</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iss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GS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GD</m:t>
            </m:r>
            <m:ctrlPr>
              <w:rPr>
                <w:rFonts w:ascii="Cambria Math" w:hAnsi="Cambria Math"/>
              </w:rPr>
            </m:ctrlPr>
          </m:sub>
        </m:sSub>
      </m:oMath>
      <w:r>
        <w:t>，是决定开关时间的核心参数，输入电容越大，充放电时间越长，开关速度越慢。</w:t>
      </w:r>
    </w:p>
    <w:p w14:paraId="5013302A">
      <w:pPr>
        <w:spacing w:before="60" w:after="60" w:line="400" w:lineRule="exact"/>
        <w:ind w:firstLine="420"/>
        <w:jc w:val="both"/>
      </w:pPr>
      <w:r>
        <w:t>2. 动态开关过程与时间参数</w:t>
      </w:r>
    </w:p>
    <w:p w14:paraId="0B2BAA74">
      <w:pPr>
        <w:spacing w:before="60" w:after="60" w:line="400" w:lineRule="exact"/>
        <w:ind w:firstLine="420"/>
        <w:jc w:val="both"/>
      </w:pPr>
      <w:r>
        <w:t>MOS管的动态开关过程，本质上就是对栅极寄生电容的充放电过程，其开关波形如图2-1-1</w:t>
      </w:r>
      <w:r>
        <w:rPr>
          <w:rFonts w:hint="eastAsia"/>
        </w:rPr>
        <w:t>3</w:t>
      </w:r>
      <w:r>
        <w:t>所示，分为开通时间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on</m:t>
            </m:r>
            <m:ctrlPr>
              <w:rPr>
                <w:rFonts w:ascii="Cambria Math" w:hAnsi="Cambria Math"/>
              </w:rPr>
            </m:ctrlPr>
          </m:sub>
        </m:sSub>
      </m:oMath>
      <w:r>
        <w:t>和关断时间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off</m:t>
            </m:r>
            <m:ctrlPr>
              <w:rPr>
                <w:rFonts w:ascii="Cambria Math" w:hAnsi="Cambria Math"/>
              </w:rPr>
            </m:ctrlPr>
          </m:sub>
        </m:sSub>
      </m:oMath>
      <w:r>
        <w:t>。</w:t>
      </w:r>
    </w:p>
    <w:p w14:paraId="03BC0533">
      <w:pPr>
        <w:ind w:firstLine="480"/>
        <w:jc w:val="center"/>
        <w:rPr>
          <w:rFonts w:hint="eastAsia"/>
        </w:rPr>
      </w:pPr>
      <w:r>
        <w:drawing>
          <wp:inline distT="0" distB="0" distL="0" distR="0">
            <wp:extent cx="2901315" cy="1876425"/>
            <wp:effectExtent l="0" t="0" r="0" b="9525"/>
            <wp:docPr id="1615456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56890" name="图片 1"/>
                    <pic:cNvPicPr>
                      <a:picLocks noChangeAspect="1"/>
                    </pic:cNvPicPr>
                  </pic:nvPicPr>
                  <pic:blipFill>
                    <a:blip r:embed="rId32"/>
                    <a:stretch>
                      <a:fillRect/>
                    </a:stretch>
                  </pic:blipFill>
                  <pic:spPr>
                    <a:xfrm>
                      <a:off x="0" y="0"/>
                      <a:ext cx="2908443" cy="1881575"/>
                    </a:xfrm>
                    <a:prstGeom prst="rect">
                      <a:avLst/>
                    </a:prstGeom>
                  </pic:spPr>
                </pic:pic>
              </a:graphicData>
            </a:graphic>
          </wp:inline>
        </w:drawing>
      </w:r>
    </w:p>
    <w:p w14:paraId="472AF557">
      <w:pPr>
        <w:spacing w:after="0" w:line="240" w:lineRule="atLeast"/>
        <w:jc w:val="center"/>
        <w:rPr>
          <w:sz w:val="20"/>
          <w:szCs w:val="20"/>
        </w:rPr>
      </w:pPr>
      <w:r>
        <w:rPr>
          <w:sz w:val="20"/>
          <w:szCs w:val="20"/>
        </w:rPr>
        <w:t>图2-1-1</w:t>
      </w:r>
      <w:r>
        <w:rPr>
          <w:rFonts w:hint="eastAsia"/>
          <w:sz w:val="20"/>
          <w:szCs w:val="20"/>
        </w:rPr>
        <w:t>3</w:t>
      </w:r>
      <m:oMath>
        <m:r>
          <m:rPr>
            <m:sty m:val="p"/>
          </m:rPr>
          <w:rPr>
            <w:rFonts w:ascii="Cambria Math" w:hAnsi="Cambria Math"/>
            <w:sz w:val="20"/>
            <w:szCs w:val="20"/>
          </w:rPr>
          <m:t xml:space="preserve"> </m:t>
        </m:r>
        <m:sSub>
          <m:sSubPr>
            <m:ctrlPr>
              <w:rPr>
                <w:rFonts w:ascii="Cambria Math" w:hAnsi="Cambria Math"/>
                <w:sz w:val="20"/>
                <w:szCs w:val="20"/>
              </w:rPr>
            </m:ctrlPr>
          </m:sSubPr>
          <m:e>
            <m:r>
              <m:rPr/>
              <w:rPr>
                <w:rFonts w:ascii="Cambria Math" w:hAnsi="Cambria Math"/>
                <w:sz w:val="20"/>
                <w:szCs w:val="20"/>
              </w:rPr>
              <m:t>u</m:t>
            </m:r>
            <m:ctrlPr>
              <w:rPr>
                <w:rFonts w:ascii="Cambria Math" w:hAnsi="Cambria Math"/>
                <w:sz w:val="20"/>
                <w:szCs w:val="20"/>
              </w:rPr>
            </m:ctrlPr>
          </m:e>
          <m:sub>
            <m:r>
              <m:rPr>
                <m:sty m:val="p"/>
              </m:rPr>
              <w:rPr>
                <w:rFonts w:ascii="Cambria Math" w:hAnsi="Cambria Math"/>
                <w:sz w:val="20"/>
                <w:szCs w:val="20"/>
              </w:rPr>
              <m:t>I</m:t>
            </m:r>
            <m:ctrlPr>
              <w:rPr>
                <w:rFonts w:ascii="Cambria Math" w:hAnsi="Cambria Math"/>
                <w:sz w:val="20"/>
                <w:szCs w:val="20"/>
              </w:rPr>
            </m:ctrlPr>
          </m:sub>
        </m:sSub>
      </m:oMath>
      <w:r>
        <w:rPr>
          <w:sz w:val="20"/>
          <w:szCs w:val="20"/>
        </w:rPr>
        <w:t>、</w:t>
      </w:r>
      <m:oMath>
        <m:sSub>
          <m:sSubPr>
            <m:ctrlPr>
              <w:rPr>
                <w:rFonts w:ascii="Cambria Math" w:hAnsi="Cambria Math"/>
                <w:sz w:val="20"/>
                <w:szCs w:val="20"/>
              </w:rPr>
            </m:ctrlPr>
          </m:sSubPr>
          <m:e>
            <m:r>
              <m:rPr/>
              <w:rPr>
                <w:rFonts w:ascii="Cambria Math" w:hAnsi="Cambria Math"/>
                <w:sz w:val="20"/>
                <w:szCs w:val="20"/>
              </w:rPr>
              <m:t>i</m:t>
            </m:r>
            <m:ctrlPr>
              <w:rPr>
                <w:rFonts w:ascii="Cambria Math" w:hAnsi="Cambria Math"/>
                <w:sz w:val="20"/>
                <w:szCs w:val="20"/>
              </w:rPr>
            </m:ctrlPr>
          </m:e>
          <m:sub>
            <m:r>
              <m:rPr/>
              <w:rPr>
                <w:rFonts w:ascii="Cambria Math" w:hAnsi="Cambria Math"/>
                <w:sz w:val="20"/>
                <w:szCs w:val="20"/>
              </w:rPr>
              <m:t>D</m:t>
            </m:r>
            <m:ctrlPr>
              <w:rPr>
                <w:rFonts w:ascii="Cambria Math" w:hAnsi="Cambria Math"/>
                <w:sz w:val="20"/>
                <w:szCs w:val="20"/>
              </w:rPr>
            </m:ctrlPr>
          </m:sub>
        </m:sSub>
      </m:oMath>
      <w:r>
        <w:rPr>
          <w:sz w:val="20"/>
          <w:szCs w:val="20"/>
        </w:rPr>
        <w:t>、</w:t>
      </w:r>
      <m:oMath>
        <m:sSub>
          <m:sSubPr>
            <m:ctrlPr>
              <w:rPr>
                <w:rFonts w:ascii="Cambria Math" w:hAnsi="Cambria Math"/>
                <w:sz w:val="20"/>
                <w:szCs w:val="20"/>
              </w:rPr>
            </m:ctrlPr>
          </m:sSubPr>
          <m:e>
            <m:r>
              <m:rPr/>
              <w:rPr>
                <w:rFonts w:ascii="Cambria Math" w:hAnsi="Cambria Math"/>
                <w:sz w:val="20"/>
                <w:szCs w:val="20"/>
              </w:rPr>
              <m:t>u</m:t>
            </m:r>
            <m:ctrlPr>
              <w:rPr>
                <w:rFonts w:ascii="Cambria Math" w:hAnsi="Cambria Math"/>
                <w:sz w:val="20"/>
                <w:szCs w:val="20"/>
              </w:rPr>
            </m:ctrlPr>
          </m:e>
          <m:sub>
            <m:r>
              <m:rPr/>
              <w:rPr>
                <w:rFonts w:ascii="Cambria Math" w:hAnsi="Cambria Math"/>
                <w:sz w:val="20"/>
                <w:szCs w:val="20"/>
              </w:rPr>
              <m:t>O</m:t>
            </m:r>
            <m:ctrlPr>
              <w:rPr>
                <w:rFonts w:ascii="Cambria Math" w:hAnsi="Cambria Math"/>
                <w:sz w:val="20"/>
                <w:szCs w:val="20"/>
              </w:rPr>
            </m:ctrlPr>
          </m:sub>
        </m:sSub>
      </m:oMath>
      <w:r>
        <w:rPr>
          <w:sz w:val="20"/>
          <w:szCs w:val="20"/>
        </w:rPr>
        <w:t>的波形</w:t>
      </w:r>
    </w:p>
    <w:p w14:paraId="3095DB46">
      <w:pPr>
        <w:spacing w:before="60" w:after="60" w:line="400" w:lineRule="exact"/>
        <w:ind w:firstLine="420"/>
        <w:jc w:val="both"/>
      </w:pPr>
      <w:r>
        <w:t>开通时间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on</m:t>
            </m:r>
            <m:ctrlPr>
              <w:rPr>
                <w:rFonts w:ascii="Cambria Math" w:hAnsi="Cambria Math"/>
              </w:rPr>
            </m:ctrlPr>
          </m:sub>
        </m:sSub>
      </m:oMath>
      <w:r>
        <w:t>：从栅极输入电压正跳变开始，到漏极电流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oMath>
      <w:r>
        <w:t>上升至饱和值</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oMath>
      <w:r>
        <w:t>的90%所需的时间，对应栅极电容的充电过程，由延迟时间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m:t>
            </m:r>
            <m:r>
              <m:rPr>
                <m:sty m:val="p"/>
              </m:rPr>
              <w:rPr>
                <w:rFonts w:ascii="Cambria Math" w:hAnsi="Cambria Math"/>
              </w:rPr>
              <m:t>1</m:t>
            </m:r>
            <m:ctrlPr>
              <w:rPr>
                <w:rFonts w:ascii="Cambria Math" w:hAnsi="Cambria Math"/>
              </w:rPr>
            </m:ctrlPr>
          </m:sub>
        </m:sSub>
      </m:oMath>
      <w:r>
        <w:t>和上升时间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oMath>
      <w:r>
        <w:t>组成，即</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oMath>
      <w:r>
        <w:t>。充电时间常数</w:t>
      </w:r>
      <m:oMath>
        <m:r>
          <m:rPr>
            <m:sty m:val="p"/>
          </m:rPr>
          <w:rPr>
            <w:rFonts w:ascii="Cambria Math" w:hAnsi="Cambria Math"/>
          </w:rPr>
          <m:t>τ=</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g</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iss</m:t>
            </m:r>
            <m:ctrlPr>
              <w:rPr>
                <w:rFonts w:ascii="Cambria Math" w:hAnsi="Cambria Math"/>
              </w:rPr>
            </m:ctrlPr>
          </m:sub>
        </m:sSub>
      </m:oMath>
      <w:r>
        <w:t>越小，开通时间越短，开关速度越快。</w:t>
      </w:r>
    </w:p>
    <w:p w14:paraId="0009D57D">
      <w:pPr>
        <w:spacing w:before="60" w:after="60" w:line="400" w:lineRule="exact"/>
        <w:ind w:firstLine="420"/>
        <w:jc w:val="both"/>
      </w:pPr>
      <w:r>
        <w:t>关断时间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off</m:t>
            </m:r>
            <m:ctrlPr>
              <w:rPr>
                <w:rFonts w:ascii="Cambria Math" w:hAnsi="Cambria Math"/>
              </w:rPr>
            </m:ctrlPr>
          </m:sub>
        </m:sSub>
      </m:oMath>
      <w:r>
        <w:t>：从栅极输入电压负跳变开始，到漏极电流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oMath>
      <w:r>
        <w:t>下降至饱和值</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t>
            </m:r>
            <m:ctrlPr>
              <w:rPr>
                <w:rFonts w:ascii="Cambria Math" w:hAnsi="Cambria Math"/>
              </w:rPr>
            </m:ctrlPr>
          </m:sub>
        </m:sSub>
      </m:oMath>
      <w:r>
        <w:t>的10%所需的时间，对应栅极电容的放电过程，由存储时间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m:t>
            </m:r>
            <m:r>
              <m:rPr>
                <m:sty m:val="p"/>
              </m:rPr>
              <w:rPr>
                <w:rFonts w:ascii="Cambria Math" w:hAnsi="Cambria Math"/>
              </w:rPr>
              <m:t>2</m:t>
            </m:r>
            <m:ctrlPr>
              <w:rPr>
                <w:rFonts w:ascii="Cambria Math" w:hAnsi="Cambria Math"/>
              </w:rPr>
            </m:ctrlPr>
          </m:sub>
        </m:sSub>
      </m:oMath>
      <w:r>
        <w:t>和下降时间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oMath>
      <w:r>
        <w:t>组成，即</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off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m:t>
            </m:r>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oMath>
      <w:r>
        <w:t>。放电时间常数越小，关断时间越短，开关速度越快。</w:t>
      </w:r>
    </w:p>
    <w:p w14:paraId="5579A28B">
      <w:pPr>
        <w:spacing w:before="60" w:after="60" w:line="400" w:lineRule="exact"/>
        <w:ind w:firstLine="420"/>
        <w:jc w:val="both"/>
      </w:pPr>
      <w:r>
        <w:t>由于MOS管不存在双极型三极管的少数载流子存储效应，没有存储时间的限制，其开关速度可以做到极高。现代先进纳米工艺的MOS管，开关时间可缩短至皮秒级别，完全满足超高速数字电路、高频处理器的设计需求。</w:t>
      </w:r>
    </w:p>
    <w:p w14:paraId="061B6EAE">
      <w:pPr>
        <w:pStyle w:val="4"/>
        <w:spacing w:before="280" w:after="160"/>
        <w:rPr>
          <w:color w:val="2E75B6"/>
          <w:sz w:val="28"/>
        </w:rPr>
      </w:pPr>
      <w:r>
        <w:rPr>
          <w:color w:val="2E75B6"/>
          <w:sz w:val="28"/>
        </w:rPr>
        <w:t>2.2  TTL</w:t>
      </w:r>
      <w:r>
        <w:rPr>
          <w:rFonts w:hint="eastAsia"/>
          <w:color w:val="2E75B6"/>
          <w:sz w:val="28"/>
        </w:rPr>
        <w:t>反相器</w:t>
      </w:r>
    </w:p>
    <w:p w14:paraId="5E5D5952">
      <w:pPr>
        <w:spacing w:before="60" w:after="60" w:line="400" w:lineRule="exact"/>
        <w:ind w:firstLine="420"/>
        <w:jc w:val="both"/>
      </w:pPr>
      <w:r>
        <w:t>在2.1节中，我们系统掌握了双极型三极管的开关特性，明确了三极管可通过基极电平控制，在截止区和饱和区之间快速切换，实现逻辑电平的反向变换。本节所讲解的TTL反相器，正是基于双极型三极管构建的核心基础门电路，TTL全称晶体管-晶体管逻辑电路（Transistor-Transistor</w:t>
      </w:r>
      <w:r>
        <w:rPr>
          <w:rFonts w:hint="eastAsia"/>
        </w:rPr>
        <w:t xml:space="preserve"> </w:t>
      </w:r>
      <w:r>
        <w:t>Logic），是双极型集成门电路的主流标准体系。反相器是所有TTL门电路的最小核心单元，无论是TTL与非门、或非门、异或门等复杂逻辑门，还是基于TTL的组合逻辑电路，其底层结构均是在反相器的基础上扩展而来，反相器的电气特性也直接代表了整个TTL门电路的核心性能指标。</w:t>
      </w:r>
    </w:p>
    <w:p w14:paraId="176D0AAE">
      <w:pPr>
        <w:spacing w:before="60" w:after="60" w:line="400" w:lineRule="exact"/>
        <w:ind w:firstLine="420"/>
        <w:jc w:val="both"/>
      </w:pPr>
      <w:r>
        <w:t>本节按照标准教学体系，从电路结构与工作原理、电压传输特性、输入与输出特性、动态开关特性、核心性能参数五个维度，完整讲解TTL反相器的全部核心知识，所有配图均采用国内通用教材的标准化教学范式，配套对应的电路原理图、特性曲线与工程计算公式，与前序三极管开关特性的内容完全衔接。</w:t>
      </w:r>
    </w:p>
    <w:p w14:paraId="6571CC92">
      <w:pPr>
        <w:pStyle w:val="5"/>
        <w:spacing w:after="120"/>
        <w:rPr>
          <w:color w:val="2E75B6"/>
          <w:sz w:val="24"/>
        </w:rPr>
      </w:pPr>
      <w:r>
        <w:rPr>
          <w:color w:val="2E75B6"/>
          <w:sz w:val="24"/>
        </w:rPr>
        <w:t>2.2.1  TTL反相器的电路结构及工作原理</w:t>
      </w:r>
    </w:p>
    <w:p w14:paraId="45A0F5F8">
      <w:pPr>
        <w:spacing w:before="60" w:after="60" w:line="400" w:lineRule="exact"/>
        <w:ind w:firstLine="420"/>
        <w:jc w:val="both"/>
      </w:pPr>
      <w:r>
        <w:t>一、TTL反相器的标准电路结构</w:t>
      </w:r>
    </w:p>
    <w:p w14:paraId="4B090023">
      <w:pPr>
        <w:spacing w:before="60" w:after="60" w:line="400" w:lineRule="exact"/>
        <w:ind w:firstLine="420"/>
        <w:jc w:val="both"/>
      </w:pPr>
      <w:r>
        <w:t>工业标准TTL反相器采用三级结构设计，分别为输入级、中间倒相级、推拉式输出级，该结构是国内通用教材中经典的74系列标准TTL反相器电路，也是所有TTL门电路的基础原型，完整电路结构如图2-2-1所示。</w:t>
      </w:r>
    </w:p>
    <w:p w14:paraId="33571EC6">
      <w:pPr>
        <w:ind w:firstLine="480"/>
        <w:jc w:val="center"/>
      </w:pPr>
      <w:r>
        <mc:AlternateContent>
          <mc:Choice Requires="wps">
            <w:drawing>
              <wp:anchor distT="0" distB="0" distL="114300" distR="114300" simplePos="0" relativeHeight="251676672" behindDoc="0" locked="0" layoutInCell="1" allowOverlap="1">
                <wp:simplePos x="0" y="0"/>
                <wp:positionH relativeFrom="margin">
                  <wp:posOffset>167640</wp:posOffset>
                </wp:positionH>
                <wp:positionV relativeFrom="paragraph">
                  <wp:posOffset>9525</wp:posOffset>
                </wp:positionV>
                <wp:extent cx="1036320" cy="406400"/>
                <wp:effectExtent l="0" t="0" r="0" b="0"/>
                <wp:wrapNone/>
                <wp:docPr id="1361678076" name="文本框 1"/>
                <wp:cNvGraphicFramePr/>
                <a:graphic xmlns:a="http://schemas.openxmlformats.org/drawingml/2006/main">
                  <a:graphicData uri="http://schemas.microsoft.com/office/word/2010/wordprocessingShape">
                    <wps:wsp>
                      <wps:cNvSpPr txBox="1"/>
                      <wps:spPr>
                        <a:xfrm>
                          <a:off x="0" y="0"/>
                          <a:ext cx="1036320" cy="406400"/>
                        </a:xfrm>
                        <a:prstGeom prst="rect">
                          <a:avLst/>
                        </a:prstGeom>
                        <a:solidFill>
                          <a:schemeClr val="lt1"/>
                        </a:solidFill>
                        <a:ln w="6350">
                          <a:noFill/>
                        </a:ln>
                      </wps:spPr>
                      <wps:txbx>
                        <w:txbxContent>
                          <w:p w14:paraId="01141FF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13.2pt;margin-top:0.75pt;height:32pt;width:81.6pt;mso-position-horizontal-relative:margin;z-index:251676672;mso-width-relative:page;mso-height-relative:page;" fillcolor="#FFFFFF [3201]" filled="t" stroked="f" coordsize="21600,21600" o:gfxdata="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jBGl7SAAAABwEAAA8A&#10;AAAAAAAAAQAgAAAAIgAAAGRycy9kb3ducmV2LnhtbFBLAQIUABQAAAAIAIdO4kBmD0Z1VgIAAJgE&#10;AAAOAAAAAAAAAAEAIAAAACEBAABkcnMvZTJvRG9jLnhtbFBLBQYAAAAABgAGAFkBAADpBQAAAAA=&#10;">
                <v:fill on="t" focussize="0,0"/>
                <v:stroke on="f" weight="0.5pt"/>
                <v:imagedata o:title=""/>
                <o:lock v:ext="edit" aspectratio="f"/>
                <v:textbox>
                  <w:txbxContent>
                    <w:p w14:paraId="01141FFD"/>
                  </w:txbxContent>
                </v:textbox>
              </v:shape>
            </w:pict>
          </mc:Fallback>
        </mc:AlternateContent>
      </w:r>
      <w:r>
        <w:drawing>
          <wp:inline distT="0" distB="0" distL="0" distR="0">
            <wp:extent cx="4732655" cy="2093595"/>
            <wp:effectExtent l="0" t="0" r="0" b="1905"/>
            <wp:docPr id="1190736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36893" name="图片 1"/>
                    <pic:cNvPicPr>
                      <a:picLocks noChangeAspect="1"/>
                    </pic:cNvPicPr>
                  </pic:nvPicPr>
                  <pic:blipFill>
                    <a:blip r:embed="rId33"/>
                    <a:stretch>
                      <a:fillRect/>
                    </a:stretch>
                  </pic:blipFill>
                  <pic:spPr>
                    <a:xfrm>
                      <a:off x="0" y="0"/>
                      <a:ext cx="4739773" cy="2097162"/>
                    </a:xfrm>
                    <a:prstGeom prst="rect">
                      <a:avLst/>
                    </a:prstGeom>
                  </pic:spPr>
                </pic:pic>
              </a:graphicData>
            </a:graphic>
          </wp:inline>
        </w:drawing>
      </w:r>
    </w:p>
    <w:p w14:paraId="30446686">
      <w:pPr>
        <w:spacing w:after="0" w:line="240" w:lineRule="atLeast"/>
        <w:jc w:val="center"/>
        <w:rPr>
          <w:sz w:val="20"/>
          <w:szCs w:val="20"/>
        </w:rPr>
      </w:pPr>
      <w:r>
        <mc:AlternateContent>
          <mc:Choice Requires="wps">
            <w:drawing>
              <wp:anchor distT="0" distB="0" distL="114300" distR="114300" simplePos="0" relativeHeight="251677696" behindDoc="0" locked="0" layoutInCell="1" allowOverlap="1">
                <wp:simplePos x="0" y="0"/>
                <wp:positionH relativeFrom="margin">
                  <wp:posOffset>0</wp:posOffset>
                </wp:positionH>
                <wp:positionV relativeFrom="paragraph">
                  <wp:posOffset>-635</wp:posOffset>
                </wp:positionV>
                <wp:extent cx="1036320" cy="406400"/>
                <wp:effectExtent l="0" t="0" r="0" b="0"/>
                <wp:wrapNone/>
                <wp:docPr id="1613855191" name="文本框 1"/>
                <wp:cNvGraphicFramePr/>
                <a:graphic xmlns:a="http://schemas.openxmlformats.org/drawingml/2006/main">
                  <a:graphicData uri="http://schemas.microsoft.com/office/word/2010/wordprocessingShape">
                    <wps:wsp>
                      <wps:cNvSpPr txBox="1"/>
                      <wps:spPr>
                        <a:xfrm>
                          <a:off x="0" y="0"/>
                          <a:ext cx="1036320" cy="406400"/>
                        </a:xfrm>
                        <a:prstGeom prst="rect">
                          <a:avLst/>
                        </a:prstGeom>
                        <a:solidFill>
                          <a:schemeClr val="lt1"/>
                        </a:solidFill>
                        <a:ln w="6350">
                          <a:noFill/>
                        </a:ln>
                      </wps:spPr>
                      <wps:txbx>
                        <w:txbxContent>
                          <w:p w14:paraId="568B5D1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0pt;margin-top:-0.05pt;height:32pt;width:81.6pt;mso-position-horizontal-relative:margin;z-index:251677696;mso-width-relative:page;mso-height-relative:page;" fillcolor="#FFFFFF [3201]" filled="t" stroked="f" coordsize="21600,21600" o:gfxdata="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2Wn7PSAAAABQEAAA8A&#10;AAAAAAAAAQAgAAAAIgAAAGRycy9kb3ducmV2LnhtbFBLAQIUABQAAAAIAIdO4kB1sqPdVgIAAJgE&#10;AAAOAAAAAAAAAAEAIAAAACEBAABkcnMvZTJvRG9jLnhtbFBLBQYAAAAABgAGAFkBAADpBQAAAAA=&#10;">
                <v:fill on="t" focussize="0,0"/>
                <v:stroke on="f" weight="0.5pt"/>
                <v:imagedata o:title=""/>
                <o:lock v:ext="edit" aspectratio="f"/>
                <v:textbox>
                  <w:txbxContent>
                    <w:p w14:paraId="568B5D15"/>
                  </w:txbxContent>
                </v:textbox>
              </v:shape>
            </w:pict>
          </mc:Fallback>
        </mc:AlternateContent>
      </w:r>
      <w:r>
        <w:rPr>
          <w:sz w:val="20"/>
          <w:szCs w:val="20"/>
        </w:rPr>
        <w:t>图2-2-1标准TTL反相器的电路图</w:t>
      </w:r>
    </w:p>
    <w:p w14:paraId="51C5496A">
      <w:pPr>
        <w:spacing w:after="0" w:line="240" w:lineRule="atLeast"/>
        <w:jc w:val="center"/>
        <w:rPr>
          <w:rFonts w:hint="eastAsia"/>
          <w:sz w:val="20"/>
          <w:szCs w:val="20"/>
        </w:rPr>
      </w:pPr>
      <w:r>
        <w:rPr>
          <w:rFonts w:hint="eastAsia"/>
          <w:sz w:val="20"/>
          <w:szCs w:val="20"/>
        </w:rPr>
        <w:t>（a）电路图 （b）逻辑符号</w:t>
      </w:r>
    </w:p>
    <w:p w14:paraId="59C1E231">
      <w:pPr>
        <w:spacing w:before="60" w:after="60" w:line="400" w:lineRule="exact"/>
        <w:ind w:firstLine="420"/>
        <w:jc w:val="both"/>
      </w:pPr>
      <w:r>
        <w:t>电路采用单电源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=+5</m:t>
        </m:r>
        <m:r>
          <m:rPr/>
          <w:rPr>
            <w:rFonts w:ascii="Cambria Math" w:hAnsi="Cambria Math"/>
          </w:rPr>
          <m:t>V</m:t>
        </m:r>
      </m:oMath>
      <w:r>
        <w:t>供电，完全匹配数字系统的标准电源规范，所有三极管均为硅NPN型三极管，各层级的核心元件与功能如下表所示：</w:t>
      </w:r>
    </w:p>
    <w:p w14:paraId="0F9E0BAF">
      <w:pPr>
        <w:spacing w:before="60" w:after="60" w:line="400" w:lineRule="exact"/>
        <w:ind w:firstLine="480"/>
        <w:jc w:val="center"/>
        <w:rPr>
          <w:rFonts w:hint="eastAsia"/>
          <w:sz w:val="20"/>
          <w:szCs w:val="20"/>
        </w:rPr>
      </w:pPr>
      <w:r>
        <w:rPr>
          <w:rFonts w:hint="eastAsia"/>
          <w:sz w:val="20"/>
          <w:szCs w:val="20"/>
        </w:rPr>
        <w:t xml:space="preserve">表2-2-1 </w:t>
      </w:r>
      <w:r>
        <w:rPr>
          <w:sz w:val="20"/>
          <w:szCs w:val="20"/>
        </w:rPr>
        <w:t>标准TTL反相器</w:t>
      </w:r>
      <w:r>
        <w:rPr>
          <w:rFonts w:hint="eastAsia"/>
          <w:sz w:val="20"/>
          <w:szCs w:val="20"/>
        </w:rPr>
        <w:t>相关参数</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3118"/>
        <w:gridCol w:w="3817"/>
      </w:tblGrid>
      <w:tr w14:paraId="32884C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tcBorders>
              <w:top w:val="single" w:color="auto" w:sz="12" w:space="0"/>
              <w:bottom w:val="single" w:color="auto" w:sz="6" w:space="0"/>
            </w:tcBorders>
            <w:shd w:val="clear" w:color="auto" w:fill="2E75B6"/>
            <w:vAlign w:val="center"/>
          </w:tcPr>
          <w:p w14:paraId="7E0F53E1">
            <w:pPr>
              <w:spacing w:after="0" w:line="240" w:lineRule="auto"/>
              <w:jc w:val="center"/>
            </w:pPr>
            <w:r>
              <w:rPr>
                <w:b/>
                <w:color w:val="FFFFFF"/>
                <w:sz w:val="20"/>
              </w:rPr>
              <w:t>电路层级</w:t>
            </w:r>
          </w:p>
        </w:tc>
        <w:tc>
          <w:tcPr>
            <w:tcW w:w="3118" w:type="dxa"/>
            <w:tcBorders>
              <w:top w:val="single" w:color="auto" w:sz="12" w:space="0"/>
              <w:bottom w:val="single" w:color="auto" w:sz="6" w:space="0"/>
            </w:tcBorders>
            <w:shd w:val="clear" w:color="auto" w:fill="2E75B6"/>
            <w:vAlign w:val="center"/>
          </w:tcPr>
          <w:p w14:paraId="2D11D607">
            <w:pPr>
              <w:spacing w:after="0" w:line="240" w:lineRule="auto"/>
              <w:jc w:val="center"/>
            </w:pPr>
            <w:r>
              <w:rPr>
                <w:b/>
                <w:color w:val="FFFFFF"/>
                <w:sz w:val="20"/>
              </w:rPr>
              <w:t>核心组成元件</w:t>
            </w:r>
          </w:p>
        </w:tc>
        <w:tc>
          <w:tcPr>
            <w:tcW w:w="3817" w:type="dxa"/>
            <w:tcBorders>
              <w:top w:val="single" w:color="auto" w:sz="12" w:space="0"/>
              <w:bottom w:val="single" w:color="auto" w:sz="6" w:space="0"/>
            </w:tcBorders>
            <w:shd w:val="clear" w:color="auto" w:fill="2E75B6"/>
            <w:vAlign w:val="center"/>
          </w:tcPr>
          <w:p w14:paraId="204C849D">
            <w:pPr>
              <w:spacing w:after="0" w:line="240" w:lineRule="auto"/>
              <w:jc w:val="center"/>
            </w:pPr>
            <w:r>
              <w:rPr>
                <w:b/>
                <w:color w:val="FFFFFF"/>
                <w:sz w:val="20"/>
              </w:rPr>
              <w:t>核心功能</w:t>
            </w:r>
          </w:p>
        </w:tc>
      </w:tr>
      <w:tr w14:paraId="40454B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tcBorders>
              <w:top w:val="single" w:color="auto" w:sz="6" w:space="0"/>
            </w:tcBorders>
            <w:shd w:val="clear" w:color="auto" w:fill="EEF4FB"/>
            <w:vAlign w:val="center"/>
          </w:tcPr>
          <w:p w14:paraId="31DC962E">
            <w:pPr>
              <w:spacing w:after="0" w:line="240" w:lineRule="auto"/>
              <w:jc w:val="center"/>
            </w:pPr>
            <w:r>
              <w:rPr>
                <w:sz w:val="20"/>
              </w:rPr>
              <w:t>输入级</w:t>
            </w:r>
          </w:p>
        </w:tc>
        <w:tc>
          <w:tcPr>
            <w:tcW w:w="3118" w:type="dxa"/>
            <w:tcBorders>
              <w:top w:val="single" w:color="auto" w:sz="6" w:space="0"/>
            </w:tcBorders>
            <w:shd w:val="clear" w:color="auto" w:fill="EEF4FB"/>
            <w:vAlign w:val="center"/>
          </w:tcPr>
          <w:p w14:paraId="767A2B8A">
            <w:pPr>
              <w:spacing w:after="0" w:line="240" w:lineRule="auto"/>
              <w:jc w:val="center"/>
            </w:pPr>
            <w:r>
              <w:rPr>
                <w:sz w:val="20"/>
              </w:rPr>
              <w:t>多发射极三极管</w:t>
            </w:r>
            <m:oMath>
              <m:sSub>
                <m:sSubPr>
                  <m:ctrlPr>
                    <w:rPr>
                      <w:rFonts w:ascii="Cambria Math" w:hAnsi="Cambria Math"/>
                      <w:i/>
                      <w:sz w:val="20"/>
                    </w:rPr>
                  </m:ctrlPr>
                </m:sSubPr>
                <m:e>
                  <m:r>
                    <m:rPr/>
                    <w:rPr>
                      <w:rFonts w:ascii="Cambria Math" w:hAnsi="Cambria Math"/>
                      <w:sz w:val="20"/>
                    </w:rPr>
                    <m:t>T</m:t>
                  </m:r>
                  <m:ctrlPr>
                    <w:rPr>
                      <w:rFonts w:ascii="Cambria Math" w:hAnsi="Cambria Math"/>
                      <w:i/>
                      <w:sz w:val="20"/>
                    </w:rPr>
                  </m:ctrlPr>
                </m:e>
                <m:sub>
                  <m:r>
                    <m:rPr/>
                    <w:rPr>
                      <w:rFonts w:ascii="Cambria Math" w:hAnsi="Cambria Math"/>
                      <w:sz w:val="20"/>
                    </w:rPr>
                    <m:t>1</m:t>
                  </m:r>
                  <m:ctrlPr>
                    <w:rPr>
                      <w:rFonts w:ascii="Cambria Math" w:hAnsi="Cambria Math"/>
                      <w:i/>
                      <w:sz w:val="20"/>
                    </w:rPr>
                  </m:ctrlPr>
                </m:sub>
              </m:sSub>
            </m:oMath>
            <w:r>
              <w:rPr>
                <w:sz w:val="20"/>
              </w:rPr>
              <w:t>、基极限流电阻</w:t>
            </w:r>
            <m:oMath>
              <m:sSub>
                <m:sSubPr>
                  <m:ctrlPr>
                    <w:rPr>
                      <w:rFonts w:ascii="Cambria Math" w:hAnsi="Cambria Math"/>
                      <w:i/>
                      <w:sz w:val="20"/>
                    </w:rPr>
                  </m:ctrlPr>
                </m:sSubPr>
                <m:e>
                  <m:r>
                    <m:rPr/>
                    <w:rPr>
                      <w:rFonts w:ascii="Cambria Math" w:hAnsi="Cambria Math"/>
                      <w:sz w:val="20"/>
                    </w:rPr>
                    <m:t>R</m:t>
                  </m:r>
                  <m:ctrlPr>
                    <w:rPr>
                      <w:rFonts w:ascii="Cambria Math" w:hAnsi="Cambria Math"/>
                      <w:i/>
                      <w:sz w:val="20"/>
                    </w:rPr>
                  </m:ctrlPr>
                </m:e>
                <m:sub>
                  <m:r>
                    <m:rPr/>
                    <w:rPr>
                      <w:rFonts w:ascii="Cambria Math" w:hAnsi="Cambria Math"/>
                      <w:sz w:val="20"/>
                    </w:rPr>
                    <m:t>1</m:t>
                  </m:r>
                  <m:ctrlPr>
                    <w:rPr>
                      <w:rFonts w:ascii="Cambria Math" w:hAnsi="Cambria Math"/>
                      <w:i/>
                      <w:sz w:val="20"/>
                    </w:rPr>
                  </m:ctrlPr>
                </m:sub>
              </m:sSub>
            </m:oMath>
          </w:p>
        </w:tc>
        <w:tc>
          <w:tcPr>
            <w:tcW w:w="3817" w:type="dxa"/>
            <w:tcBorders>
              <w:top w:val="single" w:color="auto" w:sz="6" w:space="0"/>
            </w:tcBorders>
            <w:shd w:val="clear" w:color="auto" w:fill="EEF4FB"/>
            <w:vAlign w:val="center"/>
          </w:tcPr>
          <w:p w14:paraId="47E53C40">
            <w:pPr>
              <w:spacing w:after="0" w:line="240" w:lineRule="auto"/>
              <w:jc w:val="center"/>
            </w:pPr>
            <w:r>
              <w:rPr>
                <w:sz w:val="20"/>
              </w:rPr>
              <w:t>实现输入逻辑信号的接收，同时加快电路的开关速度，是TTL电路的核心标志性设计</w:t>
            </w:r>
          </w:p>
        </w:tc>
      </w:tr>
      <w:tr w14:paraId="4370F6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shd w:val="clear" w:color="auto" w:fill="FFFFFF"/>
            <w:vAlign w:val="center"/>
          </w:tcPr>
          <w:p w14:paraId="3D6D5432">
            <w:pPr>
              <w:spacing w:after="0" w:line="240" w:lineRule="auto"/>
              <w:jc w:val="center"/>
            </w:pPr>
            <w:r>
              <w:rPr>
                <w:sz w:val="20"/>
              </w:rPr>
              <w:t>中间倒相级</w:t>
            </w:r>
          </w:p>
        </w:tc>
        <w:tc>
          <w:tcPr>
            <w:tcW w:w="3118" w:type="dxa"/>
            <w:shd w:val="clear" w:color="auto" w:fill="FFFFFF"/>
            <w:vAlign w:val="center"/>
          </w:tcPr>
          <w:p w14:paraId="2643E9F1">
            <w:pPr>
              <w:spacing w:after="0" w:line="240" w:lineRule="auto"/>
              <w:jc w:val="center"/>
            </w:pPr>
            <w:r>
              <w:rPr>
                <w:sz w:val="20"/>
              </w:rPr>
              <w:t>三极管</w:t>
            </w:r>
            <m:oMath>
              <m:sSub>
                <m:sSubPr>
                  <m:ctrlPr>
                    <w:rPr>
                      <w:rFonts w:ascii="Cambria Math" w:hAnsi="Cambria Math"/>
                      <w:i/>
                      <w:sz w:val="20"/>
                    </w:rPr>
                  </m:ctrlPr>
                </m:sSubPr>
                <m:e>
                  <m:r>
                    <m:rPr/>
                    <w:rPr>
                      <w:rFonts w:ascii="Cambria Math" w:hAnsi="Cambria Math"/>
                      <w:sz w:val="20"/>
                    </w:rPr>
                    <m:t>T</m:t>
                  </m:r>
                  <m:ctrlPr>
                    <w:rPr>
                      <w:rFonts w:ascii="Cambria Math" w:hAnsi="Cambria Math"/>
                      <w:i/>
                      <w:sz w:val="20"/>
                    </w:rPr>
                  </m:ctrlPr>
                </m:e>
                <m:sub>
                  <m:r>
                    <m:rPr/>
                    <w:rPr>
                      <w:rFonts w:ascii="Cambria Math" w:hAnsi="Cambria Math"/>
                      <w:sz w:val="20"/>
                    </w:rPr>
                    <m:t>2</m:t>
                  </m:r>
                  <m:ctrlPr>
                    <w:rPr>
                      <w:rFonts w:ascii="Cambria Math" w:hAnsi="Cambria Math"/>
                      <w:i/>
                      <w:sz w:val="20"/>
                    </w:rPr>
                  </m:ctrlPr>
                </m:sub>
              </m:sSub>
            </m:oMath>
            <w:r>
              <w:rPr>
                <w:sz w:val="20"/>
              </w:rPr>
              <w:t>、集电极电阻</w:t>
            </w:r>
            <m:oMath>
              <m:sSub>
                <m:sSubPr>
                  <m:ctrlPr>
                    <w:rPr>
                      <w:rFonts w:ascii="Cambria Math" w:hAnsi="Cambria Math"/>
                      <w:i/>
                      <w:sz w:val="20"/>
                    </w:rPr>
                  </m:ctrlPr>
                </m:sSubPr>
                <m:e>
                  <m:r>
                    <m:rPr/>
                    <w:rPr>
                      <w:rFonts w:ascii="Cambria Math" w:hAnsi="Cambria Math"/>
                      <w:sz w:val="20"/>
                    </w:rPr>
                    <m:t>R</m:t>
                  </m:r>
                  <m:ctrlPr>
                    <w:rPr>
                      <w:rFonts w:ascii="Cambria Math" w:hAnsi="Cambria Math"/>
                      <w:i/>
                      <w:sz w:val="20"/>
                    </w:rPr>
                  </m:ctrlPr>
                </m:e>
                <m:sub>
                  <m:r>
                    <m:rPr/>
                    <w:rPr>
                      <w:rFonts w:ascii="Cambria Math" w:hAnsi="Cambria Math"/>
                      <w:sz w:val="20"/>
                    </w:rPr>
                    <m:t>2</m:t>
                  </m:r>
                  <m:ctrlPr>
                    <w:rPr>
                      <w:rFonts w:ascii="Cambria Math" w:hAnsi="Cambria Math"/>
                      <w:i/>
                      <w:sz w:val="20"/>
                    </w:rPr>
                  </m:ctrlPr>
                </m:sub>
              </m:sSub>
            </m:oMath>
            <w:r>
              <w:rPr>
                <w:sz w:val="20"/>
              </w:rPr>
              <w:t>、发射极电阻</w:t>
            </w:r>
            <m:oMath>
              <m:sSub>
                <m:sSubPr>
                  <m:ctrlPr>
                    <w:rPr>
                      <w:rFonts w:ascii="Cambria Math" w:hAnsi="Cambria Math"/>
                      <w:i/>
                      <w:sz w:val="20"/>
                    </w:rPr>
                  </m:ctrlPr>
                </m:sSubPr>
                <m:e>
                  <m:r>
                    <m:rPr/>
                    <w:rPr>
                      <w:rFonts w:ascii="Cambria Math" w:hAnsi="Cambria Math"/>
                      <w:sz w:val="20"/>
                    </w:rPr>
                    <m:t>R</m:t>
                  </m:r>
                  <m:ctrlPr>
                    <w:rPr>
                      <w:rFonts w:ascii="Cambria Math" w:hAnsi="Cambria Math"/>
                      <w:i/>
                      <w:sz w:val="20"/>
                    </w:rPr>
                  </m:ctrlPr>
                </m:e>
                <m:sub>
                  <m:r>
                    <m:rPr/>
                    <w:rPr>
                      <w:rFonts w:ascii="Cambria Math" w:hAnsi="Cambria Math"/>
                      <w:sz w:val="20"/>
                    </w:rPr>
                    <m:t>3</m:t>
                  </m:r>
                  <m:ctrlPr>
                    <w:rPr>
                      <w:rFonts w:ascii="Cambria Math" w:hAnsi="Cambria Math"/>
                      <w:i/>
                      <w:sz w:val="20"/>
                    </w:rPr>
                  </m:ctrlPr>
                </m:sub>
              </m:sSub>
            </m:oMath>
          </w:p>
        </w:tc>
        <w:tc>
          <w:tcPr>
            <w:tcW w:w="3817" w:type="dxa"/>
            <w:shd w:val="clear" w:color="auto" w:fill="FFFFFF"/>
            <w:vAlign w:val="center"/>
          </w:tcPr>
          <w:p w14:paraId="16728BFC">
            <w:pPr>
              <w:spacing w:after="0" w:line="240" w:lineRule="auto"/>
              <w:jc w:val="center"/>
            </w:pPr>
            <w:r>
              <w:rPr>
                <w:sz w:val="20"/>
              </w:rPr>
              <w:t>从</w:t>
            </w:r>
            <m:oMath>
              <m:sSub>
                <m:sSubPr>
                  <m:ctrlPr>
                    <w:rPr>
                      <w:rFonts w:ascii="Cambria Math" w:hAnsi="Cambria Math"/>
                      <w:i/>
                      <w:sz w:val="20"/>
                    </w:rPr>
                  </m:ctrlPr>
                </m:sSubPr>
                <m:e>
                  <m:r>
                    <m:rPr/>
                    <w:rPr>
                      <w:rFonts w:ascii="Cambria Math" w:hAnsi="Cambria Math"/>
                      <w:sz w:val="20"/>
                    </w:rPr>
                    <m:t>T</m:t>
                  </m:r>
                  <m:ctrlPr>
                    <w:rPr>
                      <w:rFonts w:ascii="Cambria Math" w:hAnsi="Cambria Math"/>
                      <w:i/>
                      <w:sz w:val="20"/>
                    </w:rPr>
                  </m:ctrlPr>
                </m:e>
                <m:sub>
                  <m:r>
                    <m:rPr/>
                    <w:rPr>
                      <w:rFonts w:ascii="Cambria Math" w:hAnsi="Cambria Math"/>
                      <w:sz w:val="20"/>
                    </w:rPr>
                    <m:t>2</m:t>
                  </m:r>
                  <m:ctrlPr>
                    <w:rPr>
                      <w:rFonts w:ascii="Cambria Math" w:hAnsi="Cambria Math"/>
                      <w:i/>
                      <w:sz w:val="20"/>
                    </w:rPr>
                  </m:ctrlPr>
                </m:sub>
              </m:sSub>
            </m:oMath>
            <w:r>
              <w:rPr>
                <w:sz w:val="20"/>
              </w:rPr>
              <w:t>的集电极和发射极输出两路相位完全相反的信号，分别驱动输出级的两个三极管，实现推拉式输出的交替导通控制</w:t>
            </w:r>
          </w:p>
        </w:tc>
      </w:tr>
      <w:tr w14:paraId="10CCF1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shd w:val="clear" w:color="auto" w:fill="EEF4FB"/>
            <w:vAlign w:val="center"/>
          </w:tcPr>
          <w:p w14:paraId="5FA69555">
            <w:pPr>
              <w:spacing w:after="0" w:line="240" w:lineRule="auto"/>
              <w:jc w:val="center"/>
            </w:pPr>
            <w:r>
              <w:rPr>
                <w:sz w:val="20"/>
              </w:rPr>
              <w:t>输出级</w:t>
            </w:r>
          </w:p>
        </w:tc>
        <w:tc>
          <w:tcPr>
            <w:tcW w:w="3118" w:type="dxa"/>
            <w:shd w:val="clear" w:color="auto" w:fill="EEF4FB"/>
            <w:vAlign w:val="center"/>
          </w:tcPr>
          <w:p w14:paraId="14BBCD26">
            <w:pPr>
              <w:spacing w:after="0" w:line="240" w:lineRule="auto"/>
              <w:jc w:val="center"/>
            </w:pPr>
            <w:r>
              <w:rPr>
                <w:sz w:val="20"/>
              </w:rPr>
              <w:t>三极管</w:t>
            </w:r>
            <m:oMath>
              <m:sSub>
                <m:sSubPr>
                  <m:ctrlPr>
                    <w:rPr>
                      <w:rFonts w:ascii="Cambria Math" w:hAnsi="Cambria Math"/>
                      <w:i/>
                      <w:sz w:val="20"/>
                    </w:rPr>
                  </m:ctrlPr>
                </m:sSubPr>
                <m:e>
                  <m:r>
                    <m:rPr/>
                    <w:rPr>
                      <w:rFonts w:ascii="Cambria Math" w:hAnsi="Cambria Math"/>
                      <w:sz w:val="20"/>
                    </w:rPr>
                    <m:t>T</m:t>
                  </m:r>
                  <m:ctrlPr>
                    <w:rPr>
                      <w:rFonts w:ascii="Cambria Math" w:hAnsi="Cambria Math"/>
                      <w:i/>
                      <w:sz w:val="20"/>
                    </w:rPr>
                  </m:ctrlPr>
                </m:e>
                <m:sub>
                  <m:r>
                    <m:rPr/>
                    <w:rPr>
                      <w:rFonts w:ascii="Cambria Math" w:hAnsi="Cambria Math"/>
                      <w:sz w:val="20"/>
                    </w:rPr>
                    <m:t>3</m:t>
                  </m:r>
                  <m:ctrlPr>
                    <w:rPr>
                      <w:rFonts w:ascii="Cambria Math" w:hAnsi="Cambria Math"/>
                      <w:i/>
                      <w:sz w:val="20"/>
                    </w:rPr>
                  </m:ctrlPr>
                </m:sub>
              </m:sSub>
            </m:oMath>
            <w:r>
              <w:rPr>
                <w:sz w:val="20"/>
              </w:rPr>
              <w:t>、</w:t>
            </w:r>
            <m:oMath>
              <m:sSub>
                <m:sSubPr>
                  <m:ctrlPr>
                    <w:rPr>
                      <w:rFonts w:ascii="Cambria Math" w:hAnsi="Cambria Math"/>
                      <w:i/>
                      <w:sz w:val="20"/>
                    </w:rPr>
                  </m:ctrlPr>
                </m:sSubPr>
                <m:e>
                  <m:r>
                    <m:rPr/>
                    <w:rPr>
                      <w:rFonts w:ascii="Cambria Math" w:hAnsi="Cambria Math"/>
                      <w:sz w:val="20"/>
                    </w:rPr>
                    <m:t>T</m:t>
                  </m:r>
                  <m:ctrlPr>
                    <w:rPr>
                      <w:rFonts w:ascii="Cambria Math" w:hAnsi="Cambria Math"/>
                      <w:i/>
                      <w:sz w:val="20"/>
                    </w:rPr>
                  </m:ctrlPr>
                </m:e>
                <m:sub>
                  <m:r>
                    <m:rPr/>
                    <w:rPr>
                      <w:rFonts w:ascii="Cambria Math" w:hAnsi="Cambria Math"/>
                      <w:sz w:val="20"/>
                    </w:rPr>
                    <m:t>4</m:t>
                  </m:r>
                  <m:ctrlPr>
                    <w:rPr>
                      <w:rFonts w:ascii="Cambria Math" w:hAnsi="Cambria Math"/>
                      <w:i/>
                      <w:sz w:val="20"/>
                    </w:rPr>
                  </m:ctrlPr>
                </m:sub>
              </m:sSub>
            </m:oMath>
            <w:r>
              <w:rPr>
                <w:sz w:val="20"/>
              </w:rPr>
              <w:t>、二极管D、集电极电阻</w:t>
            </w:r>
            <m:oMath>
              <m:sSub>
                <m:sSubPr>
                  <m:ctrlPr>
                    <w:rPr>
                      <w:rFonts w:ascii="Cambria Math" w:hAnsi="Cambria Math"/>
                      <w:i/>
                      <w:sz w:val="20"/>
                    </w:rPr>
                  </m:ctrlPr>
                </m:sSubPr>
                <m:e>
                  <m:r>
                    <m:rPr/>
                    <w:rPr>
                      <w:rFonts w:ascii="Cambria Math" w:hAnsi="Cambria Math"/>
                      <w:sz w:val="20"/>
                    </w:rPr>
                    <m:t>R</m:t>
                  </m:r>
                  <m:ctrlPr>
                    <w:rPr>
                      <w:rFonts w:ascii="Cambria Math" w:hAnsi="Cambria Math"/>
                      <w:i/>
                      <w:sz w:val="20"/>
                    </w:rPr>
                  </m:ctrlPr>
                </m:e>
                <m:sub>
                  <m:r>
                    <m:rPr/>
                    <w:rPr>
                      <w:rFonts w:ascii="Cambria Math" w:hAnsi="Cambria Math"/>
                      <w:sz w:val="20"/>
                    </w:rPr>
                    <m:t>4</m:t>
                  </m:r>
                  <m:ctrlPr>
                    <w:rPr>
                      <w:rFonts w:ascii="Cambria Math" w:hAnsi="Cambria Math"/>
                      <w:i/>
                      <w:sz w:val="20"/>
                    </w:rPr>
                  </m:ctrlPr>
                </m:sub>
              </m:sSub>
            </m:oMath>
          </w:p>
        </w:tc>
        <w:tc>
          <w:tcPr>
            <w:tcW w:w="3817" w:type="dxa"/>
            <w:shd w:val="clear" w:color="auto" w:fill="EEF4FB"/>
            <w:vAlign w:val="center"/>
          </w:tcPr>
          <w:p w14:paraId="03B9FA88">
            <w:pPr>
              <w:spacing w:after="0" w:line="240" w:lineRule="auto"/>
              <w:jc w:val="center"/>
            </w:pPr>
            <w:r>
              <w:rPr>
                <w:sz w:val="20"/>
              </w:rPr>
              <w:t>采用互补对称的推拉式结构，实现低输出电阻、强带负载能力的逻辑电平输出，同时降低静态功耗</w:t>
            </w:r>
          </w:p>
        </w:tc>
      </w:tr>
    </w:tbl>
    <w:p w14:paraId="2255D6E8">
      <w:pPr>
        <w:ind w:firstLine="480"/>
      </w:pPr>
    </w:p>
    <w:p w14:paraId="34D74102">
      <w:pPr>
        <w:spacing w:before="60" w:after="60" w:line="400" w:lineRule="exact"/>
        <w:ind w:firstLine="420"/>
        <w:jc w:val="both"/>
      </w:pPr>
      <w:r>
        <w:t>其中，输入级的多发射极三极管是TTL电路的核心创新设计，其结构等效为“多个发射极共用一个基极、一个集电极的三极管”，在反相器中仅使用一个发射极作为信号输入端，其余发射极可扩展为多输入逻辑门的输入端（如与非门）。该结构不仅能实现逻辑与功能，还能在信号电平跳变时，快速抽取后级三极管基区的存储电荷，大幅缩短开关时间，提升电路的开关速度。</w:t>
      </w:r>
    </w:p>
    <w:p w14:paraId="4A7DD87C">
      <w:pPr>
        <w:spacing w:before="60" w:after="60" w:line="400" w:lineRule="exact"/>
        <w:ind w:firstLine="420"/>
        <w:jc w:val="both"/>
      </w:pPr>
      <w:r>
        <w:t>二、TTL反相器的工作原理</w:t>
      </w:r>
    </w:p>
    <w:p w14:paraId="0F30EF74">
      <w:pPr>
        <w:spacing w:before="60" w:after="60" w:line="400" w:lineRule="exact"/>
        <w:ind w:firstLine="420"/>
        <w:jc w:val="both"/>
      </w:pPr>
      <w:r>
        <w:t>TTL反相器的核心功能是实现逻辑非运算：输入低电平时，输出高电平；输入高电平时，输出低电平。我们结合硅三极管的开关特性规范（发射结正向导通压降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ctrlPr>
              <w:rPr>
                <w:rFonts w:ascii="Cambria Math" w:hAnsi="Cambria Math"/>
              </w:rPr>
            </m:ctrlPr>
          </m:sub>
        </m:sSub>
        <m:r>
          <m:rPr>
            <m:sty m:val="p"/>
          </m:rPr>
          <w:rPr>
            <w:rFonts w:ascii="Cambria Math" w:hAnsi="Cambria Math"/>
          </w:rPr>
          <m:t>=0.7</m:t>
        </m:r>
        <m:r>
          <m:rPr/>
          <w:rPr>
            <w:rFonts w:ascii="Cambria Math" w:hAnsi="Cambria Math"/>
          </w:rPr>
          <m:t>V</m:t>
        </m:r>
      </m:oMath>
      <w:r>
        <w:t>，集电极-发射极饱和压降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ctrlPr>
              <w:rPr>
                <w:rFonts w:ascii="Cambria Math" w:hAnsi="Cambria Math"/>
              </w:rPr>
            </m:ctrlPr>
          </m:sub>
        </m:sSub>
        <m:r>
          <m:rPr>
            <m:sty m:val="p"/>
          </m:rPr>
          <w:rPr>
            <w:rFonts w:ascii="Cambria Math" w:hAnsi="Cambria Math"/>
          </w:rPr>
          <m:t>=0.3</m:t>
        </m:r>
        <m:r>
          <m:rPr/>
          <w:rPr>
            <w:rFonts w:ascii="Cambria Math" w:hAnsi="Cambria Math"/>
          </w:rPr>
          <m:t>V</m:t>
        </m:r>
      </m:oMath>
      <w:r>
        <w:t>），分两种稳态工况详细分析电路的工作过程。</w:t>
      </w:r>
    </w:p>
    <w:p w14:paraId="70121082">
      <w:pPr>
        <w:spacing w:before="60" w:after="60" w:line="400" w:lineRule="exact"/>
        <w:ind w:firstLine="420"/>
        <w:jc w:val="both"/>
      </w:pPr>
      <w:r>
        <w:t>1.输入低电平工况（输入逻辑0）</w:t>
      </w:r>
    </w:p>
    <w:p w14:paraId="635EE997">
      <w:pPr>
        <w:spacing w:before="60" w:after="60" w:line="400" w:lineRule="exact"/>
        <w:ind w:firstLine="420"/>
        <w:jc w:val="both"/>
      </w:pPr>
      <w:r>
        <w:t>当输入端接入低电平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=0.3</m:t>
        </m:r>
        <m:r>
          <m:rPr/>
          <w:rPr>
            <w:rFonts w:ascii="Cambria Math" w:hAnsi="Cambria Math"/>
          </w:rPr>
          <m:t>V</m:t>
        </m:r>
      </m:oMath>
      <w:r>
        <w:t>时，电路的工作状态如下：</w:t>
      </w:r>
    </w:p>
    <w:p w14:paraId="4B342564">
      <w:pPr>
        <w:pStyle w:val="143"/>
        <w:numPr>
          <w:ilvl w:val="0"/>
          <w:numId w:val="42"/>
        </w:numPr>
        <w:spacing w:before="60" w:after="60" w:line="400" w:lineRule="exact"/>
        <w:jc w:val="both"/>
      </w:pPr>
      <w:r>
        <w:t>输入级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正向导通：</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的发射极接</w:t>
      </w:r>
      <m:oMath>
        <m:r>
          <m:rPr>
            <m:sty m:val="p"/>
          </m:rPr>
          <w:rPr>
            <w:rFonts w:ascii="Cambria Math" w:hAnsi="Cambria Math"/>
          </w:rPr>
          <m:t>0.3</m:t>
        </m:r>
        <m:r>
          <m:rPr/>
          <w:rPr>
            <w:rFonts w:ascii="Cambria Math" w:hAnsi="Cambria Math"/>
          </w:rPr>
          <m:t>V</m:t>
        </m:r>
      </m:oMath>
      <w:r>
        <w:t>低电平，基极通过</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oMath>
      <w:r>
        <w:t>接</w:t>
      </w:r>
      <m:oMath>
        <m:r>
          <m:rPr>
            <m:sty m:val="p"/>
          </m:rPr>
          <w:rPr>
            <w:rFonts w:ascii="Cambria Math" w:hAnsi="Cambria Math"/>
          </w:rPr>
          <m:t>+5</m:t>
        </m:r>
        <m:r>
          <m:rPr/>
          <w:rPr>
            <w:rFonts w:ascii="Cambria Math" w:hAnsi="Cambria Math"/>
          </w:rPr>
          <m:t>V</m:t>
        </m:r>
      </m:oMath>
      <w:r>
        <w:t>电源，发射结获得正向偏置而导通，基极电位被钳位在：</w:t>
      </w:r>
    </w:p>
    <w:p w14:paraId="3CB1C738">
      <w:pPr>
        <w:spacing w:before="60" w:after="60" w:line="400" w:lineRule="exact"/>
        <w:ind w:firstLine="420"/>
        <w:jc w:val="both"/>
        <w:rPr>
          <w:rFonts w:hint="eastAsia"/>
        </w:rPr>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r>
                <m:rPr>
                  <m:sty m:val="p"/>
                </m:rPr>
                <w:rPr>
                  <w:rFonts w:ascii="Cambria Math" w:hAnsi="Cambria Math"/>
                </w:rPr>
                <m:t>1</m:t>
              </m:r>
              <m:ctrlPr>
                <w:rPr>
                  <w:rFonts w:ascii="Cambria Math" w:hAnsi="Cambria Math"/>
                </w:rPr>
              </m:ctrlPr>
            </m:sub>
          </m:sSub>
          <m:r>
            <m:rPr>
              <m:sty m:val="p"/>
            </m:rPr>
            <w:rPr>
              <w:rFonts w:ascii="Cambria Math" w:hAnsi="Cambria Math"/>
            </w:rPr>
            <m:t>=0.3</m:t>
          </m:r>
          <m:r>
            <m:rPr/>
            <w:rPr>
              <w:rFonts w:ascii="Cambria Math" w:hAnsi="Cambria Math"/>
            </w:rPr>
            <m:t>V</m:t>
          </m:r>
          <m:r>
            <m:rPr>
              <m:sty m:val="p"/>
            </m:rPr>
            <w:rPr>
              <w:rFonts w:ascii="Cambria Math" w:hAnsi="Cambria Math"/>
            </w:rPr>
            <m:t>+0.7</m:t>
          </m:r>
          <m:r>
            <m:rPr/>
            <w:rPr>
              <w:rFonts w:ascii="Cambria Math" w:hAnsi="Cambria Math"/>
            </w:rPr>
            <m:t>V</m:t>
          </m:r>
          <m:r>
            <m:rPr>
              <m:sty m:val="p"/>
            </m:rPr>
            <w:rPr>
              <w:rFonts w:ascii="Cambria Math" w:hAnsi="Cambria Math"/>
            </w:rPr>
            <m:t>=1.0</m:t>
          </m:r>
          <m:r>
            <m:rPr/>
            <w:rPr>
              <w:rFonts w:ascii="Cambria Math" w:hAnsi="Cambria Math"/>
            </w:rPr>
            <m:t>V</m:t>
          </m:r>
        </m:oMath>
      </m:oMathPara>
    </w:p>
    <w:p w14:paraId="482A25C8">
      <w:pPr>
        <w:pStyle w:val="143"/>
        <w:numPr>
          <w:ilvl w:val="0"/>
          <w:numId w:val="42"/>
        </w:numPr>
        <w:spacing w:before="60" w:after="60" w:line="400" w:lineRule="exact"/>
        <w:jc w:val="both"/>
      </w:pPr>
      <w:r>
        <w:t>中间级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可靠截止：</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的基极电位仅为</w:t>
      </w:r>
      <m:oMath>
        <m:r>
          <m:rPr>
            <m:sty m:val="p"/>
          </m:rPr>
          <w:rPr>
            <w:rFonts w:ascii="Cambria Math" w:hAnsi="Cambria Math"/>
          </w:rPr>
          <m:t>1.0</m:t>
        </m:r>
        <m:r>
          <m:rPr/>
          <w:rPr>
            <w:rFonts w:ascii="Cambria Math" w:hAnsi="Cambria Math"/>
          </w:rPr>
          <m:t>V</m:t>
        </m:r>
      </m:oMath>
      <w:r>
        <w:t>，要使</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的集电结和</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的发射结同时导通，需要</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1≥</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C</m:t>
        </m:r>
        <m:r>
          <m:rPr>
            <m:sty m:val="p"/>
          </m:rPr>
          <w:rPr>
            <w:rFonts w:ascii="Cambria Math" w:hAnsi="Cambria Math"/>
          </w:rPr>
          <m:t>1+</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E</m:t>
        </m:r>
        <m:r>
          <m:rPr>
            <m:sty m:val="p"/>
          </m:rPr>
          <w:rPr>
            <w:rFonts w:ascii="Cambria Math" w:hAnsi="Cambria Math"/>
          </w:rPr>
          <m:t>2=0.7</m:t>
        </m:r>
        <m:r>
          <m:rPr/>
          <w:rPr>
            <w:rFonts w:ascii="Cambria Math" w:hAnsi="Cambria Math"/>
          </w:rPr>
          <m:t>V</m:t>
        </m:r>
        <m:r>
          <m:rPr>
            <m:sty m:val="p"/>
          </m:rPr>
          <w:rPr>
            <w:rFonts w:ascii="Cambria Math" w:hAnsi="Cambria Math"/>
          </w:rPr>
          <m:t>+0.7</m:t>
        </m:r>
        <m:r>
          <m:rPr/>
          <w:rPr>
            <w:rFonts w:ascii="Cambria Math" w:hAnsi="Cambria Math"/>
          </w:rPr>
          <m:t>V</m:t>
        </m:r>
        <m:r>
          <m:rPr>
            <m:sty m:val="p"/>
          </m:rPr>
          <w:rPr>
            <w:rFonts w:ascii="Cambria Math" w:hAnsi="Cambria Math"/>
          </w:rPr>
          <m:t>=1.4</m:t>
        </m:r>
        <m:r>
          <m:rPr/>
          <w:rPr>
            <w:rFonts w:ascii="Cambria Math" w:hAnsi="Cambria Math"/>
          </w:rPr>
          <m:t>V</m:t>
        </m:r>
      </m:oMath>
      <w:r>
        <w:t>，因此</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的发射结无正向偏置，处于完全截止状态，集电极电流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r>
              <m:rPr>
                <m:sty m:val="p"/>
              </m:rPr>
              <w:rPr>
                <w:rFonts w:ascii="Cambria Math" w:hAnsi="Cambria Math"/>
              </w:rPr>
              <m:t>2</m:t>
            </m:r>
            <m:ctrlPr>
              <w:rPr>
                <w:rFonts w:ascii="Cambria Math" w:hAnsi="Cambria Math"/>
              </w:rPr>
            </m:ctrlPr>
          </m:sub>
        </m:sSub>
        <m:r>
          <m:rPr>
            <m:sty m:val="p"/>
          </m:rPr>
          <w:rPr>
            <w:rFonts w:ascii="Cambria Math" w:hAnsi="Cambria Math"/>
          </w:rPr>
          <m:t>≈0</m:t>
        </m:r>
      </m:oMath>
      <w:r>
        <w:t>，发射极电流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E</m:t>
            </m:r>
            <m:r>
              <m:rPr>
                <m:sty m:val="p"/>
              </m:rPr>
              <w:rPr>
                <w:rFonts w:ascii="Cambria Math" w:hAnsi="Cambria Math"/>
              </w:rPr>
              <m:t>2</m:t>
            </m:r>
            <m:ctrlPr>
              <w:rPr>
                <w:rFonts w:ascii="Cambria Math" w:hAnsi="Cambria Math"/>
              </w:rPr>
            </m:ctrlPr>
          </m:sub>
        </m:sSub>
        <m:r>
          <m:rPr>
            <m:sty m:val="p"/>
          </m:rPr>
          <w:rPr>
            <w:rFonts w:ascii="Cambria Math" w:hAnsi="Cambria Math"/>
          </w:rPr>
          <m:t>≈0</m:t>
        </m:r>
      </m:oMath>
      <w:r>
        <w:t>。</w:t>
      </w:r>
    </w:p>
    <w:p w14:paraId="13F83A0F">
      <w:pPr>
        <w:pStyle w:val="143"/>
        <w:numPr>
          <w:ilvl w:val="0"/>
          <w:numId w:val="42"/>
        </w:numPr>
        <w:spacing w:before="60" w:after="60" w:line="400" w:lineRule="exact"/>
        <w:jc w:val="both"/>
      </w:pPr>
      <w:r>
        <w:t>输出级上管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导通、下管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截止：</w:t>
      </w:r>
    </w:p>
    <w:p w14:paraId="34D8011B">
      <w:pPr>
        <w:spacing w:before="60" w:after="60" w:line="400" w:lineRule="exact"/>
        <w:ind w:firstLine="420"/>
        <w:jc w:val="both"/>
      </w:pP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截止，</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2</m:t>
            </m:r>
            <m:ctrlPr>
              <w:rPr>
                <w:rFonts w:ascii="Cambria Math" w:hAnsi="Cambria Math"/>
              </w:rPr>
            </m:ctrlPr>
          </m:sub>
        </m:sSub>
      </m:oMath>
      <w:r>
        <w:t>上无电流压降，</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的集电极电位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2≈</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C</m:t>
        </m:r>
        <m:r>
          <m:rPr>
            <m:sty m:val="p"/>
          </m:rPr>
          <w:rPr>
            <w:rFonts w:ascii="Cambria Math" w:hAnsi="Cambria Math"/>
          </w:rPr>
          <m:t>=5</m:t>
        </m:r>
        <m:r>
          <m:rPr/>
          <w:rPr>
            <w:rFonts w:ascii="Cambria Math" w:hAnsi="Cambria Math"/>
          </w:rPr>
          <m:t>V</m:t>
        </m:r>
      </m:oMath>
      <w:r>
        <w:t>，该电位接至</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的基极，使</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的发射结与二极管</w:t>
      </w:r>
      <m:oMath>
        <m:r>
          <m:rPr/>
          <w:rPr>
            <w:rFonts w:ascii="Cambria Math" w:hAnsi="Cambria Math"/>
          </w:rPr>
          <m:t>D</m:t>
        </m:r>
      </m:oMath>
      <w:r>
        <w:t>正向导通，基极电位经两级导通压降钳位，输出高电平：</w:t>
      </w:r>
    </w:p>
    <w:p w14:paraId="2D2FEF4F">
      <w:pPr>
        <w:spacing w:before="60" w:after="60" w:line="400" w:lineRule="exact"/>
        <w:ind w:firstLine="420"/>
        <w:jc w:val="both"/>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=5</m:t>
          </m:r>
          <m:r>
            <m:rPr/>
            <w:rPr>
              <w:rFonts w:ascii="Cambria Math" w:hAnsi="Cambria Math"/>
            </w:rPr>
            <m:t>V</m:t>
          </m:r>
          <m:r>
            <m:rPr>
              <m:sty m:val="p"/>
            </m:rPr>
            <w:rPr>
              <w:rFonts w:ascii="Cambria Math" w:hAnsi="Cambria Math"/>
            </w:rPr>
            <m:t>−0.7</m:t>
          </m:r>
          <m:r>
            <m:rPr/>
            <w:rPr>
              <w:rFonts w:ascii="Cambria Math" w:hAnsi="Cambria Math"/>
            </w:rPr>
            <m:t>V</m:t>
          </m:r>
          <m:r>
            <m:rPr>
              <m:sty m:val="p"/>
            </m:rPr>
            <w:rPr>
              <w:rFonts w:ascii="Cambria Math" w:hAnsi="Cambria Math"/>
            </w:rPr>
            <m:t>−0.7</m:t>
          </m:r>
          <m:r>
            <m:rPr/>
            <w:rPr>
              <w:rFonts w:ascii="Cambria Math" w:hAnsi="Cambria Math"/>
            </w:rPr>
            <m:t>V</m:t>
          </m:r>
          <m:r>
            <m:rPr>
              <m:sty m:val="p"/>
            </m:rPr>
            <w:rPr>
              <w:rFonts w:ascii="Cambria Math" w:hAnsi="Cambria Math"/>
            </w:rPr>
            <m:t>=3.6</m:t>
          </m:r>
          <m:r>
            <m:rPr/>
            <w:rPr>
              <w:rFonts w:ascii="Cambria Math" w:hAnsi="Cambria Math"/>
            </w:rPr>
            <m:t>V</m:t>
          </m:r>
        </m:oMath>
      </m:oMathPara>
    </w:p>
    <w:p w14:paraId="22FC736E">
      <w:pPr>
        <w:spacing w:before="60" w:after="60" w:line="400" w:lineRule="exact"/>
        <w:ind w:firstLine="420"/>
        <w:jc w:val="both"/>
      </w:pPr>
      <w:r>
        <w:t>对应逻辑1，满足TTL电路输出高电平的规范要求。</w:t>
      </w:r>
    </w:p>
    <w:p w14:paraId="043042A9">
      <w:pPr>
        <w:spacing w:before="60" w:after="60" w:line="400" w:lineRule="exact"/>
        <w:ind w:firstLine="420"/>
        <w:jc w:val="both"/>
      </w:pP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截止，其发射极电位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m:t>
            </m:r>
            <m:r>
              <m:rPr>
                <m:sty m:val="p"/>
              </m:rPr>
              <w:rPr>
                <w:rFonts w:ascii="Cambria Math" w:hAnsi="Cambria Math"/>
              </w:rPr>
              <m:t>2</m:t>
            </m:r>
            <m:ctrlPr>
              <w:rPr>
                <w:rFonts w:ascii="Cambria Math" w:hAnsi="Cambria Math"/>
              </w:rPr>
            </m:ctrlPr>
          </m:sub>
        </m:sSub>
        <m:r>
          <m:rPr>
            <m:sty m:val="p"/>
          </m:rPr>
          <w:rPr>
            <w:rFonts w:ascii="Cambria Math" w:hAnsi="Cambria Math"/>
          </w:rPr>
          <m:t>=0</m:t>
        </m:r>
        <m:r>
          <m:rPr/>
          <w:rPr>
            <w:rFonts w:ascii="Cambria Math" w:hAnsi="Cambria Math"/>
          </w:rPr>
          <m:t>V</m:t>
        </m:r>
      </m:oMath>
      <w:r>
        <w:t>，接至</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的基极，因此</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的发射结无正向偏置，处于完全截止状态，与</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形成“一导一断”的互补状态。</w:t>
      </w:r>
    </w:p>
    <w:p w14:paraId="7A8F0B61">
      <w:pPr>
        <w:spacing w:before="60" w:after="60" w:line="400" w:lineRule="exact"/>
        <w:ind w:firstLine="420"/>
        <w:jc w:val="both"/>
      </w:pPr>
      <w:r>
        <w:t>2.输入高电平工况（输入逻辑1）</w:t>
      </w:r>
    </w:p>
    <w:p w14:paraId="2CEF5500">
      <w:pPr>
        <w:spacing w:before="60" w:after="60" w:line="400" w:lineRule="exact"/>
        <w:ind w:firstLine="420"/>
        <w:jc w:val="both"/>
      </w:pPr>
      <w:r>
        <w:t>当输入端接入高电平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r>
          <m:rPr>
            <m:sty m:val="p"/>
          </m:rPr>
          <w:rPr>
            <w:rFonts w:ascii="Cambria Math" w:hAnsi="Cambria Math"/>
          </w:rPr>
          <m:t>=3.6</m:t>
        </m:r>
        <m:r>
          <m:rPr/>
          <w:rPr>
            <w:rFonts w:ascii="Cambria Math" w:hAnsi="Cambria Math"/>
          </w:rPr>
          <m:t>V</m:t>
        </m:r>
      </m:oMath>
      <w:r>
        <w:t>时，电路的工作状态如下：</w:t>
      </w:r>
    </w:p>
    <w:p w14:paraId="5F6F8261">
      <w:pPr>
        <w:pStyle w:val="143"/>
        <w:numPr>
          <w:ilvl w:val="0"/>
          <w:numId w:val="43"/>
        </w:numPr>
        <w:spacing w:before="60" w:after="60" w:line="400" w:lineRule="exact"/>
        <w:jc w:val="both"/>
      </w:pPr>
      <w:r>
        <w:t>输入级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进入倒置工作状态：</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的发射极接</w:t>
      </w:r>
      <m:oMath>
        <m:r>
          <m:rPr>
            <m:sty m:val="p"/>
          </m:rPr>
          <w:rPr>
            <w:rFonts w:ascii="Cambria Math" w:hAnsi="Cambria Math"/>
          </w:rPr>
          <m:t>3.6</m:t>
        </m:r>
        <m:r>
          <m:rPr/>
          <w:rPr>
            <w:rFonts w:ascii="Cambria Math" w:hAnsi="Cambria Math"/>
          </w:rPr>
          <m:t>V</m:t>
        </m:r>
      </m:oMath>
      <w:r>
        <w:t>高电平，基极通过</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oMath>
      <w:r>
        <w:t>接</w:t>
      </w:r>
      <m:oMath>
        <m:r>
          <m:rPr>
            <m:sty m:val="p"/>
          </m:rPr>
          <w:rPr>
            <w:rFonts w:ascii="Cambria Math" w:hAnsi="Cambria Math"/>
          </w:rPr>
          <m:t>+5</m:t>
        </m:r>
        <m:r>
          <m:rPr/>
          <w:rPr>
            <w:rFonts w:ascii="Cambria Math" w:hAnsi="Cambria Math"/>
          </w:rPr>
          <m:t>V</m:t>
        </m:r>
      </m:oMath>
      <w:r>
        <w:t>电源，初始正向电流使基极电位升高，当</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m:t>
            </m:r>
            <m:r>
              <m:rPr>
                <m:sty m:val="p"/>
              </m:rPr>
              <w:rPr>
                <w:rFonts w:ascii="Cambria Math" w:hAnsi="Cambria Math"/>
              </w:rPr>
              <m:t>1</m:t>
            </m:r>
            <m:ctrlPr>
              <w:rPr>
                <w:rFonts w:ascii="Cambria Math" w:hAnsi="Cambria Math"/>
              </w:rPr>
            </m:ctrlPr>
          </m:sub>
        </m:sSub>
      </m:oMath>
      <w:r>
        <w:t>升高至</w:t>
      </w:r>
      <m:oMath>
        <m:r>
          <m:rPr>
            <m:sty m:val="p"/>
          </m:rPr>
          <w:rPr>
            <w:rFonts w:ascii="Cambria Math" w:hAnsi="Cambria Math"/>
          </w:rPr>
          <m:t>2.1</m:t>
        </m:r>
        <m:r>
          <m:rPr/>
          <w:rPr>
            <w:rFonts w:ascii="Cambria Math" w:hAnsi="Cambria Math"/>
          </w:rPr>
          <m:t>V</m:t>
        </m:r>
      </m:oMath>
      <w:r>
        <w:t>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的集电结、</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的发射结、</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的发射结三者串联导通，基极电位被钳位在：</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BC</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r>
              <m:rPr>
                <m:sty m:val="p"/>
              </m:rPr>
              <w:rPr>
                <w:rFonts w:ascii="Cambria Math" w:hAnsi="Cambria Math"/>
              </w:rPr>
              <m:t>4</m:t>
            </m:r>
            <m:ctrlPr>
              <w:rPr>
                <w:rFonts w:ascii="Cambria Math" w:hAnsi="Cambria Math"/>
              </w:rPr>
            </m:ctrlPr>
          </m:sub>
        </m:sSub>
        <m:r>
          <m:rPr>
            <m:sty m:val="p"/>
          </m:rPr>
          <w:rPr>
            <w:rFonts w:ascii="Cambria Math" w:hAnsi="Cambria Math"/>
          </w:rPr>
          <m:t>=0.7</m:t>
        </m:r>
        <m:r>
          <m:rPr/>
          <w:rPr>
            <w:rFonts w:ascii="Cambria Math" w:hAnsi="Cambria Math"/>
          </w:rPr>
          <m:t>V</m:t>
        </m:r>
        <m:r>
          <m:rPr>
            <m:sty m:val="p"/>
          </m:rPr>
          <w:rPr>
            <w:rFonts w:ascii="Cambria Math" w:hAnsi="Cambria Math"/>
          </w:rPr>
          <m:t>+0.7</m:t>
        </m:r>
        <m:r>
          <m:rPr/>
          <w:rPr>
            <w:rFonts w:ascii="Cambria Math" w:hAnsi="Cambria Math"/>
          </w:rPr>
          <m:t>V</m:t>
        </m:r>
        <m:r>
          <m:rPr>
            <m:sty m:val="p"/>
          </m:rPr>
          <w:rPr>
            <w:rFonts w:ascii="Cambria Math" w:hAnsi="Cambria Math"/>
          </w:rPr>
          <m:t>+0.7</m:t>
        </m:r>
        <m:r>
          <m:rPr/>
          <w:rPr>
            <w:rFonts w:ascii="Cambria Math" w:hAnsi="Cambria Math"/>
          </w:rPr>
          <m:t>V</m:t>
        </m:r>
        <m:r>
          <m:rPr>
            <m:sty m:val="p"/>
          </m:rPr>
          <w:rPr>
            <w:rFonts w:ascii="Cambria Math" w:hAnsi="Cambria Math"/>
          </w:rPr>
          <m:t>=2.1</m:t>
        </m:r>
        <m:r>
          <m:rPr/>
          <w:rPr>
            <w:rFonts w:ascii="Cambria Math" w:hAnsi="Cambria Math"/>
          </w:rPr>
          <m:t>V</m:t>
        </m:r>
      </m:oMath>
    </w:p>
    <w:p w14:paraId="3AFDC42F">
      <w:pPr>
        <w:spacing w:before="60" w:after="60" w:line="400" w:lineRule="exact"/>
        <w:ind w:firstLine="420"/>
        <w:jc w:val="both"/>
      </w:pPr>
      <w:r>
        <w:t>此时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的集电结正向偏置、发射结反向偏置，进入倒置放大状态（发射极与集电极功能互换），基极电流全部流入</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的基极，驱动</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饱和导通。</w:t>
      </w:r>
    </w:p>
    <w:p w14:paraId="3C4C3469">
      <w:pPr>
        <w:pStyle w:val="143"/>
        <w:numPr>
          <w:ilvl w:val="0"/>
          <w:numId w:val="43"/>
        </w:numPr>
        <w:spacing w:before="60" w:after="60" w:line="400" w:lineRule="exact"/>
        <w:jc w:val="both"/>
      </w:pPr>
      <w:r>
        <w:t>中间级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饱和导通：</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提供的基极电流足够大，使</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进入深度饱和状态，饱和压降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r>
              <m:rPr>
                <m:sty m:val="p"/>
              </m:rPr>
              <w:rPr>
                <w:rFonts w:ascii="Cambria Math" w:hAnsi="Cambria Math"/>
              </w:rPr>
              <m:t>2</m:t>
            </m:r>
            <m:ctrlPr>
              <w:rPr>
                <w:rFonts w:ascii="Cambria Math" w:hAnsi="Cambria Math"/>
              </w:rPr>
            </m:ctrlPr>
          </m:sub>
        </m:sSub>
        <m:r>
          <m:rPr>
            <m:sty m:val="p"/>
          </m:rPr>
          <w:rPr>
            <w:rFonts w:ascii="Cambria Math" w:hAnsi="Cambria Math"/>
          </w:rPr>
          <m:t>=0.3</m:t>
        </m:r>
        <m:r>
          <m:rPr/>
          <w:rPr>
            <w:rFonts w:ascii="Cambria Math" w:hAnsi="Cambria Math"/>
          </w:rPr>
          <m:t>V</m:t>
        </m:r>
      </m:oMath>
      <w:r>
        <w:t>，因此</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的集电极、发射极电位分别为</w:t>
      </w:r>
    </w:p>
    <w:p w14:paraId="53381304">
      <w:pPr>
        <w:spacing w:before="60" w:after="60" w:line="400" w:lineRule="exact"/>
        <w:ind w:firstLine="420"/>
        <w:jc w:val="both"/>
        <w:rPr>
          <w:rFonts w:hint="eastAsia"/>
        </w:rPr>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t>
              </m:r>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m:t>
              </m:r>
              <m:r>
                <m:rPr>
                  <m:sty m:val="p"/>
                </m:rPr>
                <w:rPr>
                  <w:rFonts w:ascii="Cambria Math" w:hAnsi="Cambria Math"/>
                </w:rPr>
                <m:t>2</m:t>
              </m:r>
              <m:ctrlPr>
                <w:rPr>
                  <w:rFonts w:ascii="Cambria Math" w:hAnsi="Cambria Math"/>
                </w:rPr>
              </m:ctrlPr>
            </m:sub>
          </m:sSub>
          <m:r>
            <m:rPr>
              <m:sty m:val="p"/>
            </m:rPr>
            <w:rPr>
              <w:rFonts w:ascii="Cambria Math" w:hAnsi="Cambria Math"/>
            </w:rPr>
            <m:t>=0.3</m:t>
          </m:r>
          <m:r>
            <m:rPr/>
            <w:rPr>
              <w:rFonts w:ascii="Cambria Math" w:hAnsi="Cambria Math"/>
            </w:rPr>
            <m:t>V</m:t>
          </m:r>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r>
                <m:rPr>
                  <m:sty m:val="p"/>
                </m:rPr>
                <w:rPr>
                  <w:rFonts w:ascii="Cambria Math" w:hAnsi="Cambria Math"/>
                </w:rPr>
                <m:t>4</m:t>
              </m:r>
              <m:ctrlPr>
                <w:rPr>
                  <w:rFonts w:ascii="Cambria Math" w:hAnsi="Cambria Math"/>
                </w:rPr>
              </m:ctrlPr>
            </m:sub>
          </m:sSub>
          <m:r>
            <m:rPr>
              <m:sty m:val="p"/>
            </m:rPr>
            <w:rPr>
              <w:rFonts w:ascii="Cambria Math" w:hAnsi="Cambria Math"/>
            </w:rPr>
            <m:t>=0.3</m:t>
          </m:r>
          <m:r>
            <m:rPr/>
            <w:rPr>
              <w:rFonts w:ascii="Cambria Math" w:hAnsi="Cambria Math"/>
            </w:rPr>
            <m:t>V</m:t>
          </m:r>
          <m:r>
            <m:rPr>
              <m:sty m:val="p"/>
            </m:rPr>
            <w:rPr>
              <w:rFonts w:ascii="Cambria Math" w:hAnsi="Cambria Math"/>
            </w:rPr>
            <m:t>+0.7</m:t>
          </m:r>
          <m:r>
            <m:rPr/>
            <w:rPr>
              <w:rFonts w:ascii="Cambria Math" w:hAnsi="Cambria Math"/>
            </w:rPr>
            <m:t>V</m:t>
          </m:r>
          <m:r>
            <m:rPr>
              <m:sty m:val="p"/>
            </m:rPr>
            <w:rPr>
              <w:rFonts w:ascii="Cambria Math" w:hAnsi="Cambria Math"/>
            </w:rPr>
            <m:t>=1.0</m:t>
          </m:r>
          <m:r>
            <m:rPr/>
            <w:rPr>
              <w:rFonts w:ascii="Cambria Math" w:hAnsi="Cambria Math"/>
            </w:rPr>
            <m:t>V</m:t>
          </m:r>
        </m:oMath>
      </m:oMathPara>
    </w:p>
    <w:p w14:paraId="293E5234">
      <w:pPr>
        <w:spacing w:before="60" w:after="60" w:line="400" w:lineRule="exact"/>
        <w:ind w:firstLine="420"/>
        <w:jc w:val="both"/>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m:t>
              </m:r>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r>
                <m:rPr>
                  <m:sty m:val="p"/>
                </m:rPr>
                <w:rPr>
                  <w:rFonts w:ascii="Cambria Math" w:hAnsi="Cambria Math"/>
                </w:rPr>
                <m:t>4</m:t>
              </m:r>
              <m:ctrlPr>
                <w:rPr>
                  <w:rFonts w:ascii="Cambria Math" w:hAnsi="Cambria Math"/>
                </w:rPr>
              </m:ctrlPr>
            </m:sub>
          </m:sSub>
          <m:r>
            <m:rPr>
              <m:sty m:val="p"/>
            </m:rPr>
            <w:rPr>
              <w:rFonts w:ascii="Cambria Math" w:hAnsi="Cambria Math"/>
            </w:rPr>
            <m:t>=0.7</m:t>
          </m:r>
          <m:r>
            <m:rPr/>
            <w:rPr>
              <w:rFonts w:ascii="Cambria Math" w:hAnsi="Cambria Math"/>
            </w:rPr>
            <m:t>V</m:t>
          </m:r>
        </m:oMath>
      </m:oMathPara>
    </w:p>
    <w:p w14:paraId="4C0C5C7D">
      <w:pPr>
        <w:pStyle w:val="143"/>
        <w:numPr>
          <w:ilvl w:val="0"/>
          <w:numId w:val="43"/>
        </w:numPr>
        <w:spacing w:before="60" w:after="60" w:line="400" w:lineRule="exact"/>
        <w:jc w:val="both"/>
      </w:pPr>
      <w:r>
        <w:t>输出级下管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饱和导通、上管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可靠截止：</w:t>
      </w:r>
    </w:p>
    <w:p w14:paraId="423A37C3">
      <w:pPr>
        <w:spacing w:before="60" w:after="60" w:line="400" w:lineRule="exact"/>
        <w:ind w:firstLine="420"/>
        <w:jc w:val="both"/>
      </w:pP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的发射极电位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m:t>
            </m:r>
            <m:r>
              <m:rPr>
                <m:sty m:val="p"/>
              </m:rPr>
              <w:rPr>
                <w:rFonts w:ascii="Cambria Math" w:hAnsi="Cambria Math"/>
              </w:rPr>
              <m:t>2</m:t>
            </m:r>
            <m:ctrlPr>
              <w:rPr>
                <w:rFonts w:ascii="Cambria Math" w:hAnsi="Cambria Math"/>
              </w:rPr>
            </m:ctrlPr>
          </m:sub>
        </m:sSub>
        <m:r>
          <m:rPr>
            <m:sty m:val="p"/>
          </m:rPr>
          <w:rPr>
            <w:rFonts w:ascii="Cambria Math" w:hAnsi="Cambria Math"/>
          </w:rPr>
          <m:t>=0.7</m:t>
        </m:r>
        <m:r>
          <m:rPr/>
          <w:rPr>
            <w:rFonts w:ascii="Cambria Math" w:hAnsi="Cambria Math"/>
          </w:rPr>
          <m:t>V</m:t>
        </m:r>
      </m:oMath>
      <w:r>
        <w:t>接至</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的基极，使</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的发射结正向偏置，且</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提供的基极电流足够大，使</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进入深度饱和状态，输出低电平：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CES</m:t>
            </m:r>
            <m:r>
              <m:rPr>
                <m:sty m:val="p"/>
              </m:rPr>
              <w:rPr>
                <w:rFonts w:ascii="Cambria Math" w:hAnsi="Cambria Math"/>
              </w:rPr>
              <m:t>4</m:t>
            </m:r>
            <m:ctrlPr>
              <w:rPr>
                <w:rFonts w:ascii="Cambria Math" w:hAnsi="Cambria Math"/>
              </w:rPr>
            </m:ctrlPr>
          </m:sub>
        </m:sSub>
        <m:r>
          <m:rPr>
            <m:sty m:val="p"/>
          </m:rPr>
          <w:rPr>
            <w:rFonts w:ascii="Cambria Math" w:hAnsi="Cambria Math"/>
          </w:rPr>
          <m:t>=0.3</m:t>
        </m:r>
        <m:r>
          <m:rPr/>
          <w:rPr>
            <w:rFonts w:ascii="Cambria Math" w:hAnsi="Cambria Math"/>
          </w:rPr>
          <m:t>V</m:t>
        </m:r>
      </m:oMath>
      <w:r>
        <w:t>对应逻辑0，满足TTL电路输出低电平的规范要求。</w:t>
      </w:r>
    </w:p>
    <w:p w14:paraId="22222555">
      <w:pPr>
        <w:spacing w:before="60" w:after="60" w:line="400" w:lineRule="exact"/>
        <w:ind w:firstLine="420"/>
        <w:jc w:val="both"/>
      </w:pP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的集电极电位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t>
            </m:r>
            <m:r>
              <m:rPr>
                <m:sty m:val="p"/>
              </m:rPr>
              <w:rPr>
                <w:rFonts w:ascii="Cambria Math" w:hAnsi="Cambria Math"/>
              </w:rPr>
              <m:t>2</m:t>
            </m:r>
            <m:ctrlPr>
              <w:rPr>
                <w:rFonts w:ascii="Cambria Math" w:hAnsi="Cambria Math"/>
              </w:rPr>
            </m:ctrlPr>
          </m:sub>
        </m:sSub>
        <m:r>
          <m:rPr>
            <m:sty m:val="p"/>
          </m:rPr>
          <w:rPr>
            <w:rFonts w:ascii="Cambria Math" w:hAnsi="Cambria Math"/>
          </w:rPr>
          <m:t>=1.0</m:t>
        </m:r>
        <m:r>
          <m:rPr/>
          <w:rPr>
            <w:rFonts w:ascii="Cambria Math" w:hAnsi="Cambria Math"/>
          </w:rPr>
          <m:t>V</m:t>
        </m:r>
      </m:oMath>
      <w:r>
        <w:t>接至</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的基极，要使</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和二极管</w:t>
      </w:r>
      <m:oMath>
        <m:r>
          <m:rPr/>
          <w:rPr>
            <w:rFonts w:ascii="Cambria Math" w:hAnsi="Cambria Math"/>
          </w:rPr>
          <m:t>D</m:t>
        </m:r>
      </m:oMath>
      <w:r>
        <w:t>同时导通，需要基极电位至少为</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=0.3</m:t>
        </m:r>
        <m:r>
          <m:rPr/>
          <w:rPr>
            <w:rFonts w:ascii="Cambria Math" w:hAnsi="Cambria Math"/>
          </w:rPr>
          <m:t>V</m:t>
        </m:r>
        <m:r>
          <m:rPr>
            <m:sty m:val="p"/>
          </m:rPr>
          <w:rPr>
            <w:rFonts w:ascii="Cambria Math" w:hAnsi="Cambria Math"/>
          </w:rPr>
          <m:t>+0.7</m:t>
        </m:r>
        <m:r>
          <m:rPr/>
          <w:rPr>
            <w:rFonts w:ascii="Cambria Math" w:hAnsi="Cambria Math"/>
          </w:rPr>
          <m:t>V</m:t>
        </m:r>
        <m:r>
          <m:rPr>
            <m:sty m:val="p"/>
          </m:rPr>
          <w:rPr>
            <w:rFonts w:ascii="Cambria Math" w:hAnsi="Cambria Math"/>
          </w:rPr>
          <m:t>+0.7</m:t>
        </m:r>
        <m:r>
          <m:rPr/>
          <w:rPr>
            <w:rFonts w:ascii="Cambria Math" w:hAnsi="Cambria Math"/>
          </w:rPr>
          <m:t>V</m:t>
        </m:r>
        <m:r>
          <m:rPr>
            <m:sty m:val="p"/>
          </m:rPr>
          <w:rPr>
            <w:rFonts w:ascii="Cambria Math" w:hAnsi="Cambria Math"/>
          </w:rPr>
          <m:t>=1.7</m:t>
        </m:r>
        <m:r>
          <m:rPr/>
          <w:rPr>
            <w:rFonts w:ascii="Cambria Math" w:hAnsi="Cambria Math"/>
          </w:rPr>
          <m:t>V</m:t>
        </m:r>
      </m:oMath>
      <w:r>
        <w:t>，而当前</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t>
            </m:r>
            <m:r>
              <m:rPr>
                <m:sty m:val="p"/>
              </m:rPr>
              <w:rPr>
                <w:rFonts w:ascii="Cambria Math" w:hAnsi="Cambria Math"/>
              </w:rPr>
              <m:t>2</m:t>
            </m:r>
            <m:ctrlPr>
              <w:rPr>
                <w:rFonts w:ascii="Cambria Math" w:hAnsi="Cambria Math"/>
              </w:rPr>
            </m:ctrlPr>
          </m:sub>
        </m:sSub>
      </m:oMath>
      <w:r>
        <w:t>仅为</w:t>
      </w:r>
      <m:oMath>
        <m:r>
          <m:rPr>
            <m:sty m:val="p"/>
          </m:rPr>
          <w:rPr>
            <w:rFonts w:ascii="Cambria Math" w:hAnsi="Cambria Math"/>
          </w:rPr>
          <m:t>1.0</m:t>
        </m:r>
        <m:r>
          <m:rPr/>
          <w:rPr>
            <w:rFonts w:ascii="Cambria Math" w:hAnsi="Cambria Math"/>
          </w:rPr>
          <m:t>V</m:t>
        </m:r>
      </m:oMath>
      <w:r>
        <w:t>，因此</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和</w:t>
      </w:r>
      <m:oMath>
        <m:r>
          <m:rPr/>
          <w:rPr>
            <w:rFonts w:ascii="Cambria Math" w:hAnsi="Cambria Math"/>
          </w:rPr>
          <m:t>D</m:t>
        </m:r>
      </m:oMath>
      <w:r>
        <w:t>均处于完全截止状态，与</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形成“一断一导”的互补状态。</w:t>
      </w:r>
    </w:p>
    <w:p w14:paraId="797ADB83">
      <w:pPr>
        <w:spacing w:before="60" w:after="60" w:line="400" w:lineRule="exact"/>
        <w:ind w:firstLine="420"/>
        <w:jc w:val="both"/>
      </w:pPr>
      <w:r>
        <w:t>通过上述两种工况的分析可以明确：TTL反相器的输出电平与输入电平始终呈反向关系，完美实现了逻辑非运算的硬件功能，且输出电平完全匹配TTL电路的标准逻辑电平规范。</w:t>
      </w:r>
    </w:p>
    <w:p w14:paraId="12FF0493">
      <w:pPr>
        <w:pStyle w:val="5"/>
        <w:spacing w:after="120"/>
        <w:rPr>
          <w:color w:val="2E75B6"/>
          <w:sz w:val="24"/>
        </w:rPr>
      </w:pPr>
      <w:r>
        <w:rPr>
          <w:color w:val="2E75B6"/>
          <w:sz w:val="24"/>
        </w:rPr>
        <w:t>2.2.2  TTL反相器的电压传输特性</w:t>
      </w:r>
    </w:p>
    <w:p w14:paraId="5C5F34F2">
      <w:pPr>
        <w:spacing w:before="60" w:after="60" w:line="400" w:lineRule="exact"/>
        <w:ind w:firstLine="420"/>
        <w:jc w:val="both"/>
      </w:pPr>
      <w:r>
        <w:t>TTL反相器的电压传输特性，是指在直流稳态下，输出电压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随输入电压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变化的关系曲线，完整反映了反相器的输入输出电平对应关系、抗干扰能力、阈值电压等核心静态特性，是分析门电路电气性能的核心工具，其标准特性曲线如图2-2-2</w:t>
      </w:r>
      <w:r>
        <w:rPr>
          <w:rFonts w:hint="eastAsia"/>
        </w:rPr>
        <w:t>(b)</w:t>
      </w:r>
      <w:r>
        <w:t>所示。</w:t>
      </w:r>
    </w:p>
    <w:p w14:paraId="2325C71D">
      <w:pPr>
        <w:ind w:firstLine="480"/>
        <w:jc w:val="center"/>
      </w:pPr>
      <w:r>
        <w:drawing>
          <wp:inline distT="0" distB="0" distL="0" distR="0">
            <wp:extent cx="3360420" cy="1658620"/>
            <wp:effectExtent l="0" t="0" r="0" b="0"/>
            <wp:docPr id="435049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49224" name="图片 1"/>
                    <pic:cNvPicPr>
                      <a:picLocks noChangeAspect="1"/>
                    </pic:cNvPicPr>
                  </pic:nvPicPr>
                  <pic:blipFill>
                    <a:blip r:embed="rId34"/>
                    <a:stretch>
                      <a:fillRect/>
                    </a:stretch>
                  </pic:blipFill>
                  <pic:spPr>
                    <a:xfrm>
                      <a:off x="0" y="0"/>
                      <a:ext cx="3371138" cy="1664388"/>
                    </a:xfrm>
                    <a:prstGeom prst="rect">
                      <a:avLst/>
                    </a:prstGeom>
                  </pic:spPr>
                </pic:pic>
              </a:graphicData>
            </a:graphic>
          </wp:inline>
        </w:drawing>
      </w:r>
    </w:p>
    <w:p w14:paraId="6646F993">
      <w:pPr>
        <w:spacing w:after="0" w:line="240" w:lineRule="atLeast"/>
        <w:jc w:val="center"/>
        <w:rPr>
          <w:sz w:val="20"/>
          <w:szCs w:val="20"/>
        </w:rPr>
      </w:pPr>
      <w:r>
        <w:rPr>
          <w:sz w:val="20"/>
          <w:szCs w:val="20"/>
        </w:rPr>
        <w:t>图2-2-2</w:t>
      </w:r>
      <w:r>
        <w:rPr>
          <w:rFonts w:hint="eastAsia"/>
          <w:sz w:val="20"/>
          <w:szCs w:val="20"/>
        </w:rPr>
        <w:t xml:space="preserve">  </w:t>
      </w:r>
      <w:r>
        <w:rPr>
          <w:sz w:val="20"/>
          <w:szCs w:val="20"/>
        </w:rPr>
        <w:t>TTL反相器的电压传输特性曲线</w:t>
      </w:r>
    </w:p>
    <w:p w14:paraId="36DCF7FC">
      <w:pPr>
        <w:pStyle w:val="143"/>
        <w:numPr>
          <w:ilvl w:val="0"/>
          <w:numId w:val="44"/>
        </w:numPr>
        <w:spacing w:after="0" w:line="240" w:lineRule="atLeast"/>
        <w:jc w:val="center"/>
        <w:rPr>
          <w:sz w:val="20"/>
          <w:szCs w:val="20"/>
        </w:rPr>
      </w:pPr>
      <w:r>
        <w:rPr>
          <w:sz w:val="20"/>
          <w:szCs w:val="20"/>
        </w:rPr>
        <w:t>反相器电路符号</w:t>
      </w:r>
      <w:r>
        <w:rPr>
          <w:rFonts w:hint="eastAsia"/>
          <w:sz w:val="20"/>
          <w:szCs w:val="20"/>
        </w:rPr>
        <w:t xml:space="preserve">  </w:t>
      </w:r>
      <w:r>
        <w:rPr>
          <w:sz w:val="20"/>
          <w:szCs w:val="20"/>
        </w:rPr>
        <w:t>(b) 电压传输特性曲线</w:t>
      </w:r>
    </w:p>
    <w:p w14:paraId="7789D7E8">
      <w:pPr>
        <w:pStyle w:val="143"/>
        <w:spacing w:after="0" w:line="240" w:lineRule="atLeast"/>
        <w:ind w:left="360"/>
        <w:rPr>
          <w:rFonts w:hint="eastAsia"/>
          <w:sz w:val="20"/>
          <w:szCs w:val="20"/>
        </w:rPr>
      </w:pPr>
    </w:p>
    <w:p w14:paraId="4B7F14EF">
      <w:pPr>
        <w:spacing w:before="60" w:after="60" w:line="400" w:lineRule="exact"/>
        <w:ind w:firstLine="420"/>
        <w:jc w:val="both"/>
      </w:pPr>
      <w:r>
        <w:t>横坐标为输入电压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（单位：V），纵坐标为输出电压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（单位：V），曲线可分为四个特征区域，每个区域对应三极管不同的工作状态，核心特性如下：</w:t>
      </w:r>
    </w:p>
    <w:p w14:paraId="6C35B444">
      <w:pPr>
        <w:spacing w:before="60" w:after="60" w:line="400" w:lineRule="exact"/>
        <w:ind w:firstLine="420"/>
        <w:jc w:val="both"/>
      </w:pPr>
      <w:r>
        <w:t>一、特性曲线的四个区域</w:t>
      </w:r>
    </w:p>
    <w:p w14:paraId="63517EBA">
      <w:pPr>
        <w:spacing w:before="60" w:after="60" w:line="400" w:lineRule="exact"/>
        <w:ind w:firstLine="420"/>
        <w:jc w:val="both"/>
      </w:pPr>
      <w:r>
        <w:t>1.截止区（AB段）</w:t>
      </w:r>
    </w:p>
    <w:p w14:paraId="6552F9AD">
      <w:pPr>
        <w:spacing w:before="60" w:after="60" w:line="400" w:lineRule="exact"/>
        <w:ind w:firstLine="420"/>
        <w:jc w:val="both"/>
      </w:pPr>
      <w:r>
        <w:t>输入电压范围：</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&lt;0.6</m:t>
        </m:r>
        <m:r>
          <m:rPr/>
          <w:rPr>
            <w:rFonts w:ascii="Cambria Math" w:hAnsi="Cambria Math"/>
          </w:rPr>
          <m:t>V</m:t>
        </m:r>
      </m:oMath>
    </w:p>
    <w:p w14:paraId="3B414E6B">
      <w:pPr>
        <w:spacing w:before="60" w:after="60" w:line="400" w:lineRule="exact"/>
        <w:ind w:firstLine="420"/>
        <w:jc w:val="both"/>
      </w:pPr>
      <w:r>
        <w:t>三极管工作状态：</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完全截止，</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正向导通</w:t>
      </w:r>
    </w:p>
    <w:p w14:paraId="536A4047">
      <w:pPr>
        <w:spacing w:before="60" w:after="60" w:line="400" w:lineRule="exact"/>
        <w:ind w:firstLine="420"/>
        <w:jc w:val="both"/>
      </w:pPr>
      <w:r>
        <w:t>输出特性：输出电压稳定在高电平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ctrlPr>
              <w:rPr>
                <w:rFonts w:ascii="Cambria Math" w:hAnsi="Cambria Math"/>
              </w:rPr>
            </m:ctrlPr>
          </m:sub>
        </m:sSub>
        <m:r>
          <m:rPr>
            <m:sty m:val="p"/>
          </m:rPr>
          <w:rPr>
            <w:rFonts w:ascii="Cambria Math" w:hAnsi="Cambria Math"/>
          </w:rPr>
          <m:t>≈3.6</m:t>
        </m:r>
        <m:r>
          <m:rPr/>
          <w:rPr>
            <w:rFonts w:ascii="Cambria Math" w:hAnsi="Cambria Math"/>
          </w:rPr>
          <m:t>V</m:t>
        </m:r>
      </m:oMath>
      <w:r>
        <w:t>，基本不随输入电压变化</w:t>
      </w:r>
    </w:p>
    <w:p w14:paraId="52DF1897">
      <w:pPr>
        <w:spacing w:before="60" w:after="60" w:line="400" w:lineRule="exact"/>
        <w:ind w:firstLine="420"/>
        <w:jc w:val="both"/>
      </w:pPr>
      <w:r>
        <w:t>逻辑含义：输入电平处于标准低电平范围，反相器稳定输出逻辑1</w:t>
      </w:r>
    </w:p>
    <w:p w14:paraId="57223E2F">
      <w:pPr>
        <w:spacing w:before="60" w:after="60" w:line="400" w:lineRule="exact"/>
        <w:ind w:firstLine="420"/>
        <w:jc w:val="both"/>
      </w:pPr>
      <w:r>
        <w:t>2.线性区（BC段）</w:t>
      </w:r>
    </w:p>
    <w:p w14:paraId="2E30C2BB">
      <w:pPr>
        <w:spacing w:before="60" w:after="60" w:line="400" w:lineRule="exact"/>
        <w:ind w:firstLine="420"/>
        <w:jc w:val="both"/>
      </w:pPr>
      <w:r>
        <w:t>输入电压范围：</w:t>
      </w:r>
      <m:oMath>
        <m:r>
          <m:rPr>
            <m:sty m:val="p"/>
          </m:rPr>
          <w:rPr>
            <w:rFonts w:ascii="Cambria Math" w:hAnsi="Cambria Math"/>
          </w:rPr>
          <m:t>0.6</m:t>
        </m:r>
        <m:r>
          <m:rPr/>
          <w:rPr>
            <w:rFonts w:ascii="Cambria Math" w:hAnsi="Cambria Math"/>
          </w:rPr>
          <m:t>V</m:t>
        </m:r>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&lt;1.3</m:t>
        </m:r>
        <m:r>
          <m:rPr/>
          <w:rPr>
            <w:rFonts w:ascii="Cambria Math" w:hAnsi="Cambria Math"/>
          </w:rPr>
          <m:t>V</m:t>
        </m:r>
      </m:oMath>
    </w:p>
    <w:p w14:paraId="1612CD8E">
      <w:pPr>
        <w:spacing w:before="60" w:after="60" w:line="400" w:lineRule="exact"/>
        <w:ind w:firstLine="420"/>
        <w:jc w:val="both"/>
      </w:pPr>
      <w:r>
        <w:t>三极管工作状态：</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进入放大区，</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仍保持截止，</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工作在放大区</w:t>
      </w:r>
    </w:p>
    <w:p w14:paraId="4E599951">
      <w:pPr>
        <w:spacing w:before="60" w:after="60" w:line="400" w:lineRule="exact"/>
        <w:ind w:firstLine="420"/>
        <w:jc w:val="both"/>
        <w:rPr>
          <w:rFonts w:hint="eastAsia"/>
        </w:rPr>
      </w:pPr>
      <w:r>
        <w:t>输出特性：输出电压随输入电压的升高呈线性下降，输入电压每升高</w:t>
      </w:r>
      <m:oMath>
        <m:r>
          <m:rPr>
            <m:sty m:val="p"/>
          </m:rPr>
          <w:rPr>
            <w:rFonts w:ascii="Cambria Math" w:hAnsi="Cambria Math"/>
          </w:rPr>
          <m:t>0.1</m:t>
        </m:r>
        <m:r>
          <m:rPr/>
          <w:rPr>
            <w:rFonts w:ascii="Cambria Math" w:hAnsi="Cambria Math"/>
          </w:rPr>
          <m:t>V</m:t>
        </m:r>
      </m:oMath>
      <w:r>
        <w:t>，输出电压约下降</w:t>
      </w:r>
      <m:oMath>
        <m:r>
          <m:rPr>
            <m:sty m:val="p"/>
          </m:rPr>
          <w:rPr>
            <w:rFonts w:ascii="Cambria Math" w:hAnsi="Cambria Math"/>
          </w:rPr>
          <m:t>1</m:t>
        </m:r>
        <m:r>
          <m:rPr/>
          <w:rPr>
            <w:rFonts w:ascii="Cambria Math" w:hAnsi="Cambria Math"/>
          </w:rPr>
          <m:t>V</m:t>
        </m:r>
      </m:oMath>
      <w:r>
        <w:rPr>
          <w:rFonts w:hint="eastAsia"/>
        </w:rPr>
        <w:t>.</w:t>
      </w:r>
    </w:p>
    <w:p w14:paraId="5E5B8E24">
      <w:pPr>
        <w:spacing w:before="60" w:after="60" w:line="400" w:lineRule="exact"/>
        <w:ind w:firstLine="420"/>
        <w:jc w:val="both"/>
      </w:pPr>
      <w:r>
        <w:t>逻辑含义：输入电平处于过渡区间，反相器处于线性放大状态，不满足数字电路的稳态逻辑要求</w:t>
      </w:r>
    </w:p>
    <w:p w14:paraId="0BBFA52E">
      <w:pPr>
        <w:spacing w:before="60" w:after="60" w:line="400" w:lineRule="exact"/>
        <w:ind w:firstLine="420"/>
        <w:jc w:val="both"/>
      </w:pPr>
      <w:r>
        <w:t>3.转折区（CD段）</w:t>
      </w:r>
    </w:p>
    <w:p w14:paraId="6A64830C">
      <w:pPr>
        <w:spacing w:before="60" w:after="60" w:line="400" w:lineRule="exact"/>
        <w:ind w:firstLine="420"/>
        <w:jc w:val="both"/>
      </w:pPr>
      <w:r>
        <w:t>输入电压范围：</w:t>
      </w:r>
      <m:oMath>
        <m:r>
          <m:rPr>
            <m:sty m:val="p"/>
          </m:rPr>
          <w:rPr>
            <w:rFonts w:ascii="Cambria Math" w:hAnsi="Cambria Math"/>
          </w:rPr>
          <m:t>1.3</m:t>
        </m:r>
        <m:r>
          <m:rPr/>
          <w:rPr>
            <w:rFonts w:ascii="Cambria Math" w:hAnsi="Cambria Math"/>
          </w:rPr>
          <m:t>V</m:t>
        </m:r>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&lt;1.5</m:t>
        </m:r>
        <m:r>
          <m:rPr/>
          <w:rPr>
            <w:rFonts w:ascii="Cambria Math" w:hAnsi="Cambria Math"/>
          </w:rPr>
          <m:t>V</m:t>
        </m:r>
      </m:oMath>
    </w:p>
    <w:p w14:paraId="2D04419F">
      <w:pPr>
        <w:spacing w:before="60" w:after="60" w:line="400" w:lineRule="exact"/>
        <w:ind w:firstLine="420"/>
        <w:jc w:val="both"/>
      </w:pPr>
      <w:r>
        <w:t>三极管工作状态：</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开始导通，</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从放大区快速进入饱和区，</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快速截止</w:t>
      </w:r>
    </w:p>
    <w:p w14:paraId="591C105C">
      <w:pPr>
        <w:spacing w:before="60" w:after="60" w:line="400" w:lineRule="exact"/>
        <w:ind w:firstLine="420"/>
        <w:jc w:val="both"/>
      </w:pPr>
      <w:r>
        <w:t>输出特性：输出电压随输入电压的微小升高发生急剧跳变，从高电平快速下降至低电平</w:t>
      </w:r>
    </w:p>
    <w:p w14:paraId="17563792">
      <w:pPr>
        <w:spacing w:before="60" w:after="60" w:line="400" w:lineRule="exact"/>
        <w:ind w:firstLine="420"/>
        <w:jc w:val="both"/>
      </w:pPr>
      <w:r>
        <w:t>核心参数：转折区的中点对应的输入电压，称为TTL反相器的阈值电压（门槛电压）</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th</m:t>
            </m:r>
            <m:ctrlPr>
              <w:rPr>
                <w:rFonts w:ascii="Cambria Math" w:hAnsi="Cambria Math"/>
              </w:rPr>
            </m:ctrlPr>
          </m:sub>
        </m:sSub>
      </m:oMath>
      <w:r>
        <w:t>，标准TTL电路的</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th</m:t>
            </m:r>
            <m:ctrlPr>
              <w:rPr>
                <w:rFonts w:ascii="Cambria Math" w:hAnsi="Cambria Math"/>
              </w:rPr>
            </m:ctrlPr>
          </m:sub>
        </m:sSub>
        <m:r>
          <m:rPr>
            <m:sty m:val="p"/>
          </m:rPr>
          <w:rPr>
            <w:rFonts w:ascii="Cambria Math" w:hAnsi="Cambria Math"/>
          </w:rPr>
          <m:t>≈1.4</m:t>
        </m:r>
        <m:r>
          <m:rPr/>
          <w:rPr>
            <w:rFonts w:ascii="Cambria Math" w:hAnsi="Cambria Math"/>
          </w:rPr>
          <m:t>V</m:t>
        </m:r>
      </m:oMath>
      <w:r>
        <w:t>。阈值电压是判断三极管导通与截止的临界值，当</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th</m:t>
            </m:r>
            <m:ctrlPr>
              <w:rPr>
                <w:rFonts w:ascii="Cambria Math" w:hAnsi="Cambria Math"/>
              </w:rPr>
            </m:ctrlPr>
          </m:sub>
        </m:sSub>
      </m:oMath>
      <w:r>
        <w:t>时，反相器输出低电平；当</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th</m:t>
            </m:r>
            <m:ctrlPr>
              <w:rPr>
                <w:rFonts w:ascii="Cambria Math" w:hAnsi="Cambria Math"/>
              </w:rPr>
            </m:ctrlPr>
          </m:sub>
        </m:sSub>
      </m:oMath>
      <w:r>
        <w:t>时，反相器输出高电平。</w:t>
      </w:r>
    </w:p>
    <w:p w14:paraId="46737474">
      <w:pPr>
        <w:spacing w:before="60" w:after="60" w:line="400" w:lineRule="exact"/>
        <w:ind w:firstLine="420"/>
        <w:jc w:val="both"/>
      </w:pPr>
      <w:r>
        <w:t>4.饱和区（DE段）</w:t>
      </w:r>
    </w:p>
    <w:p w14:paraId="619EA877">
      <w:pPr>
        <w:spacing w:before="60" w:after="60" w:line="400" w:lineRule="exact"/>
        <w:ind w:firstLine="420"/>
        <w:jc w:val="both"/>
      </w:pPr>
      <w:r>
        <w:t>输入电压范围：</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&gt;1.5</m:t>
        </m:r>
        <m:r>
          <m:rPr/>
          <w:rPr>
            <w:rFonts w:ascii="Cambria Math" w:hAnsi="Cambria Math"/>
          </w:rPr>
          <m:t>V</m:t>
        </m:r>
      </m:oMath>
    </w:p>
    <w:p w14:paraId="1EB1C190">
      <w:pPr>
        <w:spacing w:before="60" w:after="60" w:line="400" w:lineRule="exact"/>
        <w:ind w:firstLine="420"/>
        <w:jc w:val="both"/>
      </w:pPr>
      <w:r>
        <w:t>三极管工作状态：</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深度饱和导通，</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完全截止</w:t>
      </w:r>
    </w:p>
    <w:p w14:paraId="245B6D1B">
      <w:pPr>
        <w:spacing w:before="60" w:after="60" w:line="400" w:lineRule="exact"/>
        <w:ind w:firstLine="420"/>
        <w:jc w:val="both"/>
      </w:pPr>
      <w:r>
        <w:t>输出特性：输出电压稳定在低电平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ctrlPr>
              <w:rPr>
                <w:rFonts w:ascii="Cambria Math" w:hAnsi="Cambria Math"/>
              </w:rPr>
            </m:ctrlPr>
          </m:sub>
        </m:sSub>
        <m:r>
          <m:rPr>
            <m:sty m:val="p"/>
          </m:rPr>
          <w:rPr>
            <w:rFonts w:ascii="Cambria Math" w:hAnsi="Cambria Math"/>
          </w:rPr>
          <m:t>≈0.3</m:t>
        </m:r>
        <m:r>
          <m:rPr/>
          <w:rPr>
            <w:rFonts w:ascii="Cambria Math" w:hAnsi="Cambria Math"/>
          </w:rPr>
          <m:t>V</m:t>
        </m:r>
      </m:oMath>
      <w:r>
        <w:t>，基本不随输入电压变化</w:t>
      </w:r>
    </w:p>
    <w:p w14:paraId="052D2060">
      <w:pPr>
        <w:spacing w:before="60" w:after="60" w:line="400" w:lineRule="exact"/>
        <w:ind w:firstLine="420"/>
        <w:jc w:val="both"/>
      </w:pPr>
      <w:r>
        <w:t>逻辑含义：输入电平处于标准高电平范围，反相器稳定输出逻辑0</w:t>
      </w:r>
    </w:p>
    <w:p w14:paraId="5A880BC9">
      <w:pPr>
        <w:spacing w:before="60" w:after="60" w:line="400" w:lineRule="exact"/>
        <w:ind w:firstLine="420"/>
        <w:jc w:val="both"/>
      </w:pPr>
      <w:r>
        <w:t>二、从电压传输特性提取的核心工程参数</w:t>
      </w:r>
    </w:p>
    <w:p w14:paraId="30390C17">
      <w:pPr>
        <w:spacing w:before="60" w:after="60" w:line="400" w:lineRule="exact"/>
        <w:ind w:firstLine="420"/>
        <w:jc w:val="both"/>
      </w:pPr>
      <w:r>
        <w:t>电压传输特性是提取TTL门电路关键直流参数的核心依据，工业标准74系列TTL电路的核心参数规范如下：</w:t>
      </w:r>
    </w:p>
    <w:p w14:paraId="62757CB3">
      <w:pPr>
        <w:spacing w:before="60" w:after="60" w:line="400" w:lineRule="exact"/>
        <w:ind w:firstLine="420"/>
        <w:jc w:val="both"/>
      </w:pPr>
      <w:r>
        <w:t>1.输出高电平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ctrlPr>
              <w:rPr>
                <w:rFonts w:ascii="Cambria Math" w:hAnsi="Cambria Math"/>
              </w:rPr>
            </m:ctrlPr>
          </m:sub>
        </m:sSub>
      </m:oMath>
      <w:r>
        <w:t>：反相器输出高电平时的标称值，标准值为</w:t>
      </w:r>
      <m:oMath>
        <m:r>
          <m:rPr>
            <m:sty m:val="p"/>
          </m:rPr>
          <w:rPr>
            <w:rFonts w:ascii="Cambria Math" w:hAnsi="Cambria Math"/>
          </w:rPr>
          <m:t>3.6</m:t>
        </m:r>
        <m:r>
          <m:rPr/>
          <w:rPr>
            <w:rFonts w:ascii="Cambria Math" w:hAnsi="Cambria Math"/>
          </w:rPr>
          <m:t>V</m:t>
        </m:r>
      </m:oMath>
      <w:r>
        <w:t>，工业规范最小值</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d>
              <m:dPr>
                <m:ctrlPr>
                  <w:rPr>
                    <w:rFonts w:ascii="Cambria Math" w:hAnsi="Cambria Math"/>
                  </w:rPr>
                </m:ctrlPr>
              </m:dPr>
              <m:e>
                <m:r>
                  <m:rPr/>
                  <w:rPr>
                    <w:rFonts w:ascii="Cambria Math" w:hAnsi="Cambria Math"/>
                  </w:rPr>
                  <m:t>min</m:t>
                </m:r>
                <m:ctrlPr>
                  <w:rPr>
                    <w:rFonts w:ascii="Cambria Math" w:hAnsi="Cambria Math"/>
                  </w:rPr>
                </m:ctrlPr>
              </m:e>
            </m:d>
            <m:ctrlPr>
              <w:rPr>
                <w:rFonts w:ascii="Cambria Math" w:hAnsi="Cambria Math"/>
              </w:rPr>
            </m:ctrlPr>
          </m:sub>
        </m:sSub>
        <m:r>
          <m:rPr>
            <m:sty m:val="p"/>
          </m:rPr>
          <w:rPr>
            <w:rFonts w:ascii="Cambria Math" w:hAnsi="Cambria Math"/>
          </w:rPr>
          <m:t>=2.4</m:t>
        </m:r>
        <m:r>
          <m:rPr/>
          <w:rPr>
            <w:rFonts w:ascii="Cambria Math" w:hAnsi="Cambria Math"/>
          </w:rPr>
          <m:t>V</m:t>
        </m:r>
      </m:oMath>
      <w:r>
        <w:t>，即输出电平高于</w:t>
      </w:r>
      <m:oMath>
        <m:r>
          <m:rPr>
            <m:sty m:val="p"/>
          </m:rPr>
          <w:rPr>
            <w:rFonts w:ascii="Cambria Math" w:hAnsi="Cambria Math"/>
          </w:rPr>
          <m:t>2.4</m:t>
        </m:r>
        <m:r>
          <m:rPr/>
          <w:rPr>
            <w:rFonts w:ascii="Cambria Math" w:hAnsi="Cambria Math"/>
          </w:rPr>
          <m:t>V</m:t>
        </m:r>
      </m:oMath>
      <w:r>
        <w:t>时，均判定为有效逻辑1。</w:t>
      </w:r>
    </w:p>
    <w:p w14:paraId="503DBB57">
      <w:pPr>
        <w:spacing w:before="60" w:after="60" w:line="400" w:lineRule="exact"/>
        <w:ind w:firstLine="420"/>
        <w:jc w:val="both"/>
      </w:pPr>
      <w:r>
        <w:t>2.输出低电平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ctrlPr>
              <w:rPr>
                <w:rFonts w:ascii="Cambria Math" w:hAnsi="Cambria Math"/>
              </w:rPr>
            </m:ctrlPr>
          </m:sub>
        </m:sSub>
      </m:oMath>
      <w:r>
        <w:t>：反相器输出低电平时的标称值，标准值为</w:t>
      </w:r>
      <m:oMath>
        <m:r>
          <m:rPr>
            <m:sty m:val="p"/>
          </m:rPr>
          <w:rPr>
            <w:rFonts w:ascii="Cambria Math" w:hAnsi="Cambria Math"/>
          </w:rPr>
          <m:t>0.3</m:t>
        </m:r>
        <m:r>
          <m:rPr/>
          <w:rPr>
            <w:rFonts w:ascii="Cambria Math" w:hAnsi="Cambria Math"/>
          </w:rPr>
          <m:t>V</m:t>
        </m:r>
      </m:oMath>
      <w:r>
        <w:t>，工业规范最大值</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d>
              <m:dPr>
                <m:ctrlPr>
                  <w:rPr>
                    <w:rFonts w:ascii="Cambria Math" w:hAnsi="Cambria Math"/>
                  </w:rPr>
                </m:ctrlPr>
              </m:dPr>
              <m:e>
                <m:r>
                  <m:rPr/>
                  <w:rPr>
                    <w:rFonts w:ascii="Cambria Math" w:hAnsi="Cambria Math"/>
                  </w:rPr>
                  <m:t>max</m:t>
                </m:r>
                <m:ctrlPr>
                  <w:rPr>
                    <w:rFonts w:ascii="Cambria Math" w:hAnsi="Cambria Math"/>
                  </w:rPr>
                </m:ctrlPr>
              </m:e>
            </m:d>
            <m:ctrlPr>
              <w:rPr>
                <w:rFonts w:ascii="Cambria Math" w:hAnsi="Cambria Math"/>
              </w:rPr>
            </m:ctrlPr>
          </m:sub>
        </m:sSub>
        <m:r>
          <m:rPr>
            <m:sty m:val="p"/>
          </m:rPr>
          <w:rPr>
            <w:rFonts w:ascii="Cambria Math" w:hAnsi="Cambria Math"/>
          </w:rPr>
          <m:t>=0.4</m:t>
        </m:r>
        <m:r>
          <m:rPr/>
          <w:rPr>
            <w:rFonts w:ascii="Cambria Math" w:hAnsi="Cambria Math"/>
          </w:rPr>
          <m:t>V</m:t>
        </m:r>
      </m:oMath>
      <w:r>
        <w:t>，即输出电平低于</w:t>
      </w:r>
      <m:oMath>
        <m:r>
          <m:rPr>
            <m:sty m:val="p"/>
          </m:rPr>
          <w:rPr>
            <w:rFonts w:ascii="Cambria Math" w:hAnsi="Cambria Math"/>
          </w:rPr>
          <m:t>0.4</m:t>
        </m:r>
        <m:r>
          <m:rPr/>
          <w:rPr>
            <w:rFonts w:ascii="Cambria Math" w:hAnsi="Cambria Math"/>
          </w:rPr>
          <m:t>V</m:t>
        </m:r>
      </m:oMath>
      <w:r>
        <w:t>时，均判定为有效逻辑0。</w:t>
      </w:r>
    </w:p>
    <w:p w14:paraId="6B48CA0D">
      <w:pPr>
        <w:spacing w:before="60" w:after="60" w:line="400" w:lineRule="exact"/>
        <w:ind w:firstLine="420"/>
        <w:jc w:val="both"/>
      </w:pPr>
      <w:r>
        <w:t>3.关门电平</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OFF</m:t>
            </m:r>
            <m:ctrlPr>
              <w:rPr>
                <w:rFonts w:ascii="Cambria Math" w:hAnsi="Cambria Math"/>
              </w:rPr>
            </m:ctrlPr>
          </m:sub>
        </m:sSub>
      </m:oMath>
      <w:r>
        <w:t>：保证反相器输出高电平不低于最小值</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d>
              <m:dPr>
                <m:ctrlPr>
                  <w:rPr>
                    <w:rFonts w:ascii="Cambria Math" w:hAnsi="Cambria Math"/>
                  </w:rPr>
                </m:ctrlPr>
              </m:dPr>
              <m:e>
                <m:r>
                  <m:rPr/>
                  <w:rPr>
                    <w:rFonts w:ascii="Cambria Math" w:hAnsi="Cambria Math"/>
                  </w:rPr>
                  <m:t>min</m:t>
                </m:r>
                <m:ctrlPr>
                  <w:rPr>
                    <w:rFonts w:ascii="Cambria Math" w:hAnsi="Cambria Math"/>
                  </w:rPr>
                </m:ctrlPr>
              </m:e>
            </m:d>
            <m:ctrlPr>
              <w:rPr>
                <w:rFonts w:ascii="Cambria Math" w:hAnsi="Cambria Math"/>
              </w:rPr>
            </m:ctrlPr>
          </m:sub>
        </m:sSub>
      </m:oMath>
      <w:r>
        <w:t>时，所允许的最大输入低电平，标准值</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OFF</m:t>
            </m:r>
            <m:ctrlPr>
              <w:rPr>
                <w:rFonts w:ascii="Cambria Math" w:hAnsi="Cambria Math"/>
              </w:rPr>
            </m:ctrlPr>
          </m:sub>
        </m:sSub>
        <m:r>
          <m:rPr>
            <m:sty m:val="p"/>
          </m:rPr>
          <w:rPr>
            <w:rFonts w:ascii="Cambria Math" w:hAnsi="Cambria Math"/>
          </w:rPr>
          <m:t>=0.8</m:t>
        </m:r>
        <m:r>
          <m:rPr/>
          <w:rPr>
            <w:rFonts w:ascii="Cambria Math" w:hAnsi="Cambria Math"/>
          </w:rPr>
          <m:t>V</m:t>
        </m:r>
      </m:oMath>
      <w:r>
        <w:t>。当输入电平低于</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OFF</m:t>
            </m:r>
            <m:ctrlPr>
              <w:rPr>
                <w:rFonts w:ascii="Cambria Math" w:hAnsi="Cambria Math"/>
              </w:rPr>
            </m:ctrlPr>
          </m:sub>
        </m:sSub>
      </m:oMath>
      <w:r>
        <w:t>时，反相器始终输出有效高电平。</w:t>
      </w:r>
    </w:p>
    <w:p w14:paraId="627C3F92">
      <w:pPr>
        <w:spacing w:before="60" w:after="60" w:line="400" w:lineRule="exact"/>
        <w:ind w:firstLine="420"/>
        <w:jc w:val="both"/>
      </w:pPr>
      <w:r>
        <w:t>4.开门电平</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ON</m:t>
            </m:r>
            <m:ctrlPr>
              <w:rPr>
                <w:rFonts w:ascii="Cambria Math" w:hAnsi="Cambria Math"/>
              </w:rPr>
            </m:ctrlPr>
          </m:sub>
        </m:sSub>
      </m:oMath>
      <w:r>
        <w:t>：保证反相器输出低电平不高于最大值</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d>
              <m:dPr>
                <m:ctrlPr>
                  <w:rPr>
                    <w:rFonts w:ascii="Cambria Math" w:hAnsi="Cambria Math"/>
                  </w:rPr>
                </m:ctrlPr>
              </m:dPr>
              <m:e>
                <m:r>
                  <m:rPr/>
                  <w:rPr>
                    <w:rFonts w:ascii="Cambria Math" w:hAnsi="Cambria Math"/>
                  </w:rPr>
                  <m:t>max</m:t>
                </m:r>
                <m:ctrlPr>
                  <w:rPr>
                    <w:rFonts w:ascii="Cambria Math" w:hAnsi="Cambria Math"/>
                  </w:rPr>
                </m:ctrlPr>
              </m:e>
            </m:d>
            <m:ctrlPr>
              <w:rPr>
                <w:rFonts w:ascii="Cambria Math" w:hAnsi="Cambria Math"/>
              </w:rPr>
            </m:ctrlPr>
          </m:sub>
        </m:sSub>
      </m:oMath>
      <w:r>
        <w:t>时，所允许的最小输入高电平，标准值</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ON</m:t>
            </m:r>
            <m:ctrlPr>
              <w:rPr>
                <w:rFonts w:ascii="Cambria Math" w:hAnsi="Cambria Math"/>
              </w:rPr>
            </m:ctrlPr>
          </m:sub>
        </m:sSub>
        <m:r>
          <m:rPr>
            <m:sty m:val="p"/>
          </m:rPr>
          <w:rPr>
            <w:rFonts w:ascii="Cambria Math" w:hAnsi="Cambria Math"/>
          </w:rPr>
          <m:t>=2.0</m:t>
        </m:r>
        <m:r>
          <m:rPr/>
          <w:rPr>
            <w:rFonts w:ascii="Cambria Math" w:hAnsi="Cambria Math"/>
          </w:rPr>
          <m:t>V</m:t>
        </m:r>
      </m:oMath>
      <w:r>
        <w:t>。当输入电平高于</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ON</m:t>
            </m:r>
            <m:ctrlPr>
              <w:rPr>
                <w:rFonts w:ascii="Cambria Math" w:hAnsi="Cambria Math"/>
              </w:rPr>
            </m:ctrlPr>
          </m:sub>
        </m:sSub>
      </m:oMath>
      <w:r>
        <w:t>时，反相器始终输出有效低电平。</w:t>
      </w:r>
    </w:p>
    <w:p w14:paraId="059213C8">
      <w:pPr>
        <w:spacing w:before="60" w:after="60" w:line="400" w:lineRule="exact"/>
        <w:ind w:firstLine="420"/>
        <w:jc w:val="both"/>
      </w:pPr>
      <w:r>
        <w:t>5.噪声容限：表征反相器抗干扰能力的核心参数，指在保证逻辑功能正常的前提下，输入端允许叠加的最大噪声电压，分为低电平噪声容限和高电平噪声容限。</w:t>
      </w:r>
    </w:p>
    <w:p w14:paraId="539F9EC7">
      <w:pPr>
        <w:spacing w:before="60" w:after="60" w:line="400" w:lineRule="exact"/>
        <w:ind w:firstLine="420"/>
        <w:jc w:val="both"/>
      </w:pPr>
      <w:r>
        <w:t>低电平噪声容限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NL</m:t>
            </m:r>
            <m:ctrlPr>
              <w:rPr>
                <w:rFonts w:ascii="Cambria Math" w:hAnsi="Cambria Math"/>
              </w:rPr>
            </m:ctrlPr>
          </m:sub>
        </m:sSub>
      </m:oMath>
      <w:r>
        <w:t>：输入低电平时的抗干扰能力，计算公式为：</w:t>
      </w:r>
    </w:p>
    <w:p w14:paraId="6C93439F">
      <w:pPr>
        <w:spacing w:before="60" w:after="60" w:line="400" w:lineRule="exact"/>
        <w:ind w:firstLine="420"/>
        <w:jc w:val="both"/>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OFF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d>
                <m:dPr>
                  <m:ctrlPr>
                    <w:rPr>
                      <w:rFonts w:ascii="Cambria Math" w:hAnsi="Cambria Math"/>
                    </w:rPr>
                  </m:ctrlPr>
                </m:dPr>
                <m:e>
                  <m:r>
                    <m:rPr/>
                    <w:rPr>
                      <w:rFonts w:ascii="Cambria Math" w:hAnsi="Cambria Math"/>
                    </w:rPr>
                    <m:t>max</m:t>
                  </m:r>
                  <m:ctrlPr>
                    <w:rPr>
                      <w:rFonts w:ascii="Cambria Math" w:hAnsi="Cambria Math"/>
                    </w:rPr>
                  </m:ctrlPr>
                </m:e>
              </m:d>
              <m:ctrlPr>
                <w:rPr>
                  <w:rFonts w:ascii="Cambria Math" w:hAnsi="Cambria Math"/>
                </w:rPr>
              </m:ctrlPr>
            </m:sub>
          </m:sSub>
        </m:oMath>
      </m:oMathPara>
    </w:p>
    <w:p w14:paraId="2D9B10DC">
      <w:pPr>
        <w:spacing w:before="60" w:after="60" w:line="400" w:lineRule="exact"/>
        <w:ind w:firstLine="420"/>
        <w:jc w:val="both"/>
      </w:pPr>
      <w:r>
        <w:t>其中</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d>
              <m:dPr>
                <m:ctrlPr>
                  <w:rPr>
                    <w:rFonts w:ascii="Cambria Math" w:hAnsi="Cambria Math"/>
                  </w:rPr>
                </m:ctrlPr>
              </m:dPr>
              <m:e>
                <m:r>
                  <m:rPr/>
                  <w:rPr>
                    <w:rFonts w:ascii="Cambria Math" w:hAnsi="Cambria Math"/>
                  </w:rPr>
                  <m:t>max</m:t>
                </m:r>
                <m:ctrlPr>
                  <w:rPr>
                    <w:rFonts w:ascii="Cambria Math" w:hAnsi="Cambria Math"/>
                  </w:rPr>
                </m:ctrlPr>
              </m:e>
            </m:d>
            <m:ctrlPr>
              <w:rPr>
                <w:rFonts w:ascii="Cambria Math" w:hAnsi="Cambria Math"/>
              </w:rPr>
            </m:ctrlPr>
          </m:sub>
        </m:sSub>
      </m:oMath>
      <w:r>
        <w:t>为输入低电平的最大值</w:t>
      </w:r>
      <m:oMath>
        <m:r>
          <m:rPr>
            <m:sty m:val="p"/>
          </m:rPr>
          <w:rPr>
            <w:rFonts w:ascii="Cambria Math" w:hAnsi="Cambria Math"/>
          </w:rPr>
          <m:t>0.4</m:t>
        </m:r>
        <m:r>
          <m:rPr/>
          <w:rPr>
            <w:rFonts w:ascii="Cambria Math" w:hAnsi="Cambria Math"/>
          </w:rPr>
          <m:t>V</m:t>
        </m:r>
      </m:oMath>
      <w:r>
        <w:t>，代入得标准TTL电路的</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NL</m:t>
            </m:r>
            <m:ctrlPr>
              <w:rPr>
                <w:rFonts w:ascii="Cambria Math" w:hAnsi="Cambria Math"/>
              </w:rPr>
            </m:ctrlPr>
          </m:sub>
        </m:sSub>
        <m:r>
          <m:rPr>
            <m:sty m:val="p"/>
          </m:rPr>
          <w:rPr>
            <w:rFonts w:ascii="Cambria Math" w:hAnsi="Cambria Math"/>
          </w:rPr>
          <m:t>=0.8</m:t>
        </m:r>
        <m:r>
          <m:rPr/>
          <w:rPr>
            <w:rFonts w:ascii="Cambria Math" w:hAnsi="Cambria Math"/>
          </w:rPr>
          <m:t>V</m:t>
        </m:r>
        <m:r>
          <m:rPr>
            <m:sty m:val="p"/>
          </m:rPr>
          <w:rPr>
            <w:rFonts w:ascii="Cambria Math" w:hAnsi="Cambria Math"/>
          </w:rPr>
          <m:t>−0.4</m:t>
        </m:r>
        <m:r>
          <m:rPr/>
          <w:rPr>
            <w:rFonts w:ascii="Cambria Math" w:hAnsi="Cambria Math"/>
          </w:rPr>
          <m:t>V</m:t>
        </m:r>
        <m:r>
          <m:rPr>
            <m:sty m:val="p"/>
          </m:rPr>
          <w:rPr>
            <w:rFonts w:ascii="Cambria Math" w:hAnsi="Cambria Math"/>
          </w:rPr>
          <m:t>=0.4</m:t>
        </m:r>
        <m:r>
          <m:rPr/>
          <w:rPr>
            <w:rFonts w:ascii="Cambria Math" w:hAnsi="Cambria Math"/>
          </w:rPr>
          <m:t>V</m:t>
        </m:r>
      </m:oMath>
      <w:r>
        <w:t>。</w:t>
      </w:r>
    </w:p>
    <w:p w14:paraId="30E29639">
      <w:pPr>
        <w:spacing w:before="60" w:after="60" w:line="400" w:lineRule="exact"/>
        <w:ind w:firstLine="420"/>
        <w:jc w:val="both"/>
      </w:pPr>
      <w:r>
        <w:t>高电平噪声容限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NH</m:t>
            </m:r>
            <m:ctrlPr>
              <w:rPr>
                <w:rFonts w:ascii="Cambria Math" w:hAnsi="Cambria Math"/>
              </w:rPr>
            </m:ctrlPr>
          </m:sub>
        </m:sSub>
      </m:oMath>
      <w:r>
        <w:t>：输入高电平时的抗干扰能力，计算公式为：</w:t>
      </w:r>
    </w:p>
    <w:p w14:paraId="4155E734">
      <w:pPr>
        <w:spacing w:before="60" w:after="60" w:line="400" w:lineRule="exact"/>
        <w:ind w:firstLine="420"/>
        <w:jc w:val="both"/>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d>
                <m:dPr>
                  <m:ctrlPr>
                    <w:rPr>
                      <w:rFonts w:ascii="Cambria Math" w:hAnsi="Cambria Math"/>
                    </w:rPr>
                  </m:ctrlPr>
                </m:dPr>
                <m:e>
                  <m:r>
                    <m:rPr/>
                    <w:rPr>
                      <w:rFonts w:ascii="Cambria Math" w:hAnsi="Cambria Math"/>
                    </w:rPr>
                    <m:t>min</m:t>
                  </m:r>
                  <m:ctrlPr>
                    <w:rPr>
                      <w:rFonts w:ascii="Cambria Math" w:hAnsi="Cambria Math"/>
                    </w:rPr>
                  </m:ctrlPr>
                </m:e>
              </m:d>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ON</m:t>
              </m:r>
              <m:ctrlPr>
                <w:rPr>
                  <w:rFonts w:ascii="Cambria Math" w:hAnsi="Cambria Math"/>
                </w:rPr>
              </m:ctrlPr>
            </m:sub>
          </m:sSub>
        </m:oMath>
      </m:oMathPara>
    </w:p>
    <w:p w14:paraId="7FA9DB6D">
      <w:pPr>
        <w:spacing w:before="60" w:after="60" w:line="400" w:lineRule="exact"/>
        <w:ind w:firstLine="420"/>
        <w:jc w:val="both"/>
      </w:pPr>
      <w:r>
        <w:t>代入标准参数得</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NH</m:t>
            </m:r>
            <m:ctrlPr>
              <w:rPr>
                <w:rFonts w:ascii="Cambria Math" w:hAnsi="Cambria Math"/>
              </w:rPr>
            </m:ctrlPr>
          </m:sub>
        </m:sSub>
        <m:r>
          <m:rPr>
            <m:sty m:val="p"/>
          </m:rPr>
          <w:rPr>
            <w:rFonts w:ascii="Cambria Math" w:hAnsi="Cambria Math"/>
          </w:rPr>
          <m:t>=2.4</m:t>
        </m:r>
        <m:r>
          <m:rPr/>
          <w:rPr>
            <w:rFonts w:ascii="Cambria Math" w:hAnsi="Cambria Math"/>
          </w:rPr>
          <m:t>V</m:t>
        </m:r>
        <m:r>
          <m:rPr>
            <m:sty m:val="p"/>
          </m:rPr>
          <w:rPr>
            <w:rFonts w:ascii="Cambria Math" w:hAnsi="Cambria Math"/>
          </w:rPr>
          <m:t>−2.0</m:t>
        </m:r>
        <m:r>
          <m:rPr/>
          <w:rPr>
            <w:rFonts w:ascii="Cambria Math" w:hAnsi="Cambria Math"/>
          </w:rPr>
          <m:t>V</m:t>
        </m:r>
        <m:r>
          <m:rPr>
            <m:sty m:val="p"/>
          </m:rPr>
          <w:rPr>
            <w:rFonts w:ascii="Cambria Math" w:hAnsi="Cambria Math"/>
          </w:rPr>
          <m:t>=0.4</m:t>
        </m:r>
        <m:r>
          <m:rPr/>
          <w:rPr>
            <w:rFonts w:ascii="Cambria Math" w:hAnsi="Cambria Math"/>
          </w:rPr>
          <m:t>V</m:t>
        </m:r>
      </m:oMath>
      <w:r>
        <w:t>。</w:t>
      </w:r>
    </w:p>
    <w:p w14:paraId="66008F89">
      <w:pPr>
        <w:spacing w:before="60" w:after="60" w:line="400" w:lineRule="exact"/>
        <w:ind w:firstLine="420"/>
        <w:jc w:val="both"/>
      </w:pPr>
      <w:r>
        <w:t>噪声容限越大，门电路的抗干扰能力越强，标准TTL电路的高低电平噪声容限均为</w:t>
      </w:r>
      <m:oMath>
        <m:r>
          <m:rPr>
            <m:sty m:val="p"/>
          </m:rPr>
          <w:rPr>
            <w:rFonts w:ascii="Cambria Math" w:hAnsi="Cambria Math"/>
          </w:rPr>
          <m:t>0.4</m:t>
        </m:r>
        <m:r>
          <m:rPr/>
          <w:rPr>
            <w:rFonts w:ascii="Cambria Math" w:hAnsi="Cambria Math"/>
          </w:rPr>
          <m:t>V</m:t>
        </m:r>
      </m:oMath>
      <w:r>
        <w:t>，具备中等强度的抗干扰能力。</w:t>
      </w:r>
    </w:p>
    <w:p w14:paraId="3253D2D1">
      <w:pPr>
        <w:pStyle w:val="5"/>
        <w:spacing w:after="120"/>
        <w:rPr>
          <w:color w:val="2E75B6"/>
          <w:sz w:val="24"/>
        </w:rPr>
      </w:pPr>
      <w:r>
        <w:rPr>
          <w:color w:val="2E75B6"/>
          <w:sz w:val="24"/>
        </w:rPr>
        <w:t>2.2.3  TTL反相器的输入特性与输出特性</w:t>
      </w:r>
    </w:p>
    <w:p w14:paraId="7DCA3078">
      <w:pPr>
        <w:spacing w:before="60" w:after="60" w:line="400" w:lineRule="exact"/>
        <w:ind w:firstLine="420"/>
        <w:jc w:val="both"/>
      </w:pPr>
      <w:r>
        <w:t>在工程应用中，TTL反相器的输入端需要连接前级电路的输出，输出端需要驱动后级的多个门电路负载，因此输入特性与输出特性是衡量门电路带负载能力、级联兼容性的核心依据。</w:t>
      </w:r>
    </w:p>
    <w:p w14:paraId="649408D2">
      <w:pPr>
        <w:spacing w:before="60" w:after="60" w:line="400" w:lineRule="exact"/>
        <w:ind w:firstLine="420"/>
        <w:jc w:val="both"/>
      </w:pPr>
      <w:r>
        <w:t>一、输入特性</w:t>
      </w:r>
    </w:p>
    <w:p w14:paraId="54CB7D42">
      <w:pPr>
        <w:spacing w:before="60" w:after="60" w:line="400" w:lineRule="exact"/>
        <w:ind w:firstLine="420"/>
        <w:jc w:val="both"/>
      </w:pPr>
      <w:r>
        <w:t>TTL反相器的输入特性，是指输入电流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m:t>
            </m:r>
            <m:ctrlPr>
              <w:rPr>
                <w:rFonts w:ascii="Cambria Math" w:hAnsi="Cambria Math"/>
              </w:rPr>
            </m:ctrlPr>
          </m:sub>
        </m:sSub>
      </m:oMath>
      <w:r>
        <w:t>随输入电压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变化的关系曲线，也称为输入伏安特性，如图2-2-3所示。约定电流方向为“流入输入端为正，流出输入端为负”。</w:t>
      </w:r>
    </w:p>
    <w:p w14:paraId="3F87DB62">
      <w:pPr>
        <w:spacing w:before="60" w:after="60" w:line="400" w:lineRule="exact"/>
        <w:ind w:firstLine="420"/>
        <w:jc w:val="both"/>
        <w:rPr>
          <w:rFonts w:hint="eastAsia"/>
        </w:rPr>
      </w:pPr>
    </w:p>
    <w:p w14:paraId="0E9A31FB">
      <w:pPr>
        <w:ind w:firstLine="480"/>
        <w:jc w:val="center"/>
      </w:pPr>
      <w:r>
        <mc:AlternateContent>
          <mc:Choice Requires="wps">
            <w:drawing>
              <wp:anchor distT="0" distB="0" distL="114300" distR="114300" simplePos="0" relativeHeight="251679744" behindDoc="0" locked="0" layoutInCell="1" allowOverlap="1">
                <wp:simplePos x="0" y="0"/>
                <wp:positionH relativeFrom="margin">
                  <wp:posOffset>4808855</wp:posOffset>
                </wp:positionH>
                <wp:positionV relativeFrom="paragraph">
                  <wp:posOffset>1392555</wp:posOffset>
                </wp:positionV>
                <wp:extent cx="822960" cy="264160"/>
                <wp:effectExtent l="0" t="0" r="0" b="2540"/>
                <wp:wrapNone/>
                <wp:docPr id="45081724" name="文本框 1"/>
                <wp:cNvGraphicFramePr/>
                <a:graphic xmlns:a="http://schemas.openxmlformats.org/drawingml/2006/main">
                  <a:graphicData uri="http://schemas.microsoft.com/office/word/2010/wordprocessingShape">
                    <wps:wsp>
                      <wps:cNvSpPr txBox="1"/>
                      <wps:spPr>
                        <a:xfrm>
                          <a:off x="0" y="0"/>
                          <a:ext cx="822960" cy="264160"/>
                        </a:xfrm>
                        <a:prstGeom prst="rect">
                          <a:avLst/>
                        </a:prstGeom>
                        <a:solidFill>
                          <a:schemeClr val="lt1"/>
                        </a:solidFill>
                        <a:ln w="6350">
                          <a:noFill/>
                        </a:ln>
                      </wps:spPr>
                      <wps:txbx>
                        <w:txbxContent>
                          <w:p w14:paraId="0528131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378.65pt;margin-top:109.65pt;height:20.8pt;width:64.8pt;mso-position-horizontal-relative:margin;z-index:251679744;mso-width-relative:page;mso-height-relative:page;" fillcolor="#FFFFFF [3201]" filled="t" stroked="f" coordsize="21600,21600" o:gfxdata="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EhrldYAAAALAQAA&#10;DwAAAAAAAAABACAAAAAiAAAAZHJzL2Rvd25yZXYueG1sUEsBAhQAFAAAAAgAh07iQMBDAW1UAgAA&#10;lQQAAA4AAAAAAAAAAQAgAAAAJQEAAGRycy9lMm9Eb2MueG1sUEsFBgAAAAAGAAYAWQEAAOsFAAAA&#10;AA==&#10;">
                <v:fill on="t" focussize="0,0"/>
                <v:stroke on="f" weight="0.5pt"/>
                <v:imagedata o:title=""/>
                <o:lock v:ext="edit" aspectratio="f"/>
                <v:textbox>
                  <w:txbxContent>
                    <w:p w14:paraId="05281311"/>
                  </w:txbxContent>
                </v:textbox>
              </v:shape>
            </w:pict>
          </mc:Fallback>
        </mc:AlternateContent>
      </w:r>
      <w:r>
        <w:drawing>
          <wp:inline distT="0" distB="0" distL="0" distR="0">
            <wp:extent cx="4856480" cy="1546860"/>
            <wp:effectExtent l="0" t="0" r="1270" b="0"/>
            <wp:docPr id="1949246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46356" name="图片 1"/>
                    <pic:cNvPicPr>
                      <a:picLocks noChangeAspect="1"/>
                    </pic:cNvPicPr>
                  </pic:nvPicPr>
                  <pic:blipFill>
                    <a:blip r:embed="rId35"/>
                    <a:stretch>
                      <a:fillRect/>
                    </a:stretch>
                  </pic:blipFill>
                  <pic:spPr>
                    <a:xfrm>
                      <a:off x="0" y="0"/>
                      <a:ext cx="4864301" cy="1549735"/>
                    </a:xfrm>
                    <a:prstGeom prst="rect">
                      <a:avLst/>
                    </a:prstGeom>
                  </pic:spPr>
                </pic:pic>
              </a:graphicData>
            </a:graphic>
          </wp:inline>
        </w:drawing>
      </w:r>
    </w:p>
    <w:p w14:paraId="4C7C14F8">
      <w:pPr>
        <w:spacing w:after="0" w:line="240" w:lineRule="atLeast"/>
        <w:jc w:val="center"/>
        <w:rPr>
          <w:sz w:val="20"/>
          <w:szCs w:val="20"/>
        </w:rPr>
      </w:pPr>
      <w:r>
        <w:rPr>
          <w:sz w:val="20"/>
          <w:szCs w:val="20"/>
        </w:rPr>
        <w:t>图2-2-3</w:t>
      </w:r>
      <w:r>
        <w:rPr>
          <w:rFonts w:hint="eastAsia"/>
          <w:sz w:val="20"/>
          <w:szCs w:val="20"/>
        </w:rPr>
        <w:t xml:space="preserve"> </w:t>
      </w:r>
      <w:r>
        <w:rPr>
          <w:sz w:val="20"/>
          <w:szCs w:val="20"/>
        </w:rPr>
        <w:t>TTL反相器的输入伏安特性曲线</w:t>
      </w:r>
    </w:p>
    <w:p w14:paraId="5CE344A4">
      <w:pPr>
        <w:spacing w:after="0" w:line="240" w:lineRule="atLeast"/>
        <w:jc w:val="center"/>
        <w:rPr>
          <w:sz w:val="20"/>
          <w:szCs w:val="20"/>
        </w:rPr>
      </w:pPr>
      <w:r>
        <mc:AlternateContent>
          <mc:Choice Requires="wps">
            <w:drawing>
              <wp:anchor distT="0" distB="0" distL="114300" distR="114300" simplePos="0" relativeHeight="251678720" behindDoc="0" locked="0" layoutInCell="1" allowOverlap="1">
                <wp:simplePos x="0" y="0"/>
                <wp:positionH relativeFrom="margin">
                  <wp:posOffset>167640</wp:posOffset>
                </wp:positionH>
                <wp:positionV relativeFrom="paragraph">
                  <wp:posOffset>-3859530</wp:posOffset>
                </wp:positionV>
                <wp:extent cx="1036320" cy="406400"/>
                <wp:effectExtent l="0" t="0" r="0" b="0"/>
                <wp:wrapNone/>
                <wp:docPr id="1752762905" name="文本框 1"/>
                <wp:cNvGraphicFramePr/>
                <a:graphic xmlns:a="http://schemas.openxmlformats.org/drawingml/2006/main">
                  <a:graphicData uri="http://schemas.microsoft.com/office/word/2010/wordprocessingShape">
                    <wps:wsp>
                      <wps:cNvSpPr txBox="1"/>
                      <wps:spPr>
                        <a:xfrm>
                          <a:off x="0" y="0"/>
                          <a:ext cx="1036320" cy="406400"/>
                        </a:xfrm>
                        <a:prstGeom prst="rect">
                          <a:avLst/>
                        </a:prstGeom>
                        <a:solidFill>
                          <a:schemeClr val="lt1"/>
                        </a:solidFill>
                        <a:ln w="6350">
                          <a:noFill/>
                        </a:ln>
                      </wps:spPr>
                      <wps:txbx>
                        <w:txbxContent>
                          <w:p w14:paraId="69FBA72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13.2pt;margin-top:-303.9pt;height:32pt;width:81.6pt;mso-position-horizontal-relative:margin;z-index:251678720;mso-width-relative:page;mso-height-relative:page;" fillcolor="#FFFFFF [3201]" filled="t" stroked="f" coordsize="21600,21600" o:gfxdata="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P7PbHXAAAA&#10;DAEAAA8AAAAAAAAAAQAgAAAAIgAAAGRycy9kb3ducmV2LnhtbFBLAQIUABQAAAAIAIdO4kBjYhid&#10;VwIAAJgEAAAOAAAAAAAAAAEAIAAAACYBAABkcnMvZTJvRG9jLnhtbFBLBQYAAAAABgAGAFkBAADv&#10;BQAAAAA=&#10;">
                <v:fill on="t" focussize="0,0"/>
                <v:stroke on="f" weight="0.5pt"/>
                <v:imagedata o:title=""/>
                <o:lock v:ext="edit" aspectratio="f"/>
                <v:textbox>
                  <w:txbxContent>
                    <w:p w14:paraId="69FBA72E"/>
                  </w:txbxContent>
                </v:textbox>
              </v:shape>
            </w:pict>
          </mc:Fallback>
        </mc:AlternateContent>
      </w:r>
      <w:r>
        <w:rPr>
          <w:rFonts w:hint="eastAsia"/>
          <w:sz w:val="20"/>
          <w:szCs w:val="20"/>
        </w:rPr>
        <w:t xml:space="preserve"> (a)电路示意图   (b)输入端等效电路   (c)特性曲线</w:t>
      </w:r>
    </w:p>
    <w:p w14:paraId="34755CEA">
      <w:pPr>
        <w:spacing w:after="0" w:line="240" w:lineRule="atLeast"/>
        <w:jc w:val="center"/>
        <w:rPr>
          <w:rFonts w:hint="eastAsia"/>
          <w:sz w:val="20"/>
          <w:szCs w:val="20"/>
        </w:rPr>
      </w:pPr>
    </w:p>
    <w:p w14:paraId="416F2504">
      <w:pPr>
        <w:spacing w:before="60" w:after="60" w:line="400" w:lineRule="exact"/>
        <w:ind w:firstLine="420"/>
        <w:jc w:val="both"/>
      </w:pPr>
      <w:r>
        <w:t>1.核心输入电流参数</w:t>
      </w:r>
    </w:p>
    <w:p w14:paraId="1D9124F2">
      <w:pPr>
        <w:pStyle w:val="143"/>
        <w:numPr>
          <w:ilvl w:val="0"/>
          <w:numId w:val="45"/>
        </w:numPr>
        <w:spacing w:before="60" w:after="60" w:line="400" w:lineRule="exact"/>
        <w:jc w:val="both"/>
      </w:pPr>
      <w:r>
        <w:t>输入低电平电流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IL</m:t>
            </m:r>
            <m:ctrlPr>
              <w:rPr>
                <w:rFonts w:ascii="Cambria Math" w:hAnsi="Cambria Math"/>
              </w:rPr>
            </m:ctrlPr>
          </m:sub>
        </m:sSub>
      </m:oMath>
    </w:p>
    <w:p w14:paraId="644314D4">
      <w:pPr>
        <w:spacing w:before="60" w:after="60" w:line="400" w:lineRule="exact"/>
        <w:ind w:firstLine="420"/>
        <w:jc w:val="both"/>
      </w:pPr>
      <w:r>
        <w:t>当输入低电平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=0.3</m:t>
        </m:r>
        <m:r>
          <m:rPr/>
          <w:rPr>
            <w:rFonts w:ascii="Cambria Math" w:hAnsi="Cambria Math"/>
          </w:rPr>
          <m:t>V</m:t>
        </m:r>
      </m:oMath>
      <w:r>
        <w:t>时，流过输入端的电流称为输入低电平电流，也叫输入短路电流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IS</m:t>
            </m:r>
            <m:ctrlPr>
              <w:rPr>
                <w:rFonts w:ascii="Cambria Math" w:hAnsi="Cambria Math"/>
              </w:rPr>
            </m:ctrlPr>
          </m:sub>
        </m:sSub>
      </m:oMath>
      <w:r>
        <w:t>（输入端接地时的电流），计算公式为：</w:t>
      </w:r>
    </w:p>
    <w:p w14:paraId="2976C974">
      <w:pPr>
        <w:spacing w:before="60" w:after="60" w:line="400" w:lineRule="exact"/>
        <w:ind w:firstLine="420"/>
        <w:jc w:val="both"/>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den>
          </m:f>
        </m:oMath>
      </m:oMathPara>
    </w:p>
    <w:p w14:paraId="7C82FCB4">
      <w:pPr>
        <w:spacing w:before="60" w:after="60" w:line="400" w:lineRule="exact"/>
        <w:ind w:firstLine="420"/>
        <w:jc w:val="both"/>
      </w:pPr>
      <w:r>
        <w:t>代入标准参数</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r>
          <m:rPr>
            <m:sty m:val="p"/>
          </m:rPr>
          <w:rPr>
            <w:rFonts w:ascii="Cambria Math" w:hAnsi="Cambria Math"/>
          </w:rPr>
          <m:t>=5</m:t>
        </m:r>
        <m:r>
          <m:rPr/>
          <w:rPr>
            <w:rFonts w:ascii="Cambria Math" w:hAnsi="Cambria Math"/>
          </w:rPr>
          <m:t>V</m:t>
        </m:r>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BE</m:t>
            </m:r>
            <m:r>
              <m:rPr>
                <m:sty m:val="p"/>
              </m:rPr>
              <w:rPr>
                <w:rFonts w:ascii="Cambria Math" w:hAnsi="Cambria Math"/>
              </w:rPr>
              <m:t>1</m:t>
            </m:r>
            <m:ctrlPr>
              <w:rPr>
                <w:rFonts w:ascii="Cambria Math" w:hAnsi="Cambria Math"/>
              </w:rPr>
            </m:ctrlPr>
          </m:sub>
        </m:sSub>
        <m:r>
          <m:rPr>
            <m:sty m:val="p"/>
          </m:rPr>
          <w:rPr>
            <w:rFonts w:ascii="Cambria Math" w:hAnsi="Cambria Math"/>
          </w:rPr>
          <m:t>=0.7</m:t>
        </m:r>
        <m:r>
          <m:rPr/>
          <w:rPr>
            <w:rFonts w:ascii="Cambria Math" w:hAnsi="Cambria Math"/>
          </w:rPr>
          <m:t>V</m:t>
        </m:r>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=0.3</m:t>
        </m:r>
        <m:r>
          <m:rPr/>
          <w:rPr>
            <w:rFonts w:ascii="Cambria Math" w:hAnsi="Cambria Math"/>
          </w:rPr>
          <m:t>V</m:t>
        </m:r>
      </m:oMath>
      <w:r>
        <w:t>、</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=4</m:t>
        </m:r>
        <m:r>
          <m:rPr/>
          <w:rPr>
            <w:rFonts w:ascii="Cambria Math" w:hAnsi="Cambria Math"/>
          </w:rPr>
          <m:t>kΩ</m:t>
        </m:r>
      </m:oMath>
      <w:r>
        <w:t>，得</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≈−1</m:t>
        </m:r>
        <m:r>
          <m:rPr/>
          <w:rPr>
            <w:rFonts w:ascii="Cambria Math" w:hAnsi="Cambria Math"/>
          </w:rPr>
          <m:t>mA</m:t>
        </m:r>
      </m:oMath>
      <w:r>
        <w:t>，负号表示电流实际从输入端流出。</w:t>
      </w:r>
    </w:p>
    <w:p w14:paraId="4825709D">
      <w:pPr>
        <w:spacing w:before="60" w:after="60" w:line="400" w:lineRule="exact"/>
        <w:ind w:firstLine="420"/>
        <w:jc w:val="both"/>
      </w:pPr>
      <w:r>
        <w:t>输入低电平电流是工程设计的关键参数，当多个TTL门电路的输入端并联时，总输入低电平电流为单个门的</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IL</m:t>
            </m:r>
            <m:ctrlPr>
              <w:rPr>
                <w:rFonts w:ascii="Cambria Math" w:hAnsi="Cambria Math"/>
              </w:rPr>
            </m:ctrlPr>
          </m:sub>
        </m:sSub>
      </m:oMath>
      <w:r>
        <w:t>乘以并联的输入端数量，该电流会流入前级门电路的输出级，形成灌电流负载，直接决定前级门的低电平带负载能力。</w:t>
      </w:r>
    </w:p>
    <w:p w14:paraId="5F5E0E2D">
      <w:pPr>
        <w:pStyle w:val="143"/>
        <w:numPr>
          <w:ilvl w:val="0"/>
          <w:numId w:val="45"/>
        </w:numPr>
        <w:spacing w:before="60" w:after="60" w:line="400" w:lineRule="exact"/>
        <w:jc w:val="both"/>
      </w:pPr>
      <w:r>
        <w:t>输入高电平电流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IH</m:t>
            </m:r>
            <m:ctrlPr>
              <w:rPr>
                <w:rFonts w:ascii="Cambria Math" w:hAnsi="Cambria Math"/>
              </w:rPr>
            </m:ctrlPr>
          </m:sub>
        </m:sSub>
      </m:oMath>
    </w:p>
    <w:p w14:paraId="3652B7B4">
      <w:pPr>
        <w:spacing w:before="60" w:after="60" w:line="400" w:lineRule="exact"/>
        <w:ind w:firstLine="420"/>
        <w:jc w:val="both"/>
      </w:pPr>
      <w:r>
        <w:t>当输入高电平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=3.6</m:t>
        </m:r>
        <m:r>
          <m:rPr/>
          <w:rPr>
            <w:rFonts w:ascii="Cambria Math" w:hAnsi="Cambria Math"/>
          </w:rPr>
          <m:t>V</m:t>
        </m:r>
      </m:oMath>
      <w:r>
        <w:t>时，流过输入端的电流称为输入高电平电流，也叫输入漏电流。此时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工作在倒置放大状态，电流放大系数极小，因此输入高电平电流非常小，标准TTL电路的</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IH</m:t>
            </m:r>
            <m:ctrlPr>
              <w:rPr>
                <w:rFonts w:ascii="Cambria Math" w:hAnsi="Cambria Math"/>
              </w:rPr>
            </m:ctrlPr>
          </m:sub>
        </m:sSub>
        <m:r>
          <m:rPr>
            <m:sty m:val="p"/>
          </m:rPr>
          <w:rPr>
            <w:rFonts w:ascii="Cambria Math" w:hAnsi="Cambria Math"/>
          </w:rPr>
          <m:t>≈20</m:t>
        </m:r>
        <m:r>
          <m:rPr/>
          <w:rPr>
            <w:rFonts w:ascii="Cambria Math" w:hAnsi="Cambria Math"/>
          </w:rPr>
          <m:t>μA</m:t>
        </m:r>
      </m:oMath>
      <w:r>
        <w:t>，电流方向为流入输入端。</w:t>
      </w:r>
    </w:p>
    <w:p w14:paraId="1E5E48B0">
      <w:pPr>
        <w:spacing w:before="60" w:after="60" w:line="400" w:lineRule="exact"/>
        <w:ind w:firstLine="420"/>
        <w:jc w:val="both"/>
      </w:pPr>
      <w:r>
        <w:t>输入高电平电流决定了前级门电路的高电平带负载能力，当多个输入端并联时，总输入高电平电流为单个门的</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IH</m:t>
            </m:r>
            <m:ctrlPr>
              <w:rPr>
                <w:rFonts w:ascii="Cambria Math" w:hAnsi="Cambria Math"/>
              </w:rPr>
            </m:ctrlPr>
          </m:sub>
        </m:sSub>
      </m:oMath>
      <w:r>
        <w:t>乘以并联的输入端数量，该电流会从前级门电路的输出级流出，形成拉电流负载。</w:t>
      </w:r>
    </w:p>
    <w:p w14:paraId="0DBD5374">
      <w:pPr>
        <w:spacing w:before="60" w:after="60" w:line="400" w:lineRule="exact"/>
        <w:ind w:firstLine="420"/>
        <w:jc w:val="both"/>
      </w:pPr>
      <w:r>
        <w:t>2.输入负载特性</w:t>
      </w:r>
    </w:p>
    <w:p w14:paraId="221748AD">
      <w:pPr>
        <w:spacing w:before="60" w:after="60" w:line="400" w:lineRule="exact"/>
        <w:ind w:firstLine="420"/>
        <w:jc w:val="both"/>
      </w:pPr>
      <w:r>
        <w:t>在工程应用中，TTL反相器的输入端经常会通过一个电阻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t>接地，此时输入电平由电阻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t>的阻值决定，输入电压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随电阻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t>变化的关系曲线，称为输入负载特性，如图2-2-4所示。</w:t>
      </w:r>
    </w:p>
    <w:p w14:paraId="1C878569">
      <w:pPr>
        <w:ind w:firstLine="480"/>
      </w:pPr>
    </w:p>
    <w:p w14:paraId="5EBEA093">
      <w:pPr>
        <w:ind w:firstLine="480"/>
        <w:jc w:val="center"/>
        <w:rPr>
          <w:rFonts w:hint="eastAsia"/>
        </w:rPr>
      </w:pPr>
      <w:r>
        <w:drawing>
          <wp:inline distT="0" distB="0" distL="0" distR="0">
            <wp:extent cx="4495800" cy="1466215"/>
            <wp:effectExtent l="0" t="0" r="0" b="635"/>
            <wp:docPr id="823500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00062" name="图片 1"/>
                    <pic:cNvPicPr>
                      <a:picLocks noChangeAspect="1"/>
                    </pic:cNvPicPr>
                  </pic:nvPicPr>
                  <pic:blipFill>
                    <a:blip r:embed="rId36"/>
                    <a:stretch>
                      <a:fillRect/>
                    </a:stretch>
                  </pic:blipFill>
                  <pic:spPr>
                    <a:xfrm>
                      <a:off x="0" y="0"/>
                      <a:ext cx="4503955" cy="1469048"/>
                    </a:xfrm>
                    <a:prstGeom prst="rect">
                      <a:avLst/>
                    </a:prstGeom>
                  </pic:spPr>
                </pic:pic>
              </a:graphicData>
            </a:graphic>
          </wp:inline>
        </w:drawing>
      </w:r>
    </w:p>
    <w:p w14:paraId="73F19735">
      <w:pPr>
        <w:spacing w:after="0" w:line="240" w:lineRule="atLeast"/>
        <w:jc w:val="center"/>
        <w:rPr>
          <w:sz w:val="20"/>
          <w:szCs w:val="20"/>
        </w:rPr>
      </w:pPr>
      <w:r>
        <w:rPr>
          <w:sz w:val="20"/>
          <w:szCs w:val="20"/>
        </w:rPr>
        <w:t>图2-2-4</w:t>
      </w:r>
      <w:r>
        <w:rPr>
          <w:rFonts w:hint="eastAsia"/>
          <w:sz w:val="20"/>
          <w:szCs w:val="20"/>
        </w:rPr>
        <w:t xml:space="preserve"> </w:t>
      </w:r>
      <w:r>
        <w:rPr>
          <w:sz w:val="20"/>
          <w:szCs w:val="20"/>
        </w:rPr>
        <w:t>TTL反相器的输入负载特性曲线</w:t>
      </w:r>
    </w:p>
    <w:p w14:paraId="52BA82B4">
      <w:pPr>
        <w:spacing w:after="0" w:line="240" w:lineRule="atLeast"/>
        <w:jc w:val="center"/>
        <w:rPr>
          <w:sz w:val="20"/>
          <w:szCs w:val="20"/>
        </w:rPr>
      </w:pPr>
      <w:r>
        <w:rPr>
          <w:rFonts w:hint="eastAsia"/>
          <w:sz w:val="20"/>
          <w:szCs w:val="20"/>
        </w:rPr>
        <w:t>（a）电路图  （b）输入端等效电路  （c）特性曲线</w:t>
      </w:r>
    </w:p>
    <w:p w14:paraId="1BEE6E53">
      <w:pPr>
        <w:spacing w:after="0" w:line="240" w:lineRule="atLeast"/>
        <w:jc w:val="center"/>
        <w:rPr>
          <w:rFonts w:hint="eastAsia"/>
          <w:sz w:val="20"/>
          <w:szCs w:val="20"/>
        </w:rPr>
      </w:pPr>
    </w:p>
    <w:p w14:paraId="1642D4B4">
      <w:pPr>
        <w:spacing w:before="60" w:after="60" w:line="400" w:lineRule="exact"/>
        <w:ind w:firstLine="420"/>
        <w:jc w:val="both"/>
      </w:pPr>
      <w:r>
        <w:t>输入负载特性的核心规律：</w:t>
      </w:r>
    </w:p>
    <w:p w14:paraId="724BEC49">
      <w:pPr>
        <w:spacing w:before="60" w:after="60" w:line="400" w:lineRule="exact"/>
        <w:ind w:firstLine="420"/>
        <w:jc w:val="both"/>
      </w:pPr>
      <w:r>
        <w:t>当</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t>较小时，输入电压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随</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t>的增大近似线性升高，此时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截止，反相器输出高电平；</w:t>
      </w:r>
    </w:p>
    <w:p w14:paraId="65B4ABBF">
      <w:pPr>
        <w:spacing w:before="60" w:after="60" w:line="400" w:lineRule="exact"/>
        <w:ind w:firstLine="420"/>
        <w:jc w:val="both"/>
      </w:pPr>
      <w:r>
        <w:t>当</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t>增大到一定值时，输入电压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被钳位在</w:t>
      </w:r>
      <m:oMath>
        <m:r>
          <m:rPr>
            <m:sty m:val="p"/>
          </m:rPr>
          <w:rPr>
            <w:rFonts w:ascii="Cambria Math" w:hAnsi="Cambria Math"/>
          </w:rPr>
          <m:t>1.4</m:t>
        </m:r>
        <m:r>
          <m:rPr/>
          <w:rPr>
            <w:rFonts w:ascii="Cambria Math" w:hAnsi="Cambria Math"/>
          </w:rPr>
          <m:t>V</m:t>
        </m:r>
      </m:oMath>
      <w:r>
        <w:t>左右，不再随</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t>的增大而升高，此时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饱和导通，反相器输出低电平。</w:t>
      </w:r>
    </w:p>
    <w:p w14:paraId="2FF9B65E">
      <w:pPr>
        <w:spacing w:before="60" w:after="60" w:line="400" w:lineRule="exact"/>
        <w:ind w:firstLine="420"/>
        <w:jc w:val="both"/>
      </w:pPr>
      <w:r>
        <w:t>从输入负载特性中，可提取两个工程关键参数：</w:t>
      </w:r>
    </w:p>
    <w:p w14:paraId="5F2DA8B5">
      <w:pPr>
        <w:spacing w:before="60" w:after="60" w:line="400" w:lineRule="exact"/>
        <w:ind w:firstLine="420"/>
        <w:jc w:val="both"/>
      </w:pPr>
      <w:r>
        <w:t>1.关门电阻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OFF</m:t>
            </m:r>
            <m:ctrlPr>
              <w:rPr>
                <w:rFonts w:ascii="Cambria Math" w:hAnsi="Cambria Math"/>
              </w:rPr>
            </m:ctrlPr>
          </m:sub>
        </m:sSub>
      </m:oMath>
      <w:r>
        <w:t>：保证反相器输出高电平不低于最小值时，所允许的最大外接电阻阻值，标准TTL电路的</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OFF</m:t>
            </m:r>
            <m:ctrlPr>
              <w:rPr>
                <w:rFonts w:ascii="Cambria Math" w:hAnsi="Cambria Math"/>
              </w:rPr>
            </m:ctrlPr>
          </m:sub>
        </m:sSub>
        <m:r>
          <m:rPr>
            <m:sty m:val="p"/>
          </m:rPr>
          <w:rPr>
            <w:rFonts w:ascii="Cambria Math" w:hAnsi="Cambria Math"/>
          </w:rPr>
          <m:t>≈0.7</m:t>
        </m:r>
        <m:r>
          <m:rPr/>
          <w:rPr>
            <w:rFonts w:ascii="Cambria Math" w:hAnsi="Cambria Math"/>
          </w:rPr>
          <m:t>kΩ</m:t>
        </m:r>
      </m:oMath>
      <w:r>
        <w:t>。当输入端外接电阻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OFF</m:t>
            </m:r>
            <m:ctrlPr>
              <w:rPr>
                <w:rFonts w:ascii="Cambria Math" w:hAnsi="Cambria Math"/>
              </w:rPr>
            </m:ctrlPr>
          </m:sub>
        </m:sSub>
      </m:oMath>
      <w:r>
        <w:t>时，等效为输入低电平，反相器输出高电平。</w:t>
      </w:r>
    </w:p>
    <w:p w14:paraId="75AE1E4A">
      <w:pPr>
        <w:spacing w:before="60" w:after="60" w:line="400" w:lineRule="exact"/>
        <w:ind w:firstLine="420"/>
        <w:jc w:val="both"/>
      </w:pPr>
      <w:r>
        <w:t>2.开门电阻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ON</m:t>
            </m:r>
            <m:ctrlPr>
              <w:rPr>
                <w:rFonts w:ascii="Cambria Math" w:hAnsi="Cambria Math"/>
              </w:rPr>
            </m:ctrlPr>
          </m:sub>
        </m:sSub>
      </m:oMath>
      <w:r>
        <w:t>：保证反相器输出低电平不高于最大值时，所允许的最小外接电阻阻值，标准TTL电路的</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ON</m:t>
            </m:r>
            <m:ctrlPr>
              <w:rPr>
                <w:rFonts w:ascii="Cambria Math" w:hAnsi="Cambria Math"/>
              </w:rPr>
            </m:ctrlPr>
          </m:sub>
        </m:sSub>
        <m:r>
          <m:rPr>
            <m:sty m:val="p"/>
          </m:rPr>
          <w:rPr>
            <w:rFonts w:ascii="Cambria Math" w:hAnsi="Cambria Math"/>
          </w:rPr>
          <m:t>≈2</m:t>
        </m:r>
        <m:r>
          <m:rPr/>
          <w:rPr>
            <w:rFonts w:ascii="Cambria Math" w:hAnsi="Cambria Math"/>
          </w:rPr>
          <m:t>kΩ</m:t>
        </m:r>
      </m:oMath>
      <w:r>
        <w:t>。当输入端外接电阻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ON</m:t>
            </m:r>
            <m:ctrlPr>
              <w:rPr>
                <w:rFonts w:ascii="Cambria Math" w:hAnsi="Cambria Math"/>
              </w:rPr>
            </m:ctrlPr>
          </m:sub>
        </m:sSub>
      </m:oMath>
      <w:r>
        <w:t>时，等效为输入高电平，反相器输出低电平。</w:t>
      </w:r>
    </w:p>
    <w:p w14:paraId="33CCE45C">
      <w:pPr>
        <w:spacing w:before="60" w:after="60" w:line="400" w:lineRule="exact"/>
        <w:ind w:firstLine="420"/>
        <w:jc w:val="both"/>
      </w:pPr>
      <w:r>
        <w:t>工程核心结论：TTL反相器的输入端悬空时，等效于外接了无穷大的电阻，远大于开门电阻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ON</m:t>
            </m:r>
            <m:ctrlPr>
              <w:rPr>
                <w:rFonts w:ascii="Cambria Math" w:hAnsi="Cambria Math"/>
              </w:rPr>
            </m:ctrlPr>
          </m:sub>
        </m:sSub>
      </m:oMath>
      <w:r>
        <w:t>，因此输入端悬空等效于输入高电平。这是TTL电路工程设计中必须牢记的规则，不用的输入端不能悬空，否则易受外界干扰，需根据逻辑功能接固定电平。</w:t>
      </w:r>
    </w:p>
    <w:p w14:paraId="61ACDFED">
      <w:pPr>
        <w:spacing w:before="60" w:after="60" w:line="400" w:lineRule="exact"/>
        <w:ind w:firstLine="420"/>
        <w:jc w:val="both"/>
      </w:pPr>
      <w:r>
        <w:t>二、输出特性</w:t>
      </w:r>
    </w:p>
    <w:p w14:paraId="5661716A">
      <w:pPr>
        <w:spacing w:before="60" w:after="60" w:line="400" w:lineRule="exact"/>
        <w:ind w:firstLine="420"/>
        <w:jc w:val="both"/>
      </w:pPr>
      <w:r>
        <w:t>TTL反相器的输出特性，是指输出电压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随输出负载电流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L</m:t>
            </m:r>
            <m:ctrlPr>
              <w:rPr>
                <w:rFonts w:ascii="Cambria Math" w:hAnsi="Cambria Math"/>
              </w:rPr>
            </m:ctrlPr>
          </m:sub>
        </m:sSub>
      </m:oMath>
      <w:r>
        <w:t>变化的关系曲线，分为低电平输出特性和高电平输出特性两种工况，分别对应灌电流负载和拉电流负载。约定电流方向为“流入输出端为正，流出输出端为负”。</w:t>
      </w:r>
    </w:p>
    <w:p w14:paraId="7B6AABFC">
      <w:pPr>
        <w:spacing w:before="60" w:after="60" w:line="400" w:lineRule="exact"/>
        <w:ind w:firstLine="420"/>
        <w:jc w:val="both"/>
      </w:pPr>
      <w:r>
        <w:t>1.低电平输出特性（灌电流负载）</w:t>
      </w:r>
    </w:p>
    <w:p w14:paraId="7348E119">
      <w:pPr>
        <w:spacing w:before="60" w:after="60" w:line="400" w:lineRule="exact"/>
        <w:ind w:firstLine="420"/>
        <w:jc w:val="both"/>
      </w:pPr>
      <w:r>
        <w:t>当反相器输出低电平时，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饱和导通，</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截止，负载电流从外部负载流入</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的集电极，称为灌电流，其电路模型如图 2-2-5所示。</w:t>
      </w:r>
    </w:p>
    <w:p w14:paraId="62EF46A2">
      <w:pPr>
        <w:spacing w:before="60" w:after="60" w:line="400" w:lineRule="exact"/>
        <w:ind w:firstLine="480"/>
        <w:jc w:val="both"/>
      </w:pPr>
      <w:r>
        <w:drawing>
          <wp:anchor distT="0" distB="0" distL="114300" distR="114300" simplePos="0" relativeHeight="251663360" behindDoc="1" locked="0" layoutInCell="1" allowOverlap="1">
            <wp:simplePos x="0" y="0"/>
            <wp:positionH relativeFrom="margin">
              <wp:posOffset>1938020</wp:posOffset>
            </wp:positionH>
            <wp:positionV relativeFrom="paragraph">
              <wp:posOffset>78105</wp:posOffset>
            </wp:positionV>
            <wp:extent cx="1983740" cy="1620520"/>
            <wp:effectExtent l="0" t="0" r="0" b="0"/>
            <wp:wrapTight wrapText="bothSides">
              <wp:wrapPolygon>
                <wp:start x="0" y="0"/>
                <wp:lineTo x="0" y="21329"/>
                <wp:lineTo x="21365" y="21329"/>
                <wp:lineTo x="21365" y="0"/>
                <wp:lineTo x="0" y="0"/>
              </wp:wrapPolygon>
            </wp:wrapTight>
            <wp:docPr id="1442752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52390" name="图片 1"/>
                    <pic:cNvPicPr>
                      <a:picLocks noChangeAspect="1"/>
                    </pic:cNvPicPr>
                  </pic:nvPicPr>
                  <pic:blipFill>
                    <a:blip r:embed="rId37"/>
                    <a:stretch>
                      <a:fillRect/>
                    </a:stretch>
                  </pic:blipFill>
                  <pic:spPr>
                    <a:xfrm>
                      <a:off x="0" y="0"/>
                      <a:ext cx="1983989" cy="1620520"/>
                    </a:xfrm>
                    <a:prstGeom prst="rect">
                      <a:avLst/>
                    </a:prstGeom>
                  </pic:spPr>
                </pic:pic>
              </a:graphicData>
            </a:graphic>
          </wp:anchor>
        </w:drawing>
      </w:r>
    </w:p>
    <w:p w14:paraId="45E88929">
      <w:pPr>
        <w:spacing w:before="60" w:after="60" w:line="400" w:lineRule="exact"/>
        <w:ind w:firstLine="480"/>
        <w:jc w:val="both"/>
        <w:rPr>
          <w:rFonts w:hint="eastAsia"/>
        </w:rPr>
      </w:pPr>
    </w:p>
    <w:p w14:paraId="5A643488">
      <w:pPr>
        <w:spacing w:before="60" w:after="60" w:line="400" w:lineRule="exact"/>
        <w:ind w:firstLine="480"/>
        <w:jc w:val="both"/>
      </w:pPr>
    </w:p>
    <w:p w14:paraId="08E96714">
      <w:pPr>
        <w:spacing w:before="60" w:after="60" w:line="400" w:lineRule="exact"/>
        <w:ind w:firstLine="480"/>
        <w:jc w:val="both"/>
      </w:pPr>
    </w:p>
    <w:p w14:paraId="6DBE11E2">
      <w:pPr>
        <w:spacing w:before="60" w:after="60" w:line="400" w:lineRule="exact"/>
        <w:ind w:firstLine="480"/>
        <w:jc w:val="both"/>
      </w:pPr>
    </w:p>
    <w:p w14:paraId="18E4A33A">
      <w:pPr>
        <w:spacing w:before="60" w:after="60" w:line="400" w:lineRule="exact"/>
        <w:ind w:firstLine="480"/>
        <w:jc w:val="both"/>
      </w:pPr>
    </w:p>
    <w:p w14:paraId="5BB4C952">
      <w:pPr>
        <w:spacing w:after="0" w:line="240" w:lineRule="atLeast"/>
        <w:jc w:val="center"/>
        <w:rPr>
          <w:sz w:val="20"/>
          <w:szCs w:val="20"/>
        </w:rPr>
      </w:pPr>
      <w:r>
        <w:rPr>
          <w:sz w:val="20"/>
          <w:szCs w:val="20"/>
        </w:rPr>
        <w:t>图2-2-5</w:t>
      </w:r>
      <w:r>
        <w:rPr>
          <w:rFonts w:hint="eastAsia"/>
          <w:sz w:val="20"/>
          <w:szCs w:val="20"/>
        </w:rPr>
        <w:t xml:space="preserve">  输出电压为低电平，带灌电流负载</w:t>
      </w:r>
    </w:p>
    <w:p w14:paraId="0A7C9C21">
      <w:pPr>
        <w:spacing w:after="0" w:line="240" w:lineRule="atLeast"/>
        <w:jc w:val="center"/>
        <w:rPr>
          <w:rFonts w:hint="eastAsia"/>
          <w:sz w:val="20"/>
          <w:szCs w:val="20"/>
        </w:rPr>
      </w:pPr>
    </w:p>
    <w:p w14:paraId="419C4075">
      <w:pPr>
        <w:spacing w:before="60" w:after="60" w:line="400" w:lineRule="exact"/>
        <w:ind w:firstLine="420"/>
        <w:jc w:val="both"/>
      </w:pPr>
      <w:r>
        <w:t>核心特性：</w:t>
      </w:r>
    </w:p>
    <w:p w14:paraId="4DF06402">
      <w:pPr>
        <w:spacing w:before="60" w:after="60" w:line="400" w:lineRule="exact"/>
        <w:ind w:firstLine="420"/>
        <w:jc w:val="both"/>
      </w:pPr>
      <w:r>
        <w:t>灌电流较小时，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保持深度饱和，输出低电平稳定在</w:t>
      </w:r>
      <m:oMath>
        <m:r>
          <m:rPr>
            <m:sty m:val="p"/>
          </m:rPr>
          <w:rPr>
            <w:rFonts w:ascii="Cambria Math" w:hAnsi="Cambria Math"/>
          </w:rPr>
          <m:t>0.3</m:t>
        </m:r>
        <m:r>
          <m:rPr/>
          <w:rPr>
            <w:rFonts w:ascii="Cambria Math" w:hAnsi="Cambria Math"/>
          </w:rPr>
          <m:t>V</m:t>
        </m:r>
      </m:oMath>
      <w:r>
        <w:t>左右，基本不随灌电流变化；</w:t>
      </w:r>
    </w:p>
    <w:p w14:paraId="1A39782C">
      <w:pPr>
        <w:spacing w:before="60" w:after="60" w:line="400" w:lineRule="exact"/>
        <w:ind w:firstLine="420"/>
        <w:jc w:val="both"/>
      </w:pPr>
      <w:r>
        <w:t>当灌电流超过最大值时，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的饱和深度变浅，退出饱和区进入放大区，输出低电平随灌电流的增大而快速升高，超过</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d>
              <m:dPr>
                <m:ctrlPr>
                  <w:rPr>
                    <w:rFonts w:ascii="Cambria Math" w:hAnsi="Cambria Math"/>
                  </w:rPr>
                </m:ctrlPr>
              </m:dPr>
              <m:e>
                <m:r>
                  <m:rPr/>
                  <w:rPr>
                    <w:rFonts w:ascii="Cambria Math" w:hAnsi="Cambria Math"/>
                  </w:rPr>
                  <m:t>max</m:t>
                </m:r>
                <m:ctrlPr>
                  <w:rPr>
                    <w:rFonts w:ascii="Cambria Math" w:hAnsi="Cambria Math"/>
                  </w:rPr>
                </m:ctrlPr>
              </m:e>
            </m:d>
            <m:ctrlPr>
              <w:rPr>
                <w:rFonts w:ascii="Cambria Math" w:hAnsi="Cambria Math"/>
              </w:rPr>
            </m:ctrlPr>
          </m:sub>
        </m:sSub>
        <m:r>
          <m:rPr>
            <m:sty m:val="p"/>
          </m:rPr>
          <w:rPr>
            <w:rFonts w:ascii="Cambria Math" w:hAnsi="Cambria Math"/>
          </w:rPr>
          <m:t>=0.4</m:t>
        </m:r>
        <m:r>
          <m:rPr/>
          <w:rPr>
            <w:rFonts w:ascii="Cambria Math" w:hAnsi="Cambria Math"/>
          </w:rPr>
          <m:t>V</m:t>
        </m:r>
      </m:oMath>
      <w:r>
        <w:t>的规范上限，逻辑功能失效。</w:t>
      </w:r>
    </w:p>
    <w:p w14:paraId="29C3E27D">
      <w:pPr>
        <w:spacing w:before="60" w:after="60" w:line="400" w:lineRule="exact"/>
        <w:ind w:firstLine="420"/>
        <w:jc w:val="both"/>
      </w:pPr>
      <w:r>
        <w:t>标准TTL电路的最大允许灌电流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OL</m:t>
            </m:r>
            <m:d>
              <m:dPr>
                <m:ctrlPr>
                  <w:rPr>
                    <w:rFonts w:ascii="Cambria Math" w:hAnsi="Cambria Math"/>
                  </w:rPr>
                </m:ctrlPr>
              </m:dPr>
              <m:e>
                <m:r>
                  <m:rPr/>
                  <w:rPr>
                    <w:rFonts w:ascii="Cambria Math" w:hAnsi="Cambria Math"/>
                  </w:rPr>
                  <m:t>max</m:t>
                </m:r>
                <m:ctrlPr>
                  <w:rPr>
                    <w:rFonts w:ascii="Cambria Math" w:hAnsi="Cambria Math"/>
                  </w:rPr>
                </m:ctrlPr>
              </m:e>
            </m:d>
            <m:ctrlPr>
              <w:rPr>
                <w:rFonts w:ascii="Cambria Math" w:hAnsi="Cambria Math"/>
              </w:rPr>
            </m:ctrlPr>
          </m:sub>
        </m:sSub>
        <m:r>
          <m:rPr>
            <m:sty m:val="p"/>
          </m:rPr>
          <w:rPr>
            <w:rFonts w:ascii="Cambria Math" w:hAnsi="Cambria Math"/>
          </w:rPr>
          <m:t>≈16</m:t>
        </m:r>
        <m:r>
          <m:rPr/>
          <w:rPr>
            <w:rFonts w:ascii="Cambria Math" w:hAnsi="Cambria Math"/>
          </w:rPr>
          <m:t>mA</m:t>
        </m:r>
      </m:oMath>
      <w:r>
        <w:t>，该参数决定了反相器低电平下的最大带负载能力。</w:t>
      </w:r>
    </w:p>
    <w:p w14:paraId="7EBDB31A">
      <w:pPr>
        <w:spacing w:before="60" w:after="60" w:line="400" w:lineRule="exact"/>
        <w:ind w:firstLine="420"/>
        <w:jc w:val="both"/>
      </w:pPr>
      <w:r>
        <w:t>2.高电平输出特性（拉电流负载）</w:t>
      </w:r>
    </w:p>
    <w:p w14:paraId="5AD49938">
      <w:pPr>
        <w:spacing w:before="60" w:after="60" w:line="400" w:lineRule="exact"/>
        <w:ind w:firstLine="420"/>
        <w:jc w:val="both"/>
      </w:pPr>
      <w:r>
        <w:t>当反相器输出高电平时，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导通，</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截止，负载电流从</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的发射极流出到外部负载，称为拉电流，其电路模型如图2-2-6所示。</w:t>
      </w:r>
    </w:p>
    <w:p w14:paraId="69C73B71">
      <w:pPr>
        <w:spacing w:before="60" w:after="60" w:line="400" w:lineRule="exact"/>
        <w:ind w:firstLine="480"/>
        <w:jc w:val="both"/>
      </w:pPr>
      <w:r>
        <w:drawing>
          <wp:anchor distT="0" distB="0" distL="114300" distR="114300" simplePos="0" relativeHeight="251664384" behindDoc="1" locked="0" layoutInCell="1" allowOverlap="1">
            <wp:simplePos x="0" y="0"/>
            <wp:positionH relativeFrom="column">
              <wp:posOffset>1892935</wp:posOffset>
            </wp:positionH>
            <wp:positionV relativeFrom="paragraph">
              <wp:posOffset>81280</wp:posOffset>
            </wp:positionV>
            <wp:extent cx="1681480" cy="1814195"/>
            <wp:effectExtent l="0" t="0" r="0" b="0"/>
            <wp:wrapTight wrapText="bothSides">
              <wp:wrapPolygon>
                <wp:start x="0" y="0"/>
                <wp:lineTo x="0" y="21320"/>
                <wp:lineTo x="21290" y="21320"/>
                <wp:lineTo x="21290" y="0"/>
                <wp:lineTo x="0" y="0"/>
              </wp:wrapPolygon>
            </wp:wrapTight>
            <wp:docPr id="379705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05667" name="图片 1"/>
                    <pic:cNvPicPr>
                      <a:picLocks noChangeAspect="1"/>
                    </pic:cNvPicPr>
                  </pic:nvPicPr>
                  <pic:blipFill>
                    <a:blip r:embed="rId38"/>
                    <a:stretch>
                      <a:fillRect/>
                    </a:stretch>
                  </pic:blipFill>
                  <pic:spPr>
                    <a:xfrm>
                      <a:off x="0" y="0"/>
                      <a:ext cx="1681480" cy="1814195"/>
                    </a:xfrm>
                    <a:prstGeom prst="rect">
                      <a:avLst/>
                    </a:prstGeom>
                  </pic:spPr>
                </pic:pic>
              </a:graphicData>
            </a:graphic>
          </wp:anchor>
        </w:drawing>
      </w:r>
    </w:p>
    <w:p w14:paraId="0B61E3D9">
      <w:pPr>
        <w:spacing w:before="60" w:after="60" w:line="400" w:lineRule="exact"/>
        <w:ind w:firstLine="480"/>
        <w:jc w:val="both"/>
      </w:pPr>
    </w:p>
    <w:p w14:paraId="17D9F861">
      <w:pPr>
        <w:spacing w:before="60" w:after="60" w:line="400" w:lineRule="exact"/>
        <w:ind w:firstLine="480"/>
        <w:jc w:val="both"/>
      </w:pPr>
    </w:p>
    <w:p w14:paraId="2C816A0B">
      <w:pPr>
        <w:spacing w:before="60" w:after="60" w:line="400" w:lineRule="exact"/>
        <w:ind w:firstLine="480"/>
        <w:jc w:val="both"/>
      </w:pPr>
    </w:p>
    <w:p w14:paraId="2685BECF">
      <w:pPr>
        <w:spacing w:before="60" w:after="60" w:line="400" w:lineRule="exact"/>
        <w:ind w:firstLine="480"/>
        <w:jc w:val="both"/>
      </w:pPr>
    </w:p>
    <w:p w14:paraId="36F9B500">
      <w:pPr>
        <w:spacing w:before="60" w:after="60" w:line="400" w:lineRule="exact"/>
        <w:ind w:firstLine="480"/>
        <w:jc w:val="both"/>
      </w:pPr>
    </w:p>
    <w:p w14:paraId="3F0077C8">
      <w:pPr>
        <w:spacing w:before="60" w:after="60" w:line="400" w:lineRule="exact"/>
        <w:ind w:firstLine="480"/>
        <w:jc w:val="both"/>
        <w:rPr>
          <w:rFonts w:hint="eastAsia"/>
        </w:rPr>
      </w:pPr>
    </w:p>
    <w:p w14:paraId="37CA7C20">
      <w:pPr>
        <w:spacing w:after="0" w:line="240" w:lineRule="atLeast"/>
        <w:jc w:val="center"/>
        <w:rPr>
          <w:rFonts w:hint="eastAsia"/>
          <w:sz w:val="20"/>
          <w:szCs w:val="20"/>
        </w:rPr>
      </w:pPr>
      <w:r>
        <w:rPr>
          <w:sz w:val="20"/>
          <w:szCs w:val="20"/>
        </w:rPr>
        <w:t>图2-2-6</w:t>
      </w:r>
      <w:r>
        <w:rPr>
          <w:rFonts w:hint="eastAsia"/>
          <w:sz w:val="20"/>
          <w:szCs w:val="20"/>
        </w:rPr>
        <w:t xml:space="preserve"> 输出电压为高电平，带拉电流负载</w:t>
      </w:r>
    </w:p>
    <w:p w14:paraId="5EB22729">
      <w:pPr>
        <w:spacing w:before="60" w:after="60" w:line="400" w:lineRule="exact"/>
        <w:ind w:firstLine="420"/>
        <w:jc w:val="both"/>
      </w:pPr>
      <w:r>
        <w:t>核心特性：</w:t>
      </w:r>
    </w:p>
    <w:p w14:paraId="2906E1F2">
      <w:pPr>
        <w:spacing w:before="60" w:after="60" w:line="400" w:lineRule="exact"/>
        <w:ind w:firstLine="420"/>
        <w:jc w:val="both"/>
      </w:pPr>
      <w:r>
        <w:t>拉电流较小时，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工作在射极跟随状态，输出高电平稳定在</w:t>
      </w:r>
      <m:oMath>
        <m:r>
          <m:rPr>
            <m:sty m:val="p"/>
          </m:rPr>
          <w:rPr>
            <w:rFonts w:ascii="Cambria Math" w:hAnsi="Cambria Math"/>
          </w:rPr>
          <m:t>3.6</m:t>
        </m:r>
        <m:r>
          <m:rPr/>
          <w:rPr>
            <w:rFonts w:ascii="Cambria Math" w:hAnsi="Cambria Math"/>
          </w:rPr>
          <m:t>V</m:t>
        </m:r>
      </m:oMath>
      <w:r>
        <w:t>左右，基本不随拉电流变化；</w:t>
      </w:r>
    </w:p>
    <w:p w14:paraId="0816CA46">
      <w:pPr>
        <w:spacing w:before="60" w:after="60" w:line="400" w:lineRule="exact"/>
        <w:ind w:firstLine="420"/>
        <w:jc w:val="both"/>
      </w:pPr>
      <w:r>
        <w:t>当拉电流超过最大值时，</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4</m:t>
            </m:r>
            <m:ctrlPr>
              <w:rPr>
                <w:rFonts w:ascii="Cambria Math" w:hAnsi="Cambria Math"/>
              </w:rPr>
            </m:ctrlPr>
          </m:sub>
        </m:sSub>
      </m:oMath>
      <w:r>
        <w:t>上的压降快速增大，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进入饱和区，输出高电平随拉电流的增大而快速下降，低于</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d>
              <m:dPr>
                <m:ctrlPr>
                  <w:rPr>
                    <w:rFonts w:ascii="Cambria Math" w:hAnsi="Cambria Math"/>
                  </w:rPr>
                </m:ctrlPr>
              </m:dPr>
              <m:e>
                <m:r>
                  <m:rPr/>
                  <w:rPr>
                    <w:rFonts w:ascii="Cambria Math" w:hAnsi="Cambria Math"/>
                  </w:rPr>
                  <m:t>min</m:t>
                </m:r>
                <m:ctrlPr>
                  <w:rPr>
                    <w:rFonts w:ascii="Cambria Math" w:hAnsi="Cambria Math"/>
                  </w:rPr>
                </m:ctrlPr>
              </m:e>
            </m:d>
            <m:ctrlPr>
              <w:rPr>
                <w:rFonts w:ascii="Cambria Math" w:hAnsi="Cambria Math"/>
              </w:rPr>
            </m:ctrlPr>
          </m:sub>
        </m:sSub>
        <m:r>
          <m:rPr>
            <m:sty m:val="p"/>
          </m:rPr>
          <w:rPr>
            <w:rFonts w:ascii="Cambria Math" w:hAnsi="Cambria Math"/>
          </w:rPr>
          <m:t>=2.4</m:t>
        </m:r>
        <m:r>
          <m:rPr/>
          <w:rPr>
            <w:rFonts w:ascii="Cambria Math" w:hAnsi="Cambria Math"/>
          </w:rPr>
          <m:t>V</m:t>
        </m:r>
      </m:oMath>
      <w:r>
        <w:t>的规范下限，逻辑功能失效。</w:t>
      </w:r>
    </w:p>
    <w:p w14:paraId="6D5A8C3C">
      <w:pPr>
        <w:spacing w:before="60" w:after="60" w:line="400" w:lineRule="exact"/>
        <w:ind w:firstLine="420"/>
        <w:jc w:val="both"/>
      </w:pPr>
      <w:r>
        <w:t>标准TTL电路的最大允许拉电流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O</m:t>
            </m:r>
            <m:r>
              <m:rPr>
                <m:sty m:val="p"/>
              </m:rPr>
              <w:rPr>
                <w:rFonts w:ascii="Cambria Math" w:hAnsi="Cambria Math"/>
              </w:rPr>
              <m:t>H</m:t>
            </m:r>
            <m:ctrlPr>
              <w:rPr>
                <w:rFonts w:ascii="Cambria Math" w:hAnsi="Cambria Math"/>
              </w:rPr>
            </m:ctrlPr>
          </m:sub>
        </m:sSub>
        <m:d>
          <m:dPr>
            <m:ctrlPr>
              <w:rPr>
                <w:rFonts w:ascii="Cambria Math" w:hAnsi="Cambria Math"/>
              </w:rPr>
            </m:ctrlPr>
          </m:dPr>
          <m:e>
            <m:r>
              <m:rPr/>
              <w:rPr>
                <w:rFonts w:ascii="Cambria Math" w:hAnsi="Cambria Math"/>
              </w:rPr>
              <m:t>max</m:t>
            </m:r>
            <m:ctrlPr>
              <w:rPr>
                <w:rFonts w:ascii="Cambria Math" w:hAnsi="Cambria Math"/>
              </w:rPr>
            </m:ctrlPr>
          </m:e>
        </m:d>
        <m:r>
          <m:rPr>
            <m:sty m:val="p"/>
          </m:rPr>
          <w:rPr>
            <w:rFonts w:ascii="Cambria Math" w:hAnsi="Cambria Math"/>
          </w:rPr>
          <m:t>≈400</m:t>
        </m:r>
        <m:r>
          <m:rPr/>
          <w:rPr>
            <w:rFonts w:ascii="Cambria Math" w:hAnsi="Cambria Math"/>
          </w:rPr>
          <m:t>μA</m:t>
        </m:r>
      </m:oMath>
      <w:r>
        <w:t>，该参数决定了反相器高电平下的最大带负载能力。</w:t>
      </w:r>
    </w:p>
    <w:p w14:paraId="50186C88">
      <w:pPr>
        <w:spacing w:before="60" w:after="60" w:line="400" w:lineRule="exact"/>
        <w:ind w:firstLine="420"/>
        <w:jc w:val="both"/>
      </w:pPr>
      <w:r>
        <w:t>3.扇出系数</w:t>
      </w:r>
    </w:p>
    <w:p w14:paraId="45C2CB77">
      <w:pPr>
        <w:spacing w:before="60" w:after="60" w:line="400" w:lineRule="exact"/>
        <w:ind w:firstLine="420"/>
        <w:jc w:val="both"/>
      </w:pPr>
      <w:r>
        <w:t>扇出系数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m:t>
            </m:r>
            <m:ctrlPr>
              <w:rPr>
                <w:rFonts w:ascii="Cambria Math" w:hAnsi="Cambria Math"/>
              </w:rPr>
            </m:ctrlPr>
          </m:sub>
        </m:sSub>
      </m:oMath>
      <w:r>
        <w:t>是工程中衡量门电路带负载能力的核心指标，指反相器能够驱动同类TTL门电路的最大数量，计算公式为：</w:t>
      </w:r>
    </w:p>
    <w:p w14:paraId="1D2CDB27">
      <w:pPr>
        <w:spacing w:before="60" w:after="60" w:line="400" w:lineRule="exact"/>
        <w:ind w:firstLine="420"/>
        <w:jc w:val="both"/>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OH</m:t>
                      </m:r>
                      <m:ctrlPr>
                        <w:rPr>
                          <w:rFonts w:ascii="Cambria Math" w:hAnsi="Cambria Math"/>
                        </w:rPr>
                      </m:ctrlPr>
                    </m:sub>
                  </m:sSub>
                  <m:ctrlPr>
                    <w:rPr>
                      <w:rFonts w:ascii="Cambria Math" w:hAnsi="Cambria Math"/>
                    </w:rPr>
                  </m:ctrlPr>
                </m:e>
              </m:d>
              <m:ctrlPr>
                <w:rPr>
                  <w:rFonts w:ascii="Cambria Math" w:hAnsi="Cambria Math"/>
                </w:rPr>
              </m:ctrlPr>
            </m:e>
          </m:func>
        </m:oMath>
      </m:oMathPara>
    </w:p>
    <w:p w14:paraId="5D045CD6">
      <w:pPr>
        <w:spacing w:before="60" w:after="60" w:line="400" w:lineRule="exact"/>
        <w:ind w:firstLine="420"/>
        <w:jc w:val="both"/>
      </w:pPr>
      <w:r>
        <w:t>低电平扇出数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OL</m:t>
            </m:r>
            <m:ctrlPr>
              <w:rPr>
                <w:rFonts w:ascii="Cambria Math" w:hAnsi="Cambria Math"/>
              </w:rPr>
            </m:ctrlPr>
          </m:sub>
        </m:sSub>
      </m:oMath>
      <w:r>
        <w:t>：输出低电平时，最多能驱动的同类门数量，计算公式为：</w:t>
      </w:r>
    </w:p>
    <w:p w14:paraId="2A54E92F">
      <w:pPr>
        <w:spacing w:before="60" w:after="60" w:line="400" w:lineRule="exact"/>
        <w:ind w:firstLine="420"/>
        <w:jc w:val="both"/>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OL</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OL</m:t>
                  </m:r>
                  <m:d>
                    <m:dPr>
                      <m:ctrlPr>
                        <w:rPr>
                          <w:rFonts w:ascii="Cambria Math" w:hAnsi="Cambria Math"/>
                        </w:rPr>
                      </m:ctrlPr>
                    </m:dPr>
                    <m:e>
                      <m:r>
                        <m:rPr/>
                        <w:rPr>
                          <w:rFonts w:ascii="Cambria Math" w:hAnsi="Cambria Math"/>
                        </w:rPr>
                        <m:t>max</m:t>
                      </m:r>
                      <m:ctrlPr>
                        <w:rPr>
                          <w:rFonts w:ascii="Cambria Math" w:hAnsi="Cambria Math"/>
                        </w:rPr>
                      </m:ctrlPr>
                    </m:e>
                  </m:d>
                  <m:ctrlPr>
                    <w:rPr>
                      <w:rFonts w:ascii="Cambria Math" w:hAnsi="Cambria Math"/>
                    </w:rPr>
                  </m:ctrlPr>
                </m:sub>
              </m:sSub>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IL</m:t>
                      </m:r>
                      <m:ctrlPr>
                        <w:rPr>
                          <w:rFonts w:ascii="Cambria Math" w:hAnsi="Cambria Math"/>
                        </w:rPr>
                      </m:ctrlPr>
                    </m:sub>
                  </m:sSub>
                  <m:ctrlPr>
                    <w:rPr>
                      <w:rFonts w:ascii="Cambria Math" w:hAnsi="Cambria Math"/>
                    </w:rPr>
                  </m:ctrlPr>
                </m:e>
              </m:d>
              <m:ctrlPr>
                <w:rPr>
                  <w:rFonts w:ascii="Cambria Math" w:hAnsi="Cambria Math"/>
                </w:rPr>
              </m:ctrlPr>
            </m:den>
          </m:f>
        </m:oMath>
      </m:oMathPara>
    </w:p>
    <w:p w14:paraId="0B6A57F6">
      <w:pPr>
        <w:spacing w:before="60" w:after="60" w:line="400" w:lineRule="exact"/>
        <w:ind w:firstLine="420"/>
        <w:jc w:val="both"/>
      </w:pPr>
      <w:r>
        <w:t>代入标准参数得</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OL</m:t>
            </m:r>
            <m:ctrlPr>
              <w:rPr>
                <w:rFonts w:ascii="Cambria Math" w:hAnsi="Cambria Math"/>
              </w:rPr>
            </m:ctrlPr>
          </m:sub>
        </m:sSub>
        <m:r>
          <m:rPr>
            <m:sty m:val="p"/>
          </m:rPr>
          <w:rPr>
            <w:rFonts w:ascii="Cambria Math" w:hAnsi="Cambria Math"/>
          </w:rPr>
          <m:t>=16</m:t>
        </m:r>
        <m:r>
          <m:rPr/>
          <w:rPr>
            <w:rFonts w:ascii="Cambria Math" w:hAnsi="Cambria Math"/>
          </w:rPr>
          <m:t>mA</m:t>
        </m:r>
        <m:r>
          <m:rPr>
            <m:sty m:val="p"/>
          </m:rPr>
          <w:rPr>
            <w:rFonts w:ascii="Cambria Math" w:hAnsi="Cambria Math"/>
          </w:rPr>
          <m:t>/1</m:t>
        </m:r>
        <m:r>
          <m:rPr/>
          <w:rPr>
            <w:rFonts w:ascii="Cambria Math" w:hAnsi="Cambria Math"/>
          </w:rPr>
          <m:t>mA</m:t>
        </m:r>
        <m:r>
          <m:rPr>
            <m:sty m:val="p"/>
          </m:rPr>
          <w:rPr>
            <w:rFonts w:ascii="Cambria Math" w:hAnsi="Cambria Math"/>
          </w:rPr>
          <m:t>=16</m:t>
        </m:r>
      </m:oMath>
      <w:r>
        <w:t>。</w:t>
      </w:r>
    </w:p>
    <w:p w14:paraId="09BD2028">
      <w:pPr>
        <w:spacing w:before="60" w:after="60" w:line="400" w:lineRule="exact"/>
        <w:ind w:firstLine="420"/>
        <w:jc w:val="both"/>
      </w:pPr>
      <w:r>
        <w:t>高电平扇出数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OH</m:t>
            </m:r>
            <m:ctrlPr>
              <w:rPr>
                <w:rFonts w:ascii="Cambria Math" w:hAnsi="Cambria Math"/>
              </w:rPr>
            </m:ctrlPr>
          </m:sub>
        </m:sSub>
      </m:oMath>
      <w:r>
        <w:t>：输出高电平时，最多能驱动的同类门数量，计算公式为：</w:t>
      </w:r>
    </w:p>
    <w:p w14:paraId="432B8C12">
      <w:pPr>
        <w:spacing w:before="60" w:after="60" w:line="400" w:lineRule="exact"/>
        <w:ind w:firstLine="420"/>
        <w:jc w:val="both"/>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OH</m:t>
              </m:r>
              <m:ctrlPr>
                <w:rPr>
                  <w:rFonts w:ascii="Cambria Math" w:hAnsi="Cambria Math"/>
                </w:rPr>
              </m:ctrlP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OH</m:t>
                      </m:r>
                      <m:d>
                        <m:dPr>
                          <m:ctrlPr>
                            <w:rPr>
                              <w:rFonts w:ascii="Cambria Math" w:hAnsi="Cambria Math"/>
                            </w:rPr>
                          </m:ctrlPr>
                        </m:dPr>
                        <m:e>
                          <m:r>
                            <m:rPr/>
                            <w:rPr>
                              <w:rFonts w:ascii="Cambria Math" w:hAnsi="Cambria Math"/>
                            </w:rPr>
                            <m:t>max</m:t>
                          </m:r>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IH</m:t>
                  </m:r>
                  <m:ctrlPr>
                    <w:rPr>
                      <w:rFonts w:ascii="Cambria Math" w:hAnsi="Cambria Math"/>
                    </w:rPr>
                  </m:ctrlPr>
                </m:sub>
              </m:sSub>
              <m:ctrlPr>
                <w:rPr>
                  <w:rFonts w:ascii="Cambria Math" w:hAnsi="Cambria Math"/>
                </w:rPr>
              </m:ctrlPr>
            </m:den>
          </m:f>
        </m:oMath>
      </m:oMathPara>
    </w:p>
    <w:p w14:paraId="37876351">
      <w:pPr>
        <w:spacing w:before="60" w:after="60" w:line="400" w:lineRule="exact"/>
        <w:ind w:firstLine="420"/>
        <w:jc w:val="both"/>
      </w:pPr>
      <w:r>
        <w:t>代入标准参数得</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m:t>
            </m:r>
            <m:r>
              <m:rPr>
                <m:sty m:val="p"/>
              </m:rPr>
              <w:rPr>
                <w:rFonts w:ascii="Cambria Math" w:hAnsi="Cambria Math"/>
              </w:rPr>
              <m:t>H</m:t>
            </m:r>
            <m:ctrlPr>
              <w:rPr>
                <w:rFonts w:ascii="Cambria Math" w:hAnsi="Cambria Math"/>
              </w:rPr>
            </m:ctrlPr>
          </m:sub>
        </m:sSub>
        <m:r>
          <m:rPr>
            <m:sty m:val="p"/>
          </m:rPr>
          <w:rPr>
            <w:rFonts w:ascii="Cambria Math" w:hAnsi="Cambria Math"/>
          </w:rPr>
          <m:t>=400</m:t>
        </m:r>
        <m:r>
          <m:rPr/>
          <w:rPr>
            <w:rFonts w:ascii="Cambria Math" w:hAnsi="Cambria Math"/>
          </w:rPr>
          <m:t>μA</m:t>
        </m:r>
        <m:r>
          <m:rPr>
            <m:lit/>
            <m:sty m:val="p"/>
          </m:rPr>
          <w:rPr>
            <w:rFonts w:ascii="Cambria Math" w:hAnsi="Cambria Math"/>
          </w:rPr>
          <m:t>/</m:t>
        </m:r>
        <m:r>
          <m:rPr>
            <m:sty m:val="p"/>
          </m:rPr>
          <w:rPr>
            <w:rFonts w:ascii="Cambria Math" w:hAnsi="Cambria Math"/>
          </w:rPr>
          <m:t>20</m:t>
        </m:r>
        <m:r>
          <m:rPr/>
          <w:rPr>
            <w:rFonts w:ascii="Cambria Math" w:hAnsi="Cambria Math"/>
          </w:rPr>
          <m:t>μA</m:t>
        </m:r>
        <m:r>
          <m:rPr>
            <m:sty m:val="p"/>
          </m:rPr>
          <w:rPr>
            <w:rFonts w:ascii="Cambria Math" w:hAnsi="Cambria Math"/>
          </w:rPr>
          <m:t>=20</m:t>
        </m:r>
      </m:oMath>
      <w:r>
        <w:t>。</w:t>
      </w:r>
    </w:p>
    <w:p w14:paraId="5FF9EA86">
      <w:pPr>
        <w:spacing w:before="60" w:after="60" w:line="400" w:lineRule="exact"/>
        <w:ind w:firstLine="420"/>
        <w:jc w:val="both"/>
      </w:pPr>
      <w:r>
        <w:t>最终扇出系数取最小值，标准TTL电路的</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=10</m:t>
        </m:r>
      </m:oMath>
      <w:r>
        <w:t>，即一个TTL反相器最多可驱动10个同类门电路。</w:t>
      </w:r>
    </w:p>
    <w:p w14:paraId="11A6F731">
      <w:pPr>
        <w:pStyle w:val="5"/>
        <w:spacing w:after="120"/>
        <w:rPr>
          <w:color w:val="2E75B6"/>
          <w:sz w:val="24"/>
        </w:rPr>
      </w:pPr>
      <w:r>
        <w:rPr>
          <w:color w:val="2E75B6"/>
          <w:sz w:val="24"/>
        </w:rPr>
        <w:t>2.2.4  TTL</w:t>
      </w:r>
      <w:r>
        <w:rPr>
          <w:rFonts w:hint="eastAsia"/>
          <w:color w:val="2E75B6"/>
          <w:sz w:val="24"/>
        </w:rPr>
        <w:t>反相器</w:t>
      </w:r>
      <w:r>
        <w:rPr>
          <w:color w:val="2E75B6"/>
          <w:sz w:val="24"/>
        </w:rPr>
        <w:t>的动态特性</w:t>
      </w:r>
    </w:p>
    <w:p w14:paraId="44D3E6E8">
      <w:pPr>
        <w:spacing w:before="60" w:after="60" w:line="400" w:lineRule="exact"/>
        <w:ind w:firstLine="420"/>
        <w:jc w:val="both"/>
      </w:pPr>
      <w:r>
        <w:t>TTL反相器的动态特性，也称为开关特性，是指反相器在输入脉冲信号作用下，输出电平随输入电平跳变的瞬态响应特性，核心衡量指标为传输延迟时间，同时包含动态尖峰电流与动态功耗两个工程关键特性。</w:t>
      </w:r>
    </w:p>
    <w:p w14:paraId="22474FB4">
      <w:pPr>
        <w:spacing w:before="60" w:after="60" w:line="400" w:lineRule="exact"/>
        <w:ind w:firstLine="420"/>
        <w:jc w:val="both"/>
      </w:pPr>
      <w:r>
        <w:t>一、传输延迟时间</w:t>
      </w:r>
    </w:p>
    <w:p w14:paraId="24C96B7B">
      <w:pPr>
        <w:spacing w:before="60" w:after="60" w:line="400" w:lineRule="exact"/>
        <w:ind w:firstLine="420"/>
        <w:jc w:val="both"/>
      </w:pPr>
      <w:r>
        <w:t>由于三极管的开关延迟、寄生电容的充放电效应，TTL反相器的输出电平跳变，始终滞后于输入电平的跳变，这个滞后的时间称为传输延迟时间，是衡量门电路开关速度的核心参数，其标准波形如图2-2-7所示。</w:t>
      </w:r>
    </w:p>
    <w:p w14:paraId="38AC4B5C">
      <w:pPr>
        <w:spacing w:before="60" w:after="60" w:line="400" w:lineRule="exact"/>
        <w:ind w:firstLine="420"/>
        <w:jc w:val="both"/>
      </w:pPr>
      <w:r>
        <w:t>传输延迟时间以电平跳变的 50% 相位点为基准，分为两个核心参数：</w:t>
      </w:r>
    </w:p>
    <w:p w14:paraId="4D65C47A">
      <w:pPr>
        <w:spacing w:before="60" w:after="60" w:line="400" w:lineRule="exact"/>
        <w:ind w:firstLine="420"/>
        <w:jc w:val="both"/>
      </w:pPr>
      <w:r>
        <w:t>1.导通延迟时间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PHL</m:t>
            </m:r>
            <m:ctrlPr>
              <w:rPr>
                <w:rFonts w:ascii="Cambria Math" w:hAnsi="Cambria Math"/>
              </w:rPr>
            </m:ctrlPr>
          </m:sub>
        </m:sSub>
      </m:oMath>
      <w:r>
        <w:t>：输入电平从低电平跳变到高电平的50%处，到输出电平从高电平跳变到低电平的50%处的时间间隔，对应</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从截止到饱和导通的延迟。</w:t>
      </w:r>
    </w:p>
    <w:p w14:paraId="542F6691">
      <w:pPr>
        <w:spacing w:before="60" w:after="60" w:line="400" w:lineRule="exact"/>
        <w:ind w:firstLine="420"/>
        <w:jc w:val="both"/>
      </w:pPr>
      <w:r>
        <w:t>2.截止延迟时间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PLH</m:t>
            </m:r>
            <m:ctrlPr>
              <w:rPr>
                <w:rFonts w:ascii="Cambria Math" w:hAnsi="Cambria Math"/>
              </w:rPr>
            </m:ctrlPr>
          </m:sub>
        </m:sSub>
      </m:oMath>
      <w:r>
        <w:t>：输入电平从高电平跳变到低电平的50%处，到输出电平从低电平跳变到高电平的50%处的时间间隔，对应</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从饱和到截止的延迟。</w:t>
      </w:r>
    </w:p>
    <w:p w14:paraId="397EB83F">
      <w:pPr>
        <w:spacing w:before="60" w:after="60" w:line="400" w:lineRule="exact"/>
        <w:ind w:firstLine="420"/>
        <w:jc w:val="both"/>
      </w:pPr>
      <w:r>
        <w:t>工程上采用平均传输延迟时间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pd</m:t>
            </m:r>
            <m:ctrlPr>
              <w:rPr>
                <w:rFonts w:ascii="Cambria Math" w:hAnsi="Cambria Math"/>
              </w:rPr>
            </m:ctrlPr>
          </m:sub>
        </m:sSub>
      </m:oMath>
      <w:r>
        <w:t>作为门电路开关速度的统一衡量指标，计算公式为：</w:t>
      </w:r>
    </w:p>
    <w:p w14:paraId="4664CB99">
      <w:pPr>
        <w:ind w:firstLine="480"/>
      </w:pPr>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pd</m:t>
              </m:r>
              <m:ctrlPr>
                <w:rPr>
                  <w:rFonts w:ascii="Cambria Math" w:hAnsi="Cambria Math"/>
                  <w:i/>
                </w:rPr>
              </m:ctrlPr>
            </m:sub>
          </m:sSub>
          <m:r>
            <m:rPr/>
            <w:rPr>
              <w:rFonts w:ascii="Cambria Math" w:hAnsi="Cambria Math"/>
            </w:rPr>
            <m:t>=</m:t>
          </m:r>
          <m:f>
            <m:fPr>
              <m:ctrlPr>
                <w:rPr>
                  <w:rFonts w:ascii="Cambria Math" w:hAnsi="Cambria Math"/>
                </w:rPr>
              </m:ctrlPr>
            </m:fPr>
            <m:num>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PHL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PLH</m:t>
                  </m:r>
                  <m:ctrlPr>
                    <w:rPr>
                      <w:rFonts w:ascii="Cambria Math" w:hAnsi="Cambria Math"/>
                      <w:i/>
                    </w:rPr>
                  </m:ctrlPr>
                </m:sub>
              </m:sSub>
              <m:ctrlPr>
                <w:rPr>
                  <w:rFonts w:ascii="Cambria Math" w:hAnsi="Cambria Math"/>
                  <w:i/>
                </w:rPr>
              </m:ctrlPr>
            </m:num>
            <m:den>
              <m:r>
                <m:rPr/>
                <w:rPr>
                  <w:rFonts w:ascii="Cambria Math" w:hAnsi="Cambria Math"/>
                </w:rPr>
                <m:t>2</m:t>
              </m:r>
              <m:ctrlPr>
                <w:rPr>
                  <w:rFonts w:ascii="Cambria Math" w:hAnsi="Cambria Math"/>
                  <w:i/>
                </w:rPr>
              </m:ctrlPr>
            </m:den>
          </m:f>
        </m:oMath>
      </m:oMathPara>
    </w:p>
    <w:p w14:paraId="4D6F0E1F">
      <w:pPr>
        <w:spacing w:before="60" w:after="60" w:line="400" w:lineRule="exact"/>
        <w:ind w:firstLine="420"/>
        <w:jc w:val="both"/>
      </w:pPr>
      <w:r>
        <mc:AlternateContent>
          <mc:Choice Requires="wps">
            <w:drawing>
              <wp:anchor distT="0" distB="0" distL="114300" distR="114300" simplePos="0" relativeHeight="251680768" behindDoc="0" locked="0" layoutInCell="1" allowOverlap="1">
                <wp:simplePos x="0" y="0"/>
                <wp:positionH relativeFrom="margin">
                  <wp:posOffset>942975</wp:posOffset>
                </wp:positionH>
                <wp:positionV relativeFrom="paragraph">
                  <wp:posOffset>1047750</wp:posOffset>
                </wp:positionV>
                <wp:extent cx="772160" cy="218440"/>
                <wp:effectExtent l="0" t="0" r="8890" b="0"/>
                <wp:wrapNone/>
                <wp:docPr id="1728549009" name="文本框 1"/>
                <wp:cNvGraphicFramePr/>
                <a:graphic xmlns:a="http://schemas.openxmlformats.org/drawingml/2006/main">
                  <a:graphicData uri="http://schemas.microsoft.com/office/word/2010/wordprocessingShape">
                    <wps:wsp>
                      <wps:cNvSpPr txBox="1"/>
                      <wps:spPr>
                        <a:xfrm>
                          <a:off x="0" y="0"/>
                          <a:ext cx="772160" cy="218440"/>
                        </a:xfrm>
                        <a:prstGeom prst="rect">
                          <a:avLst/>
                        </a:prstGeom>
                        <a:solidFill>
                          <a:schemeClr val="lt1"/>
                        </a:solidFill>
                        <a:ln w="6350">
                          <a:noFill/>
                        </a:ln>
                      </wps:spPr>
                      <wps:txbx>
                        <w:txbxContent>
                          <w:p w14:paraId="4951B5A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74.25pt;margin-top:82.5pt;height:17.2pt;width:60.8pt;mso-position-horizontal-relative:margin;z-index:251680768;mso-width-relative:page;mso-height-relative:page;" fillcolor="#FFFFFF [3201]" filled="t" stroked="f" coordsize="21600,21600" o:gfxdata="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Pj0qx1gAAAAsB&#10;AAAPAAAAAAAAAAEAIAAAACIAAABkcnMvZG93bnJldi54bWxQSwECFAAUAAAACACHTuJAfFgsYFYC&#10;AACXBAAADgAAAAAAAAABACAAAAAlAQAAZHJzL2Uyb0RvYy54bWxQSwUGAAAAAAYABgBZAQAA7QUA&#10;AAAA&#10;">
                <v:fill on="t" focussize="0,0"/>
                <v:stroke on="f" weight="0.5pt"/>
                <v:imagedata o:title=""/>
                <o:lock v:ext="edit" aspectratio="f"/>
                <v:textbox>
                  <w:txbxContent>
                    <w:p w14:paraId="4951B5A5"/>
                  </w:txbxContent>
                </v:textbox>
              </v:shape>
            </w:pict>
          </mc:Fallback>
        </mc:AlternateContent>
      </w:r>
      <w:r>
        <w:t>标准74系列TTL电路的平均传输延迟时间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pd</m:t>
            </m:r>
            <m:ctrlPr>
              <w:rPr>
                <w:rFonts w:ascii="Cambria Math" w:hAnsi="Cambria Math"/>
              </w:rPr>
            </m:ctrlPr>
          </m:sub>
        </m:sSub>
        <m:r>
          <m:rPr>
            <m:sty m:val="p"/>
          </m:rPr>
          <w:rPr>
            <w:rFonts w:ascii="Cambria Math" w:hAnsi="Cambria Math"/>
          </w:rPr>
          <m:t>≈10</m:t>
        </m:r>
        <m:r>
          <m:rPr/>
          <w:rPr>
            <w:rFonts w:ascii="Cambria Math" w:hAnsi="Cambria Math"/>
          </w:rPr>
          <m:t>ns</m:t>
        </m:r>
      </m:oMath>
      <w:r>
        <w:t>，属于中速门电路；肖特基TTL（74</w:t>
      </w:r>
      <w:r>
        <w:rPr>
          <w:rFonts w:hint="eastAsia"/>
        </w:rPr>
        <w:t xml:space="preserve"> </w:t>
      </w:r>
      <w:r>
        <w:t>S系列）采用抗饱和三极管，消除了三极管的存储时间，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pd</m:t>
            </m:r>
            <m:ctrlPr>
              <w:rPr>
                <w:rFonts w:ascii="Cambria Math" w:hAnsi="Cambria Math"/>
              </w:rPr>
            </m:ctrlPr>
          </m:sub>
        </m:sSub>
      </m:oMath>
      <w:r>
        <w:t>可缩短至3</w:t>
      </w:r>
      <w:r>
        <w:rPr>
          <w:rFonts w:hint="eastAsia"/>
        </w:rPr>
        <w:t xml:space="preserve"> </w:t>
      </w:r>
      <w:r>
        <w:t>ns以内，属于高速门电路；低功耗肖特基TTL（74</w:t>
      </w:r>
      <w:r>
        <w:rPr>
          <w:rFonts w:hint="eastAsia"/>
        </w:rPr>
        <w:t xml:space="preserve"> </w:t>
      </w:r>
      <w:r>
        <w:t>LS系列）兼顾了速度与功耗，</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pd</m:t>
            </m:r>
            <m:ctrlPr>
              <w:rPr>
                <w:rFonts w:ascii="Cambria Math" w:hAnsi="Cambria Math"/>
              </w:rPr>
            </m:ctrlPr>
          </m:sub>
        </m:sSub>
        <m:r>
          <m:rPr>
            <m:sty m:val="p"/>
          </m:rPr>
          <w:rPr>
            <w:rFonts w:ascii="Cambria Math" w:hAnsi="Cambria Math"/>
          </w:rPr>
          <m:t>≈8</m:t>
        </m:r>
        <m:r>
          <m:rPr/>
          <w:rPr>
            <w:rFonts w:ascii="Cambria Math" w:hAnsi="Cambria Math"/>
          </w:rPr>
          <m:t>ns</m:t>
        </m:r>
      </m:oMath>
      <w:r>
        <w:t>，是工程中应用最广泛的TTL系列。</w:t>
      </w:r>
    </w:p>
    <w:p w14:paraId="6EB44211">
      <w:pPr>
        <w:ind w:firstLine="480"/>
        <w:jc w:val="center"/>
      </w:pPr>
      <w:r>
        <w:drawing>
          <wp:inline distT="0" distB="0" distL="0" distR="0">
            <wp:extent cx="3329305" cy="1412240"/>
            <wp:effectExtent l="0" t="0" r="4445" b="0"/>
            <wp:docPr id="1095381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81607" name="图片 1"/>
                    <pic:cNvPicPr>
                      <a:picLocks noChangeAspect="1"/>
                    </pic:cNvPicPr>
                  </pic:nvPicPr>
                  <pic:blipFill>
                    <a:blip r:embed="rId39"/>
                    <a:stretch>
                      <a:fillRect/>
                    </a:stretch>
                  </pic:blipFill>
                  <pic:spPr>
                    <a:xfrm>
                      <a:off x="0" y="0"/>
                      <a:ext cx="3392132" cy="1438815"/>
                    </a:xfrm>
                    <a:prstGeom prst="rect">
                      <a:avLst/>
                    </a:prstGeom>
                  </pic:spPr>
                </pic:pic>
              </a:graphicData>
            </a:graphic>
          </wp:inline>
        </w:drawing>
      </w:r>
    </w:p>
    <w:p w14:paraId="14576C4E">
      <w:pPr>
        <w:spacing w:after="0" w:line="240" w:lineRule="atLeast"/>
        <w:jc w:val="center"/>
        <w:rPr>
          <w:sz w:val="20"/>
          <w:szCs w:val="20"/>
        </w:rPr>
      </w:pPr>
      <w:r>
        <w:rPr>
          <w:sz w:val="20"/>
          <w:szCs w:val="20"/>
        </w:rPr>
        <w:t>图2-2-7</w:t>
      </w:r>
      <w:r>
        <w:rPr>
          <w:rFonts w:hint="eastAsia"/>
          <w:sz w:val="20"/>
          <w:szCs w:val="20"/>
        </w:rPr>
        <w:t xml:space="preserve"> </w:t>
      </w:r>
      <w:r>
        <w:rPr>
          <w:sz w:val="20"/>
          <w:szCs w:val="20"/>
        </w:rPr>
        <w:t>TTL反相器的传输延迟波形图</w:t>
      </w:r>
    </w:p>
    <w:p w14:paraId="78E2B5FD">
      <w:pPr>
        <w:spacing w:after="0" w:line="240" w:lineRule="atLeast"/>
        <w:jc w:val="center"/>
        <w:rPr>
          <w:rFonts w:hint="eastAsia"/>
          <w:sz w:val="20"/>
          <w:szCs w:val="20"/>
        </w:rPr>
      </w:pPr>
      <w:r>
        <w:rPr>
          <w:sz w:val="20"/>
          <w:szCs w:val="20"/>
        </w:rPr>
        <w:t>(a) 电路示意图；(b) 波形图</w:t>
      </w:r>
    </w:p>
    <w:p w14:paraId="7CE4C05A">
      <w:pPr>
        <w:spacing w:before="60" w:after="60" w:line="400" w:lineRule="exact"/>
        <w:ind w:firstLine="420"/>
        <w:jc w:val="both"/>
        <w:rPr>
          <w:rFonts w:hint="eastAsia"/>
        </w:rPr>
      </w:pPr>
    </w:p>
    <w:p w14:paraId="362575DD">
      <w:pPr>
        <w:spacing w:before="60" w:after="60" w:line="400" w:lineRule="exact"/>
        <w:ind w:firstLine="420"/>
        <w:jc w:val="both"/>
        <w:rPr>
          <w:rFonts w:hint="eastAsia"/>
        </w:rPr>
      </w:pPr>
      <w:r>
        <w:t>二、动态尖峰电流与功耗</w:t>
      </w:r>
    </w:p>
    <w:p w14:paraId="387D8ECF">
      <w:pPr>
        <w:spacing w:before="60" w:after="60" w:line="400" w:lineRule="exact"/>
        <w:ind w:firstLine="420"/>
        <w:jc w:val="both"/>
      </w:pPr>
      <w:r>
        <w:t>TTL反相器在静态稳态下，输出级的</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始终一导一断，电源供给的静态电流很小，静态功耗仅为几毫瓦。但在输入电平跳变的开关瞬间，会出现</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同时导通的短暂时刻，此时电源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oMath>
      <w:r>
        <w:t>通过</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直接到地，形成一个很大的瞬时尖峰电流，峰值可达几十毫安，其波形如</w:t>
      </w:r>
      <w:r>
        <w:rPr>
          <w:rFonts w:hint="eastAsia"/>
        </w:rPr>
        <w:t>图2-2-8</w:t>
      </w:r>
      <w:r>
        <w:t xml:space="preserve"> 所示。</w:t>
      </w:r>
    </w:p>
    <w:p w14:paraId="36EA23F6">
      <w:pPr>
        <w:spacing w:before="60" w:after="60" w:line="400" w:lineRule="exact"/>
        <w:ind w:firstLine="480"/>
        <w:jc w:val="both"/>
      </w:pPr>
    </w:p>
    <w:p w14:paraId="294850FE">
      <w:pPr>
        <w:spacing w:before="60" w:after="60" w:line="400" w:lineRule="exact"/>
        <w:ind w:firstLine="480"/>
        <w:jc w:val="both"/>
      </w:pPr>
    </w:p>
    <w:p w14:paraId="06AA6D27">
      <w:pPr>
        <w:spacing w:before="60" w:after="60" w:line="400" w:lineRule="exact"/>
        <w:ind w:firstLine="480"/>
        <w:jc w:val="both"/>
      </w:pPr>
    </w:p>
    <w:p w14:paraId="38DD911C">
      <w:pPr>
        <w:spacing w:before="60" w:after="60" w:line="400" w:lineRule="exact"/>
        <w:ind w:firstLine="480"/>
        <w:jc w:val="both"/>
      </w:pPr>
      <w:r>
        <w:drawing>
          <wp:anchor distT="0" distB="0" distL="114300" distR="114300" simplePos="0" relativeHeight="251681792" behindDoc="1" locked="0" layoutInCell="1" allowOverlap="1">
            <wp:simplePos x="0" y="0"/>
            <wp:positionH relativeFrom="margin">
              <wp:align>center</wp:align>
            </wp:positionH>
            <wp:positionV relativeFrom="paragraph">
              <wp:posOffset>0</wp:posOffset>
            </wp:positionV>
            <wp:extent cx="1987550" cy="1495425"/>
            <wp:effectExtent l="0" t="0" r="0" b="0"/>
            <wp:wrapTight wrapText="bothSides">
              <wp:wrapPolygon>
                <wp:start x="0" y="0"/>
                <wp:lineTo x="0" y="21187"/>
                <wp:lineTo x="21324" y="21187"/>
                <wp:lineTo x="21324" y="0"/>
                <wp:lineTo x="0" y="0"/>
              </wp:wrapPolygon>
            </wp:wrapTight>
            <wp:docPr id="993880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80677" name="图片 1"/>
                    <pic:cNvPicPr>
                      <a:picLocks noChangeAspect="1"/>
                    </pic:cNvPicPr>
                  </pic:nvPicPr>
                  <pic:blipFill>
                    <a:blip r:embed="rId40"/>
                    <a:stretch>
                      <a:fillRect/>
                    </a:stretch>
                  </pic:blipFill>
                  <pic:spPr>
                    <a:xfrm>
                      <a:off x="0" y="0"/>
                      <a:ext cx="1987764" cy="1495425"/>
                    </a:xfrm>
                    <a:prstGeom prst="rect">
                      <a:avLst/>
                    </a:prstGeom>
                  </pic:spPr>
                </pic:pic>
              </a:graphicData>
            </a:graphic>
          </wp:anchor>
        </w:drawing>
      </w:r>
    </w:p>
    <w:p w14:paraId="452DE45C">
      <w:pPr>
        <w:spacing w:before="60" w:after="60" w:line="400" w:lineRule="exact"/>
        <w:ind w:firstLine="480"/>
      </w:pPr>
    </w:p>
    <w:p w14:paraId="3D131E91">
      <w:pPr>
        <w:spacing w:before="60" w:after="60" w:line="400" w:lineRule="exact"/>
        <w:ind w:firstLine="480"/>
      </w:pPr>
    </w:p>
    <w:p w14:paraId="728D6BC4">
      <w:pPr>
        <w:spacing w:before="60" w:after="60" w:line="400" w:lineRule="exact"/>
        <w:ind w:firstLine="480"/>
      </w:pPr>
    </w:p>
    <w:p w14:paraId="708C1A25">
      <w:pPr>
        <w:spacing w:before="60" w:after="60" w:line="400" w:lineRule="exact"/>
        <w:ind w:firstLine="480"/>
      </w:pPr>
    </w:p>
    <w:p w14:paraId="051D9425">
      <w:pPr>
        <w:spacing w:before="60" w:after="60" w:line="400" w:lineRule="exact"/>
        <w:ind w:firstLine="480"/>
        <w:rPr>
          <w:rFonts w:hint="eastAsia"/>
        </w:rPr>
      </w:pPr>
    </w:p>
    <w:p w14:paraId="70D2FD43">
      <w:pPr>
        <w:spacing w:after="0" w:line="240" w:lineRule="atLeast"/>
        <w:jc w:val="center"/>
        <w:rPr>
          <w:sz w:val="20"/>
          <w:szCs w:val="20"/>
        </w:rPr>
      </w:pPr>
      <w:r>
        <w:rPr>
          <w:sz w:val="20"/>
          <w:szCs w:val="20"/>
        </w:rPr>
        <w:t xml:space="preserve">图 </w:t>
      </w:r>
      <w:r>
        <w:rPr>
          <w:rFonts w:hint="eastAsia"/>
          <w:sz w:val="20"/>
          <w:szCs w:val="20"/>
        </w:rPr>
        <w:t xml:space="preserve">2-2-8  </w:t>
      </w:r>
      <w:r>
        <w:rPr>
          <w:sz w:val="20"/>
          <w:szCs w:val="20"/>
        </w:rPr>
        <w:t>动态电源尖峰电流</w:t>
      </w:r>
    </w:p>
    <w:p w14:paraId="33DFC366">
      <w:pPr>
        <w:spacing w:before="60" w:after="60" w:line="400" w:lineRule="exact"/>
        <w:ind w:firstLine="420"/>
        <w:jc w:val="both"/>
      </w:pPr>
      <w:r>
        <w:t xml:space="preserve">上方波形为输入信号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，下方为电源电流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CC</m:t>
            </m:r>
            <m:ctrlPr>
              <w:rPr>
                <w:rFonts w:ascii="Cambria Math" w:hAnsi="Cambria Math"/>
              </w:rPr>
            </m:ctrlPr>
          </m:sub>
        </m:sSub>
      </m:oMath>
      <w:r>
        <w:t>；</w:t>
      </w:r>
    </w:p>
    <w:p w14:paraId="2A57F76C">
      <w:pPr>
        <w:spacing w:before="60" w:after="60" w:line="400" w:lineRule="exact"/>
        <w:ind w:firstLine="420"/>
        <w:jc w:val="both"/>
      </w:pPr>
      <w:r>
        <w:t>静态时</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CC</m:t>
            </m:r>
            <m:ctrlPr>
              <w:rPr>
                <w:rFonts w:ascii="Cambria Math" w:hAnsi="Cambria Math"/>
              </w:rPr>
            </m:ctrlPr>
          </m:sub>
        </m:sSub>
      </m:oMath>
      <w:r>
        <w:t>维持在很小的稳态值；</w:t>
      </w:r>
    </w:p>
    <w:p w14:paraId="0BBBBC22">
      <w:pPr>
        <w:spacing w:before="60" w:after="60" w:line="400" w:lineRule="exact"/>
        <w:ind w:firstLine="420"/>
        <w:jc w:val="both"/>
      </w:pPr>
      <w:r>
        <w:t>输入电平上升沿和下降沿的跳变瞬间，</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CC</m:t>
            </m:r>
            <m:ctrlPr>
              <w:rPr>
                <w:rFonts w:ascii="Cambria Math" w:hAnsi="Cambria Math"/>
              </w:rPr>
            </m:ctrlPr>
          </m:sub>
        </m:sSub>
      </m:oMath>
      <w:r>
        <w:t xml:space="preserve"> 出现尖锐的脉冲峰值，峰值可达几十毫安，这就是动态尖峰电流。</w:t>
      </w:r>
    </w:p>
    <w:p w14:paraId="005C7E61">
      <w:pPr>
        <w:spacing w:before="60" w:after="60" w:line="400" w:lineRule="exact"/>
        <w:ind w:firstLine="420"/>
        <w:jc w:val="both"/>
      </w:pPr>
      <w:r>
        <w:t>动态尖峰电流带来两个核心工程影响：</w:t>
      </w:r>
    </w:p>
    <w:p w14:paraId="7769057C">
      <w:pPr>
        <w:spacing w:before="60" w:after="60" w:line="400" w:lineRule="exact"/>
        <w:ind w:firstLine="420"/>
        <w:jc w:val="both"/>
      </w:pPr>
      <w:r>
        <w:t>1.动态功耗增大：开关频率越高，单位时间内的尖峰电流脉冲数量越多，平均动态功耗越大，当工作频率达到兆赫兹级别时，动态功耗会远超静态功耗，成为电路总功耗的主要来源。</w:t>
      </w:r>
    </w:p>
    <w:p w14:paraId="1304535F">
      <w:pPr>
        <w:spacing w:before="60" w:after="60" w:line="400" w:lineRule="exact"/>
        <w:ind w:firstLine="420"/>
        <w:jc w:val="both"/>
      </w:pPr>
      <w:r>
        <w:t>2.电源噪声干扰：尖峰电流会在电源回路中产生较大的压降波动，形成电源噪声，影响电路的稳定性，因此TTL电路的电源引脚必须并联去耦电容，滤除高频尖峰噪声。</w:t>
      </w:r>
    </w:p>
    <w:p w14:paraId="4D3C0B5C">
      <w:pPr>
        <w:ind w:firstLine="480"/>
        <w:rPr>
          <w:rFonts w:hint="eastAsia"/>
        </w:rPr>
      </w:pPr>
    </w:p>
    <w:p w14:paraId="43DC62FB">
      <w:pPr>
        <w:pStyle w:val="5"/>
        <w:spacing w:after="120"/>
        <w:rPr>
          <w:color w:val="2E75B6"/>
          <w:sz w:val="24"/>
        </w:rPr>
      </w:pPr>
      <w:r>
        <w:rPr>
          <w:color w:val="2E75B6"/>
          <w:sz w:val="24"/>
        </w:rPr>
        <w:t>2.2.5  TTL反相器的核心性能参数汇总</w:t>
      </w:r>
    </w:p>
    <w:p w14:paraId="70A3D577">
      <w:pPr>
        <w:spacing w:before="60" w:after="60" w:line="400" w:lineRule="exact"/>
        <w:ind w:firstLine="420"/>
        <w:jc w:val="both"/>
      </w:pPr>
      <w:r>
        <w:t>结合上述特性分析，我们将工业标准74系列TTL反相器的核心性能参数汇总如下，所有参数均匹配工业规范，是工程设计选型的核心依据：</w:t>
      </w:r>
    </w:p>
    <w:p w14:paraId="3D7D4726">
      <w:pPr>
        <w:spacing w:before="60" w:after="60" w:line="400" w:lineRule="exact"/>
        <w:ind w:firstLine="480"/>
        <w:jc w:val="center"/>
        <w:rPr>
          <w:rFonts w:hint="eastAsia"/>
          <w:sz w:val="20"/>
          <w:szCs w:val="20"/>
        </w:rPr>
      </w:pPr>
      <w:r>
        <w:rPr>
          <w:rFonts w:hint="eastAsia"/>
          <w:sz w:val="20"/>
          <w:szCs w:val="20"/>
        </w:rPr>
        <w:t xml:space="preserve">表2-2-2 </w:t>
      </w:r>
      <w:r>
        <w:rPr>
          <w:sz w:val="20"/>
          <w:szCs w:val="20"/>
        </w:rPr>
        <w:t>TTL反相器的核心性能参数</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5"/>
        <w:gridCol w:w="2266"/>
        <w:gridCol w:w="2266"/>
        <w:gridCol w:w="2265"/>
      </w:tblGrid>
      <w:tr w14:paraId="04EEAA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Borders>
              <w:top w:val="single" w:color="auto" w:sz="12" w:space="0"/>
              <w:bottom w:val="single" w:color="auto" w:sz="6" w:space="0"/>
            </w:tcBorders>
            <w:shd w:val="clear" w:color="auto" w:fill="2E75B6"/>
            <w:vAlign w:val="center"/>
          </w:tcPr>
          <w:p w14:paraId="78CE1178">
            <w:pPr>
              <w:spacing w:after="0" w:line="240" w:lineRule="auto"/>
              <w:jc w:val="center"/>
            </w:pPr>
            <w:r>
              <w:rPr>
                <w:b/>
                <w:color w:val="FFFFFF"/>
                <w:sz w:val="20"/>
              </w:rPr>
              <w:t>参数名称</w:t>
            </w:r>
          </w:p>
        </w:tc>
        <w:tc>
          <w:tcPr>
            <w:tcW w:w="2266" w:type="dxa"/>
            <w:tcBorders>
              <w:top w:val="single" w:color="auto" w:sz="12" w:space="0"/>
              <w:bottom w:val="single" w:color="auto" w:sz="6" w:space="0"/>
            </w:tcBorders>
            <w:shd w:val="clear" w:color="auto" w:fill="2E75B6"/>
            <w:vAlign w:val="center"/>
          </w:tcPr>
          <w:p w14:paraId="14812414">
            <w:pPr>
              <w:spacing w:after="0" w:line="240" w:lineRule="auto"/>
              <w:jc w:val="center"/>
            </w:pPr>
            <w:r>
              <w:rPr>
                <w:b/>
                <w:color w:val="FFFFFF"/>
                <w:sz w:val="20"/>
              </w:rPr>
              <w:t>符号</w:t>
            </w:r>
          </w:p>
        </w:tc>
        <w:tc>
          <w:tcPr>
            <w:tcW w:w="2266" w:type="dxa"/>
            <w:tcBorders>
              <w:top w:val="single" w:color="auto" w:sz="12" w:space="0"/>
              <w:bottom w:val="single" w:color="auto" w:sz="6" w:space="0"/>
            </w:tcBorders>
            <w:shd w:val="clear" w:color="auto" w:fill="2E75B6"/>
            <w:vAlign w:val="center"/>
          </w:tcPr>
          <w:p w14:paraId="3951D3EE">
            <w:pPr>
              <w:spacing w:after="0" w:line="240" w:lineRule="auto"/>
              <w:jc w:val="center"/>
            </w:pPr>
            <w:r>
              <w:rPr>
                <w:b/>
                <w:color w:val="FFFFFF"/>
                <w:sz w:val="20"/>
              </w:rPr>
              <w:t>标准规范值</w:t>
            </w:r>
          </w:p>
        </w:tc>
        <w:tc>
          <w:tcPr>
            <w:tcW w:w="2265" w:type="dxa"/>
            <w:tcBorders>
              <w:top w:val="single" w:color="auto" w:sz="12" w:space="0"/>
              <w:bottom w:val="single" w:color="auto" w:sz="6" w:space="0"/>
            </w:tcBorders>
            <w:shd w:val="clear" w:color="auto" w:fill="2E75B6"/>
            <w:vAlign w:val="center"/>
          </w:tcPr>
          <w:p w14:paraId="133C21F0">
            <w:pPr>
              <w:spacing w:after="0" w:line="240" w:lineRule="auto"/>
              <w:jc w:val="center"/>
            </w:pPr>
            <w:r>
              <w:rPr>
                <w:b/>
                <w:color w:val="FFFFFF"/>
                <w:sz w:val="20"/>
              </w:rPr>
              <w:t>单位</w:t>
            </w:r>
          </w:p>
        </w:tc>
      </w:tr>
      <w:tr w14:paraId="31C0FF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Borders>
              <w:top w:val="single" w:color="auto" w:sz="6" w:space="0"/>
            </w:tcBorders>
            <w:shd w:val="clear" w:color="auto" w:fill="EEF4FB"/>
            <w:vAlign w:val="center"/>
          </w:tcPr>
          <w:p w14:paraId="531BB0FF">
            <w:pPr>
              <w:spacing w:after="0" w:line="240" w:lineRule="auto"/>
              <w:jc w:val="center"/>
            </w:pPr>
            <w:r>
              <w:rPr>
                <w:sz w:val="20"/>
              </w:rPr>
              <w:t>电源电压</w:t>
            </w:r>
          </w:p>
        </w:tc>
        <w:tc>
          <w:tcPr>
            <w:tcW w:w="2266" w:type="dxa"/>
            <w:tcBorders>
              <w:top w:val="single" w:color="auto" w:sz="6" w:space="0"/>
            </w:tcBorders>
            <w:shd w:val="clear" w:color="auto" w:fill="EEF4FB"/>
            <w:vAlign w:val="center"/>
          </w:tcPr>
          <w:p w14:paraId="686212C2">
            <w:pPr>
              <w:spacing w:after="0" w:line="240" w:lineRule="auto"/>
              <w:jc w:val="center"/>
            </w:pPr>
            <m:oMathPara>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CC</m:t>
                    </m:r>
                    <m:ctrlPr>
                      <w:rPr>
                        <w:rFonts w:ascii="Cambria Math" w:hAnsi="Cambria Math"/>
                        <w:i/>
                      </w:rPr>
                    </m:ctrlPr>
                  </m:sub>
                </m:sSub>
              </m:oMath>
            </m:oMathPara>
          </w:p>
        </w:tc>
        <w:tc>
          <w:tcPr>
            <w:tcW w:w="2266" w:type="dxa"/>
            <w:tcBorders>
              <w:top w:val="single" w:color="auto" w:sz="6" w:space="0"/>
            </w:tcBorders>
            <w:shd w:val="clear" w:color="auto" w:fill="EEF4FB"/>
            <w:vAlign w:val="center"/>
          </w:tcPr>
          <w:p w14:paraId="15767A71">
            <w:pPr>
              <w:spacing w:after="0" w:line="240" w:lineRule="auto"/>
              <w:jc w:val="center"/>
              <w:rPr>
                <w:sz w:val="20"/>
                <w:szCs w:val="20"/>
              </w:rPr>
            </w:pPr>
            <m:oMathPara>
              <m:oMath>
                <m:r>
                  <m:rPr/>
                  <w:rPr>
                    <w:rFonts w:ascii="Cambria Math" w:hAnsi="Cambria Math"/>
                    <w:sz w:val="20"/>
                    <w:szCs w:val="20"/>
                  </w:rPr>
                  <m:t>5</m:t>
                </m:r>
                <m:r>
                  <m:rPr>
                    <m:sty m:val="p"/>
                  </m:rPr>
                  <w:rPr>
                    <w:rFonts w:hint="eastAsia" w:ascii="Cambria Math" w:hAnsi="Cambria Math"/>
                    <w:sz w:val="20"/>
                    <w:szCs w:val="20"/>
                  </w:rPr>
                  <m:t>±</m:t>
                </m:r>
                <m:r>
                  <m:rPr/>
                  <w:rPr>
                    <w:rFonts w:ascii="Cambria Math" w:hAnsi="Cambria Math"/>
                    <w:sz w:val="20"/>
                    <w:szCs w:val="20"/>
                  </w:rPr>
                  <m:t>0.25</m:t>
                </m:r>
              </m:oMath>
            </m:oMathPara>
          </w:p>
        </w:tc>
        <w:tc>
          <w:tcPr>
            <w:tcW w:w="2265" w:type="dxa"/>
            <w:tcBorders>
              <w:top w:val="single" w:color="auto" w:sz="6" w:space="0"/>
            </w:tcBorders>
            <w:shd w:val="clear" w:color="auto" w:fill="EEF4FB"/>
            <w:vAlign w:val="center"/>
          </w:tcPr>
          <w:p w14:paraId="7D43EBFB">
            <w:pPr>
              <w:spacing w:after="0" w:line="240" w:lineRule="auto"/>
              <w:jc w:val="center"/>
            </w:pPr>
            <w:r>
              <w:rPr>
                <w:sz w:val="20"/>
              </w:rPr>
              <w:t>V</w:t>
            </w:r>
          </w:p>
        </w:tc>
      </w:tr>
      <w:tr w14:paraId="6D0907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FFFFFF"/>
            <w:vAlign w:val="center"/>
          </w:tcPr>
          <w:p w14:paraId="54150E55">
            <w:pPr>
              <w:spacing w:after="0" w:line="240" w:lineRule="auto"/>
              <w:jc w:val="center"/>
            </w:pPr>
            <w:r>
              <w:rPr>
                <w:sz w:val="20"/>
              </w:rPr>
              <w:t>输出高电平最小值</w:t>
            </w:r>
          </w:p>
        </w:tc>
        <w:tc>
          <w:tcPr>
            <w:tcW w:w="2266" w:type="dxa"/>
            <w:shd w:val="clear" w:color="auto" w:fill="FFFFFF"/>
            <w:vAlign w:val="center"/>
          </w:tcPr>
          <w:p w14:paraId="46D3C31F">
            <w:pPr>
              <w:spacing w:after="0" w:line="240" w:lineRule="auto"/>
              <w:jc w:val="center"/>
            </w:pPr>
            <m:oMathPara>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OH</m:t>
                    </m:r>
                    <m:d>
                      <m:dPr>
                        <m:ctrlPr>
                          <w:rPr>
                            <w:rFonts w:ascii="Cambria Math" w:hAnsi="Cambria Math"/>
                            <w:i/>
                          </w:rPr>
                        </m:ctrlPr>
                      </m:dPr>
                      <m:e>
                        <m:r>
                          <m:rPr/>
                          <w:rPr>
                            <w:rFonts w:ascii="Cambria Math" w:hAnsi="Cambria Math"/>
                          </w:rPr>
                          <m:t>min</m:t>
                        </m:r>
                        <m:ctrlPr>
                          <w:rPr>
                            <w:rFonts w:ascii="Cambria Math" w:hAnsi="Cambria Math"/>
                            <w:i/>
                          </w:rPr>
                        </m:ctrlPr>
                      </m:e>
                    </m:d>
                    <m:ctrlPr>
                      <w:rPr>
                        <w:rFonts w:ascii="Cambria Math" w:hAnsi="Cambria Math"/>
                        <w:i/>
                      </w:rPr>
                    </m:ctrlPr>
                  </m:sub>
                </m:sSub>
              </m:oMath>
            </m:oMathPara>
          </w:p>
        </w:tc>
        <w:tc>
          <w:tcPr>
            <w:tcW w:w="2266" w:type="dxa"/>
            <w:shd w:val="clear" w:color="auto" w:fill="FFFFFF"/>
            <w:vAlign w:val="center"/>
          </w:tcPr>
          <w:p w14:paraId="44F159D9">
            <w:pPr>
              <w:spacing w:after="0" w:line="240" w:lineRule="auto"/>
              <w:jc w:val="center"/>
            </w:pPr>
            <w:r>
              <w:rPr>
                <w:sz w:val="20"/>
              </w:rPr>
              <w:t>2.4</w:t>
            </w:r>
          </w:p>
        </w:tc>
        <w:tc>
          <w:tcPr>
            <w:tcW w:w="2265" w:type="dxa"/>
            <w:shd w:val="clear" w:color="auto" w:fill="FFFFFF"/>
            <w:vAlign w:val="center"/>
          </w:tcPr>
          <w:p w14:paraId="7A10AEA6">
            <w:pPr>
              <w:spacing w:after="0" w:line="240" w:lineRule="auto"/>
              <w:jc w:val="center"/>
            </w:pPr>
            <w:r>
              <w:rPr>
                <w:sz w:val="20"/>
              </w:rPr>
              <w:t>V</w:t>
            </w:r>
          </w:p>
        </w:tc>
      </w:tr>
      <w:tr w14:paraId="654B31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EEF4FB"/>
            <w:vAlign w:val="center"/>
          </w:tcPr>
          <w:p w14:paraId="0E7DE453">
            <w:pPr>
              <w:spacing w:after="0" w:line="240" w:lineRule="auto"/>
              <w:jc w:val="center"/>
            </w:pPr>
            <w:r>
              <w:rPr>
                <w:sz w:val="20"/>
              </w:rPr>
              <w:t>输出低电平最大值</w:t>
            </w:r>
          </w:p>
        </w:tc>
        <w:tc>
          <w:tcPr>
            <w:tcW w:w="2266" w:type="dxa"/>
            <w:shd w:val="clear" w:color="auto" w:fill="EEF4FB"/>
            <w:vAlign w:val="center"/>
          </w:tcPr>
          <w:p w14:paraId="0EAD0053">
            <w:pPr>
              <w:spacing w:after="0" w:line="240" w:lineRule="auto"/>
              <w:jc w:val="center"/>
            </w:pPr>
            <m:oMathPara>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OL</m:t>
                    </m:r>
                    <m:d>
                      <m:dPr>
                        <m:ctrlPr>
                          <w:rPr>
                            <w:rFonts w:ascii="Cambria Math" w:hAnsi="Cambria Math"/>
                            <w:i/>
                          </w:rPr>
                        </m:ctrlPr>
                      </m:dPr>
                      <m:e>
                        <m:r>
                          <m:rPr/>
                          <w:rPr>
                            <w:rFonts w:ascii="Cambria Math" w:hAnsi="Cambria Math"/>
                          </w:rPr>
                          <m:t>max</m:t>
                        </m:r>
                        <m:ctrlPr>
                          <w:rPr>
                            <w:rFonts w:ascii="Cambria Math" w:hAnsi="Cambria Math"/>
                            <w:i/>
                          </w:rPr>
                        </m:ctrlPr>
                      </m:e>
                    </m:d>
                    <m:ctrlPr>
                      <w:rPr>
                        <w:rFonts w:ascii="Cambria Math" w:hAnsi="Cambria Math"/>
                        <w:i/>
                      </w:rPr>
                    </m:ctrlPr>
                  </m:sub>
                </m:sSub>
              </m:oMath>
            </m:oMathPara>
          </w:p>
        </w:tc>
        <w:tc>
          <w:tcPr>
            <w:tcW w:w="2266" w:type="dxa"/>
            <w:shd w:val="clear" w:color="auto" w:fill="EEF4FB"/>
            <w:vAlign w:val="center"/>
          </w:tcPr>
          <w:p w14:paraId="1DF21E29">
            <w:pPr>
              <w:spacing w:after="0" w:line="240" w:lineRule="auto"/>
              <w:jc w:val="center"/>
            </w:pPr>
            <w:r>
              <w:rPr>
                <w:sz w:val="20"/>
              </w:rPr>
              <w:t>0.4</w:t>
            </w:r>
          </w:p>
        </w:tc>
        <w:tc>
          <w:tcPr>
            <w:tcW w:w="2265" w:type="dxa"/>
            <w:shd w:val="clear" w:color="auto" w:fill="EEF4FB"/>
            <w:vAlign w:val="center"/>
          </w:tcPr>
          <w:p w14:paraId="6C7BD299">
            <w:pPr>
              <w:spacing w:after="0" w:line="240" w:lineRule="auto"/>
              <w:jc w:val="center"/>
            </w:pPr>
            <w:r>
              <w:rPr>
                <w:sz w:val="20"/>
              </w:rPr>
              <w:t>V</w:t>
            </w:r>
          </w:p>
        </w:tc>
      </w:tr>
      <w:tr w14:paraId="39D659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FFFFFF"/>
            <w:vAlign w:val="center"/>
          </w:tcPr>
          <w:p w14:paraId="10ADD6F2">
            <w:pPr>
              <w:spacing w:after="0" w:line="240" w:lineRule="auto"/>
              <w:jc w:val="center"/>
            </w:pPr>
            <w:r>
              <w:rPr>
                <w:sz w:val="20"/>
              </w:rPr>
              <w:t>输入高电平最小值</w:t>
            </w:r>
          </w:p>
        </w:tc>
        <w:tc>
          <w:tcPr>
            <w:tcW w:w="2266" w:type="dxa"/>
            <w:shd w:val="clear" w:color="auto" w:fill="FFFFFF"/>
            <w:vAlign w:val="center"/>
          </w:tcPr>
          <w:p w14:paraId="781BC233">
            <w:pPr>
              <w:spacing w:after="0" w:line="240" w:lineRule="auto"/>
              <w:jc w:val="center"/>
            </w:pPr>
            <m:oMathPara>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IH</m:t>
                    </m:r>
                    <m:d>
                      <m:dPr>
                        <m:ctrlPr>
                          <w:rPr>
                            <w:rFonts w:ascii="Cambria Math" w:hAnsi="Cambria Math"/>
                            <w:i/>
                          </w:rPr>
                        </m:ctrlPr>
                      </m:dPr>
                      <m:e>
                        <m:r>
                          <m:rPr/>
                          <w:rPr>
                            <w:rFonts w:ascii="Cambria Math" w:hAnsi="Cambria Math"/>
                          </w:rPr>
                          <m:t>min</m:t>
                        </m:r>
                        <m:ctrlPr>
                          <w:rPr>
                            <w:rFonts w:ascii="Cambria Math" w:hAnsi="Cambria Math"/>
                            <w:i/>
                          </w:rPr>
                        </m:ctrlPr>
                      </m:e>
                    </m:d>
                    <m:ctrlPr>
                      <w:rPr>
                        <w:rFonts w:ascii="Cambria Math" w:hAnsi="Cambria Math"/>
                        <w:i/>
                      </w:rPr>
                    </m:ctrlPr>
                  </m:sub>
                </m:sSub>
              </m:oMath>
            </m:oMathPara>
          </w:p>
        </w:tc>
        <w:tc>
          <w:tcPr>
            <w:tcW w:w="2266" w:type="dxa"/>
            <w:shd w:val="clear" w:color="auto" w:fill="FFFFFF"/>
            <w:vAlign w:val="center"/>
          </w:tcPr>
          <w:p w14:paraId="5BF618E2">
            <w:pPr>
              <w:spacing w:after="0" w:line="240" w:lineRule="auto"/>
              <w:jc w:val="center"/>
            </w:pPr>
            <w:r>
              <w:rPr>
                <w:sz w:val="20"/>
              </w:rPr>
              <w:t>2.0</w:t>
            </w:r>
          </w:p>
        </w:tc>
        <w:tc>
          <w:tcPr>
            <w:tcW w:w="2265" w:type="dxa"/>
            <w:shd w:val="clear" w:color="auto" w:fill="FFFFFF"/>
            <w:vAlign w:val="center"/>
          </w:tcPr>
          <w:p w14:paraId="0B2587C5">
            <w:pPr>
              <w:spacing w:after="0" w:line="240" w:lineRule="auto"/>
              <w:jc w:val="center"/>
            </w:pPr>
            <w:r>
              <w:rPr>
                <w:sz w:val="20"/>
              </w:rPr>
              <w:t>V</w:t>
            </w:r>
          </w:p>
        </w:tc>
      </w:tr>
      <w:tr w14:paraId="21FA2B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EEF4FB"/>
            <w:vAlign w:val="center"/>
          </w:tcPr>
          <w:p w14:paraId="6F24E753">
            <w:pPr>
              <w:spacing w:after="0" w:line="240" w:lineRule="auto"/>
              <w:jc w:val="center"/>
            </w:pPr>
            <w:r>
              <w:rPr>
                <w:sz w:val="20"/>
              </w:rPr>
              <w:t>输入低电平最大值</w:t>
            </w:r>
          </w:p>
        </w:tc>
        <w:tc>
          <w:tcPr>
            <w:tcW w:w="2266" w:type="dxa"/>
            <w:shd w:val="clear" w:color="auto" w:fill="EEF4FB"/>
            <w:vAlign w:val="center"/>
          </w:tcPr>
          <w:p w14:paraId="75CB53C9">
            <w:pPr>
              <w:spacing w:after="0" w:line="240" w:lineRule="auto"/>
              <w:jc w:val="center"/>
            </w:pPr>
            <m:oMathPara>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IL</m:t>
                    </m:r>
                    <m:d>
                      <m:dPr>
                        <m:ctrlPr>
                          <w:rPr>
                            <w:rFonts w:ascii="Cambria Math" w:hAnsi="Cambria Math"/>
                            <w:i/>
                          </w:rPr>
                        </m:ctrlPr>
                      </m:dPr>
                      <m:e>
                        <m:r>
                          <m:rPr/>
                          <w:rPr>
                            <w:rFonts w:ascii="Cambria Math" w:hAnsi="Cambria Math"/>
                          </w:rPr>
                          <m:t>max</m:t>
                        </m:r>
                        <m:ctrlPr>
                          <w:rPr>
                            <w:rFonts w:ascii="Cambria Math" w:hAnsi="Cambria Math"/>
                            <w:i/>
                          </w:rPr>
                        </m:ctrlPr>
                      </m:e>
                    </m:d>
                    <m:ctrlPr>
                      <w:rPr>
                        <w:rFonts w:ascii="Cambria Math" w:hAnsi="Cambria Math"/>
                        <w:i/>
                      </w:rPr>
                    </m:ctrlPr>
                  </m:sub>
                </m:sSub>
              </m:oMath>
            </m:oMathPara>
          </w:p>
        </w:tc>
        <w:tc>
          <w:tcPr>
            <w:tcW w:w="2266" w:type="dxa"/>
            <w:shd w:val="clear" w:color="auto" w:fill="EEF4FB"/>
            <w:vAlign w:val="center"/>
          </w:tcPr>
          <w:p w14:paraId="145A30F2">
            <w:pPr>
              <w:spacing w:after="0" w:line="240" w:lineRule="auto"/>
              <w:jc w:val="center"/>
            </w:pPr>
            <w:r>
              <w:rPr>
                <w:sz w:val="20"/>
              </w:rPr>
              <w:t>0.8</w:t>
            </w:r>
          </w:p>
        </w:tc>
        <w:tc>
          <w:tcPr>
            <w:tcW w:w="2265" w:type="dxa"/>
            <w:shd w:val="clear" w:color="auto" w:fill="EEF4FB"/>
            <w:vAlign w:val="center"/>
          </w:tcPr>
          <w:p w14:paraId="63146F2E">
            <w:pPr>
              <w:spacing w:after="0" w:line="240" w:lineRule="auto"/>
              <w:jc w:val="center"/>
            </w:pPr>
            <w:r>
              <w:rPr>
                <w:sz w:val="20"/>
              </w:rPr>
              <w:t>V</w:t>
            </w:r>
          </w:p>
        </w:tc>
      </w:tr>
      <w:tr w14:paraId="543750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FFFFFF"/>
            <w:vAlign w:val="center"/>
          </w:tcPr>
          <w:p w14:paraId="15659305">
            <w:pPr>
              <w:spacing w:after="0" w:line="240" w:lineRule="auto"/>
              <w:jc w:val="center"/>
            </w:pPr>
            <w:r>
              <w:rPr>
                <w:sz w:val="20"/>
              </w:rPr>
              <w:t>阈值电压</w:t>
            </w:r>
          </w:p>
        </w:tc>
        <w:tc>
          <w:tcPr>
            <w:tcW w:w="2266" w:type="dxa"/>
            <w:shd w:val="clear" w:color="auto" w:fill="FFFFFF"/>
            <w:vAlign w:val="center"/>
          </w:tcPr>
          <w:p w14:paraId="74C5F5A3">
            <w:pPr>
              <w:spacing w:after="0" w:line="240" w:lineRule="auto"/>
              <w:jc w:val="center"/>
            </w:pPr>
            <m:oMathPara>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th</m:t>
                    </m:r>
                    <m:ctrlPr>
                      <w:rPr>
                        <w:rFonts w:ascii="Cambria Math" w:hAnsi="Cambria Math"/>
                        <w:i/>
                      </w:rPr>
                    </m:ctrlPr>
                  </m:sub>
                </m:sSub>
              </m:oMath>
            </m:oMathPara>
          </w:p>
        </w:tc>
        <w:tc>
          <w:tcPr>
            <w:tcW w:w="2266" w:type="dxa"/>
            <w:shd w:val="clear" w:color="auto" w:fill="FFFFFF"/>
            <w:vAlign w:val="center"/>
          </w:tcPr>
          <w:p w14:paraId="696D71B6">
            <w:pPr>
              <w:spacing w:after="0" w:line="240" w:lineRule="auto"/>
              <w:jc w:val="center"/>
            </w:pPr>
            <w:r>
              <w:rPr>
                <w:sz w:val="20"/>
              </w:rPr>
              <w:t>1.4</w:t>
            </w:r>
          </w:p>
        </w:tc>
        <w:tc>
          <w:tcPr>
            <w:tcW w:w="2265" w:type="dxa"/>
            <w:shd w:val="clear" w:color="auto" w:fill="FFFFFF"/>
            <w:vAlign w:val="center"/>
          </w:tcPr>
          <w:p w14:paraId="26B04AEE">
            <w:pPr>
              <w:spacing w:after="0" w:line="240" w:lineRule="auto"/>
              <w:jc w:val="center"/>
            </w:pPr>
            <w:r>
              <w:rPr>
                <w:sz w:val="20"/>
              </w:rPr>
              <w:t>V</w:t>
            </w:r>
          </w:p>
        </w:tc>
      </w:tr>
      <w:tr w14:paraId="7F4699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EEF4FB"/>
            <w:vAlign w:val="center"/>
          </w:tcPr>
          <w:p w14:paraId="69292E80">
            <w:pPr>
              <w:spacing w:after="0" w:line="240" w:lineRule="auto"/>
              <w:jc w:val="center"/>
            </w:pPr>
            <w:r>
              <w:rPr>
                <w:sz w:val="20"/>
              </w:rPr>
              <w:t>低电平噪声容限</w:t>
            </w:r>
          </w:p>
        </w:tc>
        <w:tc>
          <w:tcPr>
            <w:tcW w:w="2266" w:type="dxa"/>
            <w:shd w:val="clear" w:color="auto" w:fill="EEF4FB"/>
            <w:vAlign w:val="center"/>
          </w:tcPr>
          <w:p w14:paraId="6BE9D57D">
            <w:pPr>
              <w:spacing w:after="0" w:line="240" w:lineRule="auto"/>
              <w:jc w:val="center"/>
            </w:pPr>
            <m:oMathPara>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NL</m:t>
                    </m:r>
                    <m:ctrlPr>
                      <w:rPr>
                        <w:rFonts w:ascii="Cambria Math" w:hAnsi="Cambria Math"/>
                        <w:i/>
                      </w:rPr>
                    </m:ctrlPr>
                  </m:sub>
                </m:sSub>
              </m:oMath>
            </m:oMathPara>
          </w:p>
        </w:tc>
        <w:tc>
          <w:tcPr>
            <w:tcW w:w="2266" w:type="dxa"/>
            <w:shd w:val="clear" w:color="auto" w:fill="EEF4FB"/>
            <w:vAlign w:val="center"/>
          </w:tcPr>
          <w:p w14:paraId="04B01952">
            <w:pPr>
              <w:spacing w:after="0" w:line="240" w:lineRule="auto"/>
              <w:jc w:val="center"/>
            </w:pPr>
            <w:r>
              <w:rPr>
                <w:sz w:val="20"/>
              </w:rPr>
              <w:t>0.4</w:t>
            </w:r>
          </w:p>
        </w:tc>
        <w:tc>
          <w:tcPr>
            <w:tcW w:w="2265" w:type="dxa"/>
            <w:shd w:val="clear" w:color="auto" w:fill="EEF4FB"/>
            <w:vAlign w:val="center"/>
          </w:tcPr>
          <w:p w14:paraId="72C80A78">
            <w:pPr>
              <w:spacing w:after="0" w:line="240" w:lineRule="auto"/>
              <w:jc w:val="center"/>
            </w:pPr>
            <w:r>
              <w:rPr>
                <w:sz w:val="20"/>
              </w:rPr>
              <w:t>V</w:t>
            </w:r>
          </w:p>
        </w:tc>
      </w:tr>
      <w:tr w14:paraId="2DA7FF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FFFFFF"/>
            <w:vAlign w:val="center"/>
          </w:tcPr>
          <w:p w14:paraId="528813C9">
            <w:pPr>
              <w:spacing w:after="0" w:line="240" w:lineRule="auto"/>
              <w:jc w:val="center"/>
            </w:pPr>
            <w:r>
              <w:rPr>
                <w:sz w:val="20"/>
              </w:rPr>
              <w:t>高电平噪声容限</w:t>
            </w:r>
          </w:p>
        </w:tc>
        <w:tc>
          <w:tcPr>
            <w:tcW w:w="2266" w:type="dxa"/>
            <w:shd w:val="clear" w:color="auto" w:fill="FFFFFF"/>
            <w:vAlign w:val="center"/>
          </w:tcPr>
          <w:p w14:paraId="496BE1A8">
            <w:pPr>
              <w:spacing w:after="0" w:line="240" w:lineRule="auto"/>
              <w:jc w:val="center"/>
            </w:pPr>
            <m:oMathPara>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NH</m:t>
                    </m:r>
                    <m:ctrlPr>
                      <w:rPr>
                        <w:rFonts w:ascii="Cambria Math" w:hAnsi="Cambria Math"/>
                        <w:i/>
                      </w:rPr>
                    </m:ctrlPr>
                  </m:sub>
                </m:sSub>
              </m:oMath>
            </m:oMathPara>
          </w:p>
        </w:tc>
        <w:tc>
          <w:tcPr>
            <w:tcW w:w="2266" w:type="dxa"/>
            <w:shd w:val="clear" w:color="auto" w:fill="FFFFFF"/>
            <w:vAlign w:val="center"/>
          </w:tcPr>
          <w:p w14:paraId="4ABCC97D">
            <w:pPr>
              <w:spacing w:after="0" w:line="240" w:lineRule="auto"/>
              <w:jc w:val="center"/>
            </w:pPr>
            <w:r>
              <w:rPr>
                <w:sz w:val="20"/>
              </w:rPr>
              <w:t>0.4</w:t>
            </w:r>
          </w:p>
        </w:tc>
        <w:tc>
          <w:tcPr>
            <w:tcW w:w="2265" w:type="dxa"/>
            <w:shd w:val="clear" w:color="auto" w:fill="FFFFFF"/>
            <w:vAlign w:val="center"/>
          </w:tcPr>
          <w:p w14:paraId="478AA9FC">
            <w:pPr>
              <w:spacing w:after="0" w:line="240" w:lineRule="auto"/>
              <w:jc w:val="center"/>
            </w:pPr>
            <w:r>
              <w:rPr>
                <w:sz w:val="20"/>
              </w:rPr>
              <w:t>V</w:t>
            </w:r>
          </w:p>
        </w:tc>
      </w:tr>
      <w:tr w14:paraId="5FF5B8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EEF4FB"/>
            <w:vAlign w:val="center"/>
          </w:tcPr>
          <w:p w14:paraId="210BC62A">
            <w:pPr>
              <w:spacing w:after="0" w:line="240" w:lineRule="auto"/>
              <w:jc w:val="center"/>
            </w:pPr>
            <w:r>
              <w:rPr>
                <w:sz w:val="20"/>
              </w:rPr>
              <w:t>输入低电平电流</w:t>
            </w:r>
          </w:p>
        </w:tc>
        <w:tc>
          <w:tcPr>
            <w:tcW w:w="2266" w:type="dxa"/>
            <w:shd w:val="clear" w:color="auto" w:fill="EEF4FB"/>
            <w:vAlign w:val="center"/>
          </w:tcPr>
          <w:p w14:paraId="5BBE096E">
            <w:pPr>
              <w:spacing w:after="0" w:line="240" w:lineRule="auto"/>
              <w:jc w:val="center"/>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IL</m:t>
                    </m:r>
                    <m:ctrlPr>
                      <w:rPr>
                        <w:rFonts w:ascii="Cambria Math" w:hAnsi="Cambria Math"/>
                        <w:i/>
                      </w:rPr>
                    </m:ctrlPr>
                  </m:sub>
                </m:sSub>
              </m:oMath>
            </m:oMathPara>
          </w:p>
        </w:tc>
        <w:tc>
          <w:tcPr>
            <w:tcW w:w="2266" w:type="dxa"/>
            <w:shd w:val="clear" w:color="auto" w:fill="EEF4FB"/>
            <w:vAlign w:val="center"/>
          </w:tcPr>
          <w:p w14:paraId="247CA870">
            <w:pPr>
              <w:spacing w:after="0" w:line="240" w:lineRule="auto"/>
              <w:jc w:val="center"/>
            </w:pPr>
            <w:r>
              <w:rPr>
                <w:sz w:val="20"/>
              </w:rPr>
              <w:t>-1</w:t>
            </w:r>
          </w:p>
        </w:tc>
        <w:tc>
          <w:tcPr>
            <w:tcW w:w="2265" w:type="dxa"/>
            <w:shd w:val="clear" w:color="auto" w:fill="EEF4FB"/>
            <w:vAlign w:val="center"/>
          </w:tcPr>
          <w:p w14:paraId="5D56A49B">
            <w:pPr>
              <w:spacing w:after="0" w:line="240" w:lineRule="auto"/>
              <w:jc w:val="center"/>
            </w:pPr>
            <w:r>
              <w:rPr>
                <w:sz w:val="20"/>
              </w:rPr>
              <w:t>mA</w:t>
            </w:r>
          </w:p>
        </w:tc>
      </w:tr>
      <w:tr w14:paraId="52D97D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FFFFFF"/>
            <w:vAlign w:val="center"/>
          </w:tcPr>
          <w:p w14:paraId="70C46E81">
            <w:pPr>
              <w:spacing w:after="0" w:line="240" w:lineRule="auto"/>
              <w:jc w:val="center"/>
            </w:pPr>
            <w:r>
              <w:rPr>
                <w:sz w:val="20"/>
              </w:rPr>
              <w:t>输入高电平电流</w:t>
            </w:r>
          </w:p>
        </w:tc>
        <w:tc>
          <w:tcPr>
            <w:tcW w:w="2266" w:type="dxa"/>
            <w:shd w:val="clear" w:color="auto" w:fill="FFFFFF"/>
            <w:vAlign w:val="center"/>
          </w:tcPr>
          <w:p w14:paraId="3AD04838">
            <w:pPr>
              <w:spacing w:after="0" w:line="240" w:lineRule="auto"/>
              <w:jc w:val="center"/>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IH</m:t>
                    </m:r>
                    <m:ctrlPr>
                      <w:rPr>
                        <w:rFonts w:ascii="Cambria Math" w:hAnsi="Cambria Math"/>
                        <w:i/>
                      </w:rPr>
                    </m:ctrlPr>
                  </m:sub>
                </m:sSub>
              </m:oMath>
            </m:oMathPara>
          </w:p>
        </w:tc>
        <w:tc>
          <w:tcPr>
            <w:tcW w:w="2266" w:type="dxa"/>
            <w:shd w:val="clear" w:color="auto" w:fill="FFFFFF"/>
            <w:vAlign w:val="center"/>
          </w:tcPr>
          <w:p w14:paraId="636F61D6">
            <w:pPr>
              <w:spacing w:after="0" w:line="240" w:lineRule="auto"/>
              <w:jc w:val="center"/>
            </w:pPr>
            <w:r>
              <w:rPr>
                <w:sz w:val="20"/>
              </w:rPr>
              <w:t>20</w:t>
            </w:r>
          </w:p>
        </w:tc>
        <w:tc>
          <w:tcPr>
            <w:tcW w:w="2265" w:type="dxa"/>
            <w:shd w:val="clear" w:color="auto" w:fill="FFFFFF"/>
            <w:vAlign w:val="center"/>
          </w:tcPr>
          <w:p w14:paraId="4309323F">
            <w:pPr>
              <w:spacing w:after="0" w:line="240" w:lineRule="auto"/>
              <w:jc w:val="center"/>
            </w:pPr>
            <w:r>
              <w:rPr>
                <w:sz w:val="20"/>
              </w:rPr>
              <w:t>μA</w:t>
            </w:r>
          </w:p>
        </w:tc>
      </w:tr>
      <w:tr w14:paraId="6DD54C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EEF4FB"/>
            <w:vAlign w:val="center"/>
          </w:tcPr>
          <w:p w14:paraId="7CA1C6C1">
            <w:pPr>
              <w:spacing w:after="0" w:line="240" w:lineRule="auto"/>
              <w:jc w:val="center"/>
            </w:pPr>
            <w:r>
              <w:rPr>
                <w:sz w:val="20"/>
              </w:rPr>
              <w:t>最大灌电流</w:t>
            </w:r>
          </w:p>
        </w:tc>
        <w:tc>
          <w:tcPr>
            <w:tcW w:w="2266" w:type="dxa"/>
            <w:shd w:val="clear" w:color="auto" w:fill="EEF4FB"/>
            <w:vAlign w:val="center"/>
          </w:tcPr>
          <w:p w14:paraId="6552D8AA">
            <w:pPr>
              <w:spacing w:after="0" w:line="240" w:lineRule="auto"/>
              <w:jc w:val="center"/>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OL</m:t>
                    </m:r>
                    <m:d>
                      <m:dPr>
                        <m:ctrlPr>
                          <w:rPr>
                            <w:rFonts w:ascii="Cambria Math" w:hAnsi="Cambria Math"/>
                            <w:i/>
                          </w:rPr>
                        </m:ctrlPr>
                      </m:dPr>
                      <m:e>
                        <m:r>
                          <m:rPr/>
                          <w:rPr>
                            <w:rFonts w:ascii="Cambria Math" w:hAnsi="Cambria Math"/>
                          </w:rPr>
                          <m:t>max</m:t>
                        </m:r>
                        <m:ctrlPr>
                          <w:rPr>
                            <w:rFonts w:ascii="Cambria Math" w:hAnsi="Cambria Math"/>
                            <w:i/>
                          </w:rPr>
                        </m:ctrlPr>
                      </m:e>
                    </m:d>
                    <m:ctrlPr>
                      <w:rPr>
                        <w:rFonts w:ascii="Cambria Math" w:hAnsi="Cambria Math"/>
                        <w:i/>
                      </w:rPr>
                    </m:ctrlPr>
                  </m:sub>
                </m:sSub>
              </m:oMath>
            </m:oMathPara>
          </w:p>
        </w:tc>
        <w:tc>
          <w:tcPr>
            <w:tcW w:w="2266" w:type="dxa"/>
            <w:shd w:val="clear" w:color="auto" w:fill="EEF4FB"/>
            <w:vAlign w:val="center"/>
          </w:tcPr>
          <w:p w14:paraId="364EEA05">
            <w:pPr>
              <w:spacing w:after="0" w:line="240" w:lineRule="auto"/>
              <w:jc w:val="center"/>
            </w:pPr>
            <w:r>
              <w:rPr>
                <w:sz w:val="20"/>
              </w:rPr>
              <w:t>16</w:t>
            </w:r>
          </w:p>
        </w:tc>
        <w:tc>
          <w:tcPr>
            <w:tcW w:w="2265" w:type="dxa"/>
            <w:shd w:val="clear" w:color="auto" w:fill="EEF4FB"/>
            <w:vAlign w:val="center"/>
          </w:tcPr>
          <w:p w14:paraId="0C7489C0">
            <w:pPr>
              <w:spacing w:after="0" w:line="240" w:lineRule="auto"/>
              <w:jc w:val="center"/>
            </w:pPr>
            <w:r>
              <w:rPr>
                <w:sz w:val="20"/>
              </w:rPr>
              <w:t>mA</w:t>
            </w:r>
          </w:p>
        </w:tc>
      </w:tr>
      <w:tr w14:paraId="7E2FF7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FFFFFF"/>
            <w:vAlign w:val="center"/>
          </w:tcPr>
          <w:p w14:paraId="2AE8EFEA">
            <w:pPr>
              <w:spacing w:after="0" w:line="240" w:lineRule="auto"/>
              <w:jc w:val="center"/>
            </w:pPr>
            <w:r>
              <w:rPr>
                <w:sz w:val="20"/>
              </w:rPr>
              <w:t>最大拉电流</w:t>
            </w:r>
          </w:p>
        </w:tc>
        <w:tc>
          <w:tcPr>
            <w:tcW w:w="2266" w:type="dxa"/>
            <w:shd w:val="clear" w:color="auto" w:fill="FFFFFF"/>
            <w:vAlign w:val="center"/>
          </w:tcPr>
          <w:p w14:paraId="4548A592">
            <w:pPr>
              <w:spacing w:after="0" w:line="240" w:lineRule="auto"/>
              <w:jc w:val="center"/>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OH</m:t>
                    </m:r>
                    <m:d>
                      <m:dPr>
                        <m:ctrlPr>
                          <w:rPr>
                            <w:rFonts w:ascii="Cambria Math" w:hAnsi="Cambria Math"/>
                            <w:i/>
                          </w:rPr>
                        </m:ctrlPr>
                      </m:dPr>
                      <m:e>
                        <m:r>
                          <m:rPr/>
                          <w:rPr>
                            <w:rFonts w:ascii="Cambria Math" w:hAnsi="Cambria Math"/>
                          </w:rPr>
                          <m:t>max</m:t>
                        </m:r>
                        <m:ctrlPr>
                          <w:rPr>
                            <w:rFonts w:ascii="Cambria Math" w:hAnsi="Cambria Math"/>
                            <w:i/>
                          </w:rPr>
                        </m:ctrlPr>
                      </m:e>
                    </m:d>
                    <m:ctrlPr>
                      <w:rPr>
                        <w:rFonts w:ascii="Cambria Math" w:hAnsi="Cambria Math"/>
                        <w:i/>
                      </w:rPr>
                    </m:ctrlPr>
                  </m:sub>
                </m:sSub>
              </m:oMath>
            </m:oMathPara>
          </w:p>
        </w:tc>
        <w:tc>
          <w:tcPr>
            <w:tcW w:w="2266" w:type="dxa"/>
            <w:shd w:val="clear" w:color="auto" w:fill="FFFFFF"/>
            <w:vAlign w:val="center"/>
          </w:tcPr>
          <w:p w14:paraId="0F04A969">
            <w:pPr>
              <w:spacing w:after="0" w:line="240" w:lineRule="auto"/>
              <w:jc w:val="center"/>
            </w:pPr>
            <w:r>
              <w:rPr>
                <w:sz w:val="20"/>
              </w:rPr>
              <w:t>-400</w:t>
            </w:r>
          </w:p>
        </w:tc>
        <w:tc>
          <w:tcPr>
            <w:tcW w:w="2265" w:type="dxa"/>
            <w:shd w:val="clear" w:color="auto" w:fill="FFFFFF"/>
            <w:vAlign w:val="center"/>
          </w:tcPr>
          <w:p w14:paraId="40E3CCAE">
            <w:pPr>
              <w:spacing w:after="0" w:line="240" w:lineRule="auto"/>
              <w:jc w:val="center"/>
            </w:pPr>
            <w:r>
              <w:rPr>
                <w:sz w:val="20"/>
              </w:rPr>
              <w:t>μA</w:t>
            </w:r>
          </w:p>
        </w:tc>
      </w:tr>
      <w:tr w14:paraId="56297B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EEF4FB"/>
            <w:vAlign w:val="center"/>
          </w:tcPr>
          <w:p w14:paraId="1129084E">
            <w:pPr>
              <w:spacing w:after="0" w:line="240" w:lineRule="auto"/>
              <w:jc w:val="center"/>
            </w:pPr>
            <w:r>
              <w:rPr>
                <w:sz w:val="20"/>
              </w:rPr>
              <w:t>平均传输延迟时间</w:t>
            </w:r>
          </w:p>
        </w:tc>
        <w:tc>
          <w:tcPr>
            <w:tcW w:w="2266" w:type="dxa"/>
            <w:shd w:val="clear" w:color="auto" w:fill="EEF4FB"/>
            <w:vAlign w:val="center"/>
          </w:tcPr>
          <w:p w14:paraId="6E306549">
            <w:pPr>
              <w:spacing w:after="0" w:line="240" w:lineRule="auto"/>
              <w:jc w:val="center"/>
            </w:pPr>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pd</m:t>
                    </m:r>
                    <m:ctrlPr>
                      <w:rPr>
                        <w:rFonts w:ascii="Cambria Math" w:hAnsi="Cambria Math"/>
                        <w:i/>
                      </w:rPr>
                    </m:ctrlPr>
                  </m:sub>
                </m:sSub>
              </m:oMath>
            </m:oMathPara>
          </w:p>
        </w:tc>
        <w:tc>
          <w:tcPr>
            <w:tcW w:w="2266" w:type="dxa"/>
            <w:shd w:val="clear" w:color="auto" w:fill="EEF4FB"/>
            <w:vAlign w:val="center"/>
          </w:tcPr>
          <w:p w14:paraId="51AA9043">
            <w:pPr>
              <w:spacing w:after="0" w:line="240" w:lineRule="auto"/>
              <w:jc w:val="center"/>
            </w:pPr>
            <w:r>
              <w:rPr>
                <w:sz w:val="20"/>
              </w:rPr>
              <w:t>10</w:t>
            </w:r>
          </w:p>
        </w:tc>
        <w:tc>
          <w:tcPr>
            <w:tcW w:w="2265" w:type="dxa"/>
            <w:shd w:val="clear" w:color="auto" w:fill="EEF4FB"/>
            <w:vAlign w:val="center"/>
          </w:tcPr>
          <w:p w14:paraId="176D462A">
            <w:pPr>
              <w:spacing w:after="0" w:line="240" w:lineRule="auto"/>
              <w:jc w:val="center"/>
            </w:pPr>
            <w:r>
              <w:rPr>
                <w:sz w:val="20"/>
              </w:rPr>
              <w:t>ns</w:t>
            </w:r>
          </w:p>
        </w:tc>
      </w:tr>
      <w:tr w14:paraId="573CA5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FFFFFF"/>
            <w:vAlign w:val="center"/>
          </w:tcPr>
          <w:p w14:paraId="106DC0C1">
            <w:pPr>
              <w:spacing w:after="0" w:line="240" w:lineRule="auto"/>
              <w:jc w:val="center"/>
            </w:pPr>
            <w:r>
              <w:rPr>
                <w:sz w:val="20"/>
              </w:rPr>
              <w:t>扇出系数</w:t>
            </w:r>
          </w:p>
        </w:tc>
        <w:tc>
          <w:tcPr>
            <w:tcW w:w="2266" w:type="dxa"/>
            <w:shd w:val="clear" w:color="auto" w:fill="FFFFFF"/>
            <w:vAlign w:val="center"/>
          </w:tcPr>
          <w:p w14:paraId="5D886129">
            <w:pPr>
              <w:spacing w:after="0" w:line="240" w:lineRule="auto"/>
              <w:jc w:val="center"/>
            </w:pPr>
            <m:oMathPara>
              <m:oMath>
                <m:sSub>
                  <m:sSubPr>
                    <m:ctrlPr>
                      <w:rPr>
                        <w:rFonts w:ascii="Cambria Math" w:hAnsi="Cambria Math"/>
                        <w:i/>
                        <w:sz w:val="20"/>
                      </w:rPr>
                    </m:ctrlPr>
                  </m:sSubPr>
                  <m:e>
                    <m:r>
                      <m:rPr/>
                      <w:rPr>
                        <w:rFonts w:ascii="Cambria Math" w:hAnsi="Cambria Math"/>
                        <w:sz w:val="20"/>
                      </w:rPr>
                      <m:t>N</m:t>
                    </m:r>
                    <m:ctrlPr>
                      <w:rPr>
                        <w:rFonts w:ascii="Cambria Math" w:hAnsi="Cambria Math"/>
                        <w:i/>
                        <w:sz w:val="20"/>
                      </w:rPr>
                    </m:ctrlPr>
                  </m:e>
                  <m:sub>
                    <m:r>
                      <m:rPr/>
                      <w:rPr>
                        <w:rFonts w:ascii="Cambria Math" w:hAnsi="Cambria Math"/>
                        <w:sz w:val="20"/>
                      </w:rPr>
                      <m:t>O</m:t>
                    </m:r>
                    <m:ctrlPr>
                      <w:rPr>
                        <w:rFonts w:ascii="Cambria Math" w:hAnsi="Cambria Math"/>
                        <w:i/>
                        <w:sz w:val="20"/>
                      </w:rPr>
                    </m:ctrlPr>
                  </m:sub>
                </m:sSub>
              </m:oMath>
            </m:oMathPara>
          </w:p>
        </w:tc>
        <w:tc>
          <w:tcPr>
            <w:tcW w:w="2266" w:type="dxa"/>
            <w:shd w:val="clear" w:color="auto" w:fill="FFFFFF"/>
            <w:vAlign w:val="center"/>
          </w:tcPr>
          <w:p w14:paraId="540452D0">
            <w:pPr>
              <w:spacing w:after="0" w:line="240" w:lineRule="auto"/>
              <w:jc w:val="center"/>
            </w:pPr>
            <w:r>
              <w:rPr>
                <w:sz w:val="20"/>
              </w:rPr>
              <w:t>10</w:t>
            </w:r>
          </w:p>
        </w:tc>
        <w:tc>
          <w:tcPr>
            <w:tcW w:w="2265" w:type="dxa"/>
            <w:shd w:val="clear" w:color="auto" w:fill="FFFFFF"/>
            <w:vAlign w:val="center"/>
          </w:tcPr>
          <w:p w14:paraId="44E9C523">
            <w:pPr>
              <w:spacing w:after="0" w:line="240" w:lineRule="auto"/>
              <w:jc w:val="center"/>
            </w:pPr>
            <w:r>
              <w:rPr>
                <w:sz w:val="20"/>
              </w:rPr>
              <w:t>个</w:t>
            </w:r>
          </w:p>
        </w:tc>
      </w:tr>
      <w:tr w14:paraId="559424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shd w:val="clear" w:color="auto" w:fill="EEF4FB"/>
            <w:vAlign w:val="center"/>
          </w:tcPr>
          <w:p w14:paraId="4CB1C4B9">
            <w:pPr>
              <w:spacing w:after="0" w:line="240" w:lineRule="auto"/>
              <w:jc w:val="center"/>
            </w:pPr>
            <w:r>
              <w:rPr>
                <w:sz w:val="20"/>
              </w:rPr>
              <w:t>静态功耗</w:t>
            </w:r>
          </w:p>
        </w:tc>
        <w:tc>
          <w:tcPr>
            <w:tcW w:w="2266" w:type="dxa"/>
            <w:shd w:val="clear" w:color="auto" w:fill="EEF4FB"/>
            <w:vAlign w:val="center"/>
          </w:tcPr>
          <w:p w14:paraId="5AD4D4D5">
            <w:pPr>
              <w:spacing w:after="0" w:line="240" w:lineRule="auto"/>
              <w:jc w:val="center"/>
            </w:pPr>
            <m:oMathPara>
              <m:oMath>
                <m:sSub>
                  <m:sSubPr>
                    <m:ctrlPr>
                      <w:rPr>
                        <w:rFonts w:ascii="Cambria Math" w:hAnsi="Cambria Math"/>
                        <w:i/>
                        <w:sz w:val="20"/>
                      </w:rPr>
                    </m:ctrlPr>
                  </m:sSubPr>
                  <m:e>
                    <m:r>
                      <m:rPr/>
                      <w:rPr>
                        <w:rFonts w:ascii="Cambria Math" w:hAnsi="Cambria Math"/>
                        <w:sz w:val="20"/>
                      </w:rPr>
                      <m:t>P</m:t>
                    </m:r>
                    <m:ctrlPr>
                      <w:rPr>
                        <w:rFonts w:ascii="Cambria Math" w:hAnsi="Cambria Math"/>
                        <w:i/>
                        <w:sz w:val="20"/>
                      </w:rPr>
                    </m:ctrlPr>
                  </m:e>
                  <m:sub>
                    <m:r>
                      <m:rPr/>
                      <w:rPr>
                        <w:rFonts w:ascii="Cambria Math" w:hAnsi="Cambria Math"/>
                        <w:sz w:val="20"/>
                      </w:rPr>
                      <m:t>D</m:t>
                    </m:r>
                    <m:ctrlPr>
                      <w:rPr>
                        <w:rFonts w:ascii="Cambria Math" w:hAnsi="Cambria Math"/>
                        <w:i/>
                        <w:sz w:val="20"/>
                      </w:rPr>
                    </m:ctrlPr>
                  </m:sub>
                </m:sSub>
              </m:oMath>
            </m:oMathPara>
          </w:p>
        </w:tc>
        <w:tc>
          <w:tcPr>
            <w:tcW w:w="2266" w:type="dxa"/>
            <w:shd w:val="clear" w:color="auto" w:fill="EEF4FB"/>
            <w:vAlign w:val="center"/>
          </w:tcPr>
          <w:p w14:paraId="31F5D13D">
            <w:pPr>
              <w:spacing w:after="0" w:line="240" w:lineRule="auto"/>
              <w:jc w:val="center"/>
            </w:pPr>
            <w:r>
              <w:rPr>
                <w:sz w:val="20"/>
              </w:rPr>
              <w:t>10</w:t>
            </w:r>
          </w:p>
        </w:tc>
        <w:tc>
          <w:tcPr>
            <w:tcW w:w="2265" w:type="dxa"/>
            <w:shd w:val="clear" w:color="auto" w:fill="EEF4FB"/>
            <w:vAlign w:val="center"/>
          </w:tcPr>
          <w:p w14:paraId="3E68CD2E">
            <w:pPr>
              <w:spacing w:after="0" w:line="240" w:lineRule="auto"/>
              <w:jc w:val="center"/>
            </w:pPr>
            <w:r>
              <w:rPr>
                <w:sz w:val="20"/>
              </w:rPr>
              <w:t>mW</w:t>
            </w:r>
          </w:p>
        </w:tc>
      </w:tr>
    </w:tbl>
    <w:p w14:paraId="2F3B6F64">
      <w:pPr>
        <w:spacing w:after="80"/>
      </w:pPr>
    </w:p>
    <w:p w14:paraId="162D21E7">
      <w:pPr>
        <w:pStyle w:val="4"/>
        <w:spacing w:before="280" w:after="160"/>
        <w:rPr>
          <w:color w:val="2E75B6"/>
          <w:sz w:val="28"/>
        </w:rPr>
      </w:pPr>
      <w:r>
        <w:rPr>
          <w:color w:val="2E75B6"/>
          <w:sz w:val="28"/>
        </w:rPr>
        <w:t>2.3  TTL集电极开路门和三态门</w:t>
      </w:r>
    </w:p>
    <w:p w14:paraId="454514F9">
      <w:pPr>
        <w:spacing w:before="60" w:after="60" w:line="400" w:lineRule="exact"/>
        <w:ind w:firstLine="420"/>
        <w:jc w:val="both"/>
      </w:pPr>
      <w:r>
        <w:t>在2.2节中，我们系统讲解了标准TTL反相器的电路结构与电气特性，其核心优势在于采用推拉式（图腾柱）输出级，具备低输出电阻、强带负载能力和快开关速度。但标准TTL门电路存在两个无法回避的工程局限性：其一，多个门电路的输出端不能直接并联使用，否则会形成电源到地的低阻大电流通路，造成器件永久性损坏；其二，输出电平固定为TTL标准电平，无法实现不同逻辑体系电路之间的电平匹配，也无法直接驱动大电流、高电压的外围负载。</w:t>
      </w:r>
    </w:p>
    <w:p w14:paraId="3C6338BB">
      <w:pPr>
        <w:spacing w:before="60" w:after="60" w:line="400" w:lineRule="exact"/>
        <w:ind w:firstLine="420"/>
        <w:jc w:val="both"/>
      </w:pPr>
      <w:r>
        <w:t>为了解决上述工程痛点，TTL体系衍生出两类特殊功能的门电路：集电极开路门（Open</w:t>
      </w:r>
      <w:r>
        <w:rPr>
          <w:rFonts w:hint="eastAsia"/>
        </w:rPr>
        <w:t xml:space="preserve"> </w:t>
      </w:r>
      <w:r>
        <w:t>Collector</w:t>
      </w:r>
      <w:r>
        <w:rPr>
          <w:rFonts w:hint="eastAsia"/>
        </w:rPr>
        <w:t xml:space="preserve"> </w:t>
      </w:r>
      <w:r>
        <w:t>Gate，简称OC门）和三态输出门（Three-State</w:t>
      </w:r>
      <w:r>
        <w:rPr>
          <w:rFonts w:hint="eastAsia"/>
        </w:rPr>
        <w:t xml:space="preserve"> </w:t>
      </w:r>
      <w:r>
        <w:t>Gate，简称TS门）。两类门电路均基于标准TTL反相器的核心结构改进而来，既保留了TTL电路的核心逻辑特性，又拓展了工程应用场景，是数字系统总线设计、电平转换、负载驱动的核心器件。</w:t>
      </w:r>
    </w:p>
    <w:p w14:paraId="7D482DFE">
      <w:pPr>
        <w:spacing w:before="60" w:after="60" w:line="400" w:lineRule="exact"/>
        <w:ind w:firstLine="420"/>
        <w:jc w:val="both"/>
      </w:pPr>
      <w:r>
        <w:t>本节按照标准教学体系，分别讲解两类门电路的电路结构、工作原理、核心特性与典型工程应用，所有配图均采用国内通用教材的标准化教学范式，配套对应的电路原理图、逻辑符号与工程计算公式，与前序TTL反相器的内容完全衔接。</w:t>
      </w:r>
    </w:p>
    <w:p w14:paraId="5C7A54D6">
      <w:pPr>
        <w:pStyle w:val="5"/>
        <w:spacing w:after="120"/>
        <w:rPr>
          <w:color w:val="2E75B6"/>
          <w:sz w:val="24"/>
        </w:rPr>
      </w:pPr>
      <w:r>
        <w:rPr>
          <w:color w:val="2E75B6"/>
          <w:sz w:val="24"/>
        </w:rPr>
        <w:t>2.3.1  集电极开路门（OC门）</w:t>
      </w:r>
    </w:p>
    <w:p w14:paraId="5C157F3D">
      <w:pPr>
        <w:spacing w:before="60" w:after="60" w:line="400" w:lineRule="exact"/>
        <w:ind w:firstLine="420"/>
        <w:jc w:val="both"/>
      </w:pPr>
      <w:r>
        <w:t>标准TTL反相器的推拉输出级，在稳态工作时始终保持“上管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导通、下管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截止”或“上管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截止、下管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导通”的互补状态。若将两个标准TTL门的输出端直接并联，会出现致命的电路故障：当一个门输出高电平（</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导通），另一个门输出低电平（</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导通）时，会形成从</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oMath>
      <w:r>
        <w:t>→导通的</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→并联输出端→导通的</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→地的低阻大电流通路，瞬间电流可达几十毫安，远超三极管的最大允许电流，最终导致器件永久性烧毁。</w:t>
      </w:r>
    </w:p>
    <w:p w14:paraId="2B5E7164">
      <w:pPr>
        <w:spacing w:before="60" w:after="60" w:line="400" w:lineRule="exact"/>
        <w:ind w:firstLine="420"/>
        <w:jc w:val="both"/>
      </w:pPr>
      <w:r>
        <w:t>同时，标准TTL门的输出电平被电源和三极管钳位在固定范围，无法适配不同电源电压的逻辑电路（如TTL与CMOS电路的电平匹配），也无法直接驱动继电器、LED等需要大电流、高电压的负载。集电极开路门正是为解决这两类问题设计的专用TTL门电路。</w:t>
      </w:r>
    </w:p>
    <w:p w14:paraId="2FDE4CC1">
      <w:pPr>
        <w:spacing w:before="60" w:after="60" w:line="400" w:lineRule="exact"/>
        <w:ind w:firstLine="420"/>
        <w:jc w:val="both"/>
      </w:pPr>
      <w:r>
        <w:rPr>
          <w:rFonts w:hint="eastAsia"/>
        </w:rPr>
        <w:t>一</w:t>
      </w:r>
      <w:r>
        <w:t>、OC门的电路结构与工作原理</w:t>
      </w:r>
    </w:p>
    <w:p w14:paraId="7E336732">
      <w:pPr>
        <w:spacing w:before="60" w:after="60" w:line="400" w:lineRule="exact"/>
        <w:ind w:firstLine="420"/>
        <w:jc w:val="both"/>
      </w:pPr>
      <w:r>
        <w:t>1.电路结构</w:t>
      </w:r>
    </w:p>
    <w:p w14:paraId="5C8CECFA">
      <w:pPr>
        <w:spacing w:before="60" w:after="60" w:line="400" w:lineRule="exact"/>
        <w:ind w:firstLine="420"/>
        <w:jc w:val="both"/>
      </w:pPr>
      <w:r>
        <w:t>集电极开路门（OC门）的核心改造，是移除标准TTL与非门推拉输出级的上半部分（三极管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t>、二极管</w:t>
      </w:r>
      <m:oMath>
        <m:r>
          <m:rPr/>
          <w:rPr>
            <w:rFonts w:ascii="Cambria Math" w:hAnsi="Cambria Math"/>
          </w:rPr>
          <m:t>D</m:t>
        </m:r>
      </m:oMath>
      <w:r>
        <w:t>、集电极电阻</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4</m:t>
            </m:r>
            <m:ctrlPr>
              <w:rPr>
                <w:rFonts w:ascii="Cambria Math" w:hAnsi="Cambria Math"/>
              </w:rPr>
            </m:ctrlPr>
          </m:sub>
        </m:sSub>
      </m:oMath>
      <w:r>
        <w:t>），仅保留输出级的下管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，且</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的集电极不接内部任何元件，完全对外开路，这是“集电极开路门”名称的由来。</w:t>
      </w:r>
    </w:p>
    <w:p w14:paraId="402DFE89">
      <w:pPr>
        <w:spacing w:before="60" w:after="60" w:line="400" w:lineRule="exact"/>
        <w:ind w:firstLine="420"/>
        <w:jc w:val="both"/>
      </w:pPr>
      <w:r>
        <w:t>标准集电极开路与非门的完整电路结构与国标逻辑符号如图2</w:t>
      </w:r>
      <w:r>
        <w:rPr>
          <w:rFonts w:hint="eastAsia"/>
        </w:rPr>
        <w:t>-3-1</w:t>
      </w:r>
      <w:r>
        <w:t>所示。电路完整保留了标准TTL与非门的输入级（双发射极三极管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、电阻</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oMath>
      <w:r>
        <w:t>，支持双输入</w:t>
      </w:r>
      <m:oMath>
        <m:r>
          <m:rPr/>
          <w:rPr>
            <w:rFonts w:ascii="Cambria Math" w:hAnsi="Cambria Math"/>
          </w:rPr>
          <m:t>A</m:t>
        </m:r>
        <m:r>
          <m:rPr>
            <m:lit/>
            <m:sty m:val="p"/>
          </m:rPr>
          <w:rPr>
            <w:rFonts w:ascii="Cambria Math" w:hAnsi="Cambria Math"/>
          </w:rPr>
          <m:t>/</m:t>
        </m:r>
        <m:r>
          <m:rPr/>
          <w:rPr>
            <w:rFonts w:ascii="Cambria Math" w:hAnsi="Cambria Math"/>
          </w:rPr>
          <m:t>B</m:t>
        </m:r>
      </m:oMath>
      <w:r>
        <w:t>）和中间倒相级（三极管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、电阻</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3</m:t>
            </m:r>
            <m:ctrlPr>
              <w:rPr>
                <w:rFonts w:ascii="Cambria Math" w:hAnsi="Cambria Math"/>
              </w:rPr>
            </m:ctrlPr>
          </m:sub>
        </m:sSub>
      </m:oMath>
      <w:r>
        <w:t>），仅对输出级做开路改造；逻辑符号中，输出端标注的菱形符号是集电极开路结构的专用标识。</w:t>
      </w:r>
    </w:p>
    <w:p w14:paraId="3F8AB35F">
      <w:pPr>
        <w:widowControl w:val="0"/>
        <w:adjustRightInd w:val="0"/>
        <w:snapToGrid w:val="0"/>
        <w:spacing w:line="300" w:lineRule="auto"/>
        <w:ind w:firstLine="440" w:firstLineChars="200"/>
        <w:jc w:val="center"/>
      </w:pPr>
      <w:r>
        <mc:AlternateContent>
          <mc:Choice Requires="wps">
            <w:drawing>
              <wp:anchor distT="0" distB="0" distL="114300" distR="114300" simplePos="0" relativeHeight="251682816" behindDoc="0" locked="0" layoutInCell="1" allowOverlap="1">
                <wp:simplePos x="0" y="0"/>
                <wp:positionH relativeFrom="column">
                  <wp:posOffset>1247775</wp:posOffset>
                </wp:positionH>
                <wp:positionV relativeFrom="paragraph">
                  <wp:posOffset>-41275</wp:posOffset>
                </wp:positionV>
                <wp:extent cx="350520" cy="335280"/>
                <wp:effectExtent l="0" t="0" r="0" b="7620"/>
                <wp:wrapNone/>
                <wp:docPr id="1824689650" name="文本框 2"/>
                <wp:cNvGraphicFramePr/>
                <a:graphic xmlns:a="http://schemas.openxmlformats.org/drawingml/2006/main">
                  <a:graphicData uri="http://schemas.microsoft.com/office/word/2010/wordprocessingShape">
                    <wps:wsp>
                      <wps:cNvSpPr txBox="1"/>
                      <wps:spPr>
                        <a:xfrm>
                          <a:off x="0" y="0"/>
                          <a:ext cx="350520" cy="335280"/>
                        </a:xfrm>
                        <a:prstGeom prst="rect">
                          <a:avLst/>
                        </a:prstGeom>
                        <a:solidFill>
                          <a:schemeClr val="lt1"/>
                        </a:solidFill>
                        <a:ln w="6350">
                          <a:noFill/>
                        </a:ln>
                      </wps:spPr>
                      <wps:txbx>
                        <w:txbxContent>
                          <w:p w14:paraId="6C1B16B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98.25pt;margin-top:-3.25pt;height:26.4pt;width:27.6pt;z-index:251682816;mso-width-relative:page;mso-height-relative:page;" fillcolor="#FFFFFF [3201]" filled="t" stroked="f" coordsize="21600,21600" o:gfxdata="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kqW2dQAAAAJAQAA&#10;DwAAAAAAAAABACAAAAAiAAAAZHJzL2Rvd25yZXYueG1sUEsBAhQAFAAAAAgAh07iQK2GHbpWAgAA&#10;lwQAAA4AAAAAAAAAAQAgAAAAIwEAAGRycy9lMm9Eb2MueG1sUEsFBgAAAAAGAAYAWQEAAOsFAAAA&#10;AA==&#10;">
                <v:fill on="t" focussize="0,0"/>
                <v:stroke on="f" weight="0.5pt"/>
                <v:imagedata o:title=""/>
                <o:lock v:ext="edit" aspectratio="f"/>
                <v:textbox>
                  <w:txbxContent>
                    <w:p w14:paraId="6C1B16B5"/>
                  </w:txbxContent>
                </v:textbox>
              </v:shape>
            </w:pict>
          </mc:Fallback>
        </mc:AlternateContent>
      </w:r>
      <w:r>
        <w:drawing>
          <wp:inline distT="0" distB="0" distL="0" distR="0">
            <wp:extent cx="3394075" cy="1877695"/>
            <wp:effectExtent l="0" t="0" r="0" b="8255"/>
            <wp:docPr id="368921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1409" name="图片 1"/>
                    <pic:cNvPicPr>
                      <a:picLocks noChangeAspect="1"/>
                    </pic:cNvPicPr>
                  </pic:nvPicPr>
                  <pic:blipFill>
                    <a:blip r:embed="rId41"/>
                    <a:stretch>
                      <a:fillRect/>
                    </a:stretch>
                  </pic:blipFill>
                  <pic:spPr>
                    <a:xfrm>
                      <a:off x="0" y="0"/>
                      <a:ext cx="3417804" cy="1890785"/>
                    </a:xfrm>
                    <a:prstGeom prst="rect">
                      <a:avLst/>
                    </a:prstGeom>
                  </pic:spPr>
                </pic:pic>
              </a:graphicData>
            </a:graphic>
          </wp:inline>
        </w:drawing>
      </w:r>
    </w:p>
    <w:p w14:paraId="4710290A">
      <w:pPr>
        <w:spacing w:after="0" w:line="240" w:lineRule="atLeast"/>
        <w:jc w:val="center"/>
        <w:rPr>
          <w:sz w:val="20"/>
          <w:szCs w:val="20"/>
        </w:rPr>
      </w:pPr>
      <w:r>
        <w:rPr>
          <w:sz w:val="20"/>
          <w:szCs w:val="20"/>
        </w:rPr>
        <w:t>图2</w:t>
      </w:r>
      <w:r>
        <w:rPr>
          <w:rFonts w:hint="eastAsia"/>
          <w:sz w:val="20"/>
          <w:szCs w:val="20"/>
        </w:rPr>
        <w:t>-3-1</w:t>
      </w:r>
      <w:r>
        <w:rPr>
          <w:sz w:val="20"/>
          <w:szCs w:val="20"/>
        </w:rPr>
        <w:t xml:space="preserve"> 集电极开路与非门</w:t>
      </w:r>
    </w:p>
    <w:p w14:paraId="52034331">
      <w:pPr>
        <w:spacing w:after="0" w:line="240" w:lineRule="atLeast"/>
        <w:jc w:val="center"/>
        <w:rPr>
          <w:sz w:val="20"/>
          <w:szCs w:val="20"/>
        </w:rPr>
      </w:pPr>
      <w:r>
        <w:rPr>
          <w:sz w:val="20"/>
          <w:szCs w:val="20"/>
        </w:rPr>
        <w:t>(a) 电路图；(b) 逻辑符号</w:t>
      </w:r>
    </w:p>
    <w:p w14:paraId="6E67A4A1">
      <w:pPr>
        <w:spacing w:before="60" w:after="60" w:line="400" w:lineRule="exact"/>
        <w:ind w:firstLine="420"/>
        <w:jc w:val="both"/>
      </w:pPr>
    </w:p>
    <w:p w14:paraId="3C1AFDFD">
      <w:pPr>
        <w:spacing w:before="60" w:after="60" w:line="400" w:lineRule="exact"/>
        <w:ind w:firstLine="420"/>
        <w:jc w:val="both"/>
      </w:pPr>
      <w:r>
        <w:t>OC门正常工作的必要前提：必须在输出端</w:t>
      </w:r>
      <m:oMath>
        <m:r>
          <m:rPr/>
          <w:rPr>
            <w:rFonts w:ascii="Cambria Math" w:hAnsi="Cambria Math"/>
          </w:rPr>
          <m:t>Y</m:t>
        </m:r>
      </m:oMath>
      <w:r>
        <w:t>与外接正电源</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up>
            <m:r>
              <m:rPr>
                <m:sty m:val="p"/>
              </m:rPr>
              <w:rPr>
                <w:rFonts w:ascii="Cambria Math" w:hAnsi="Cambria Math"/>
              </w:rPr>
              <m:t>'</m:t>
            </m:r>
            <m:ctrlPr>
              <w:rPr>
                <w:rFonts w:ascii="Cambria Math" w:hAnsi="Cambria Math"/>
              </w:rPr>
            </m:ctrlPr>
          </m:sup>
        </m:sSubSup>
      </m:oMath>
      <w:r>
        <w:t>之间，串联上拉电阻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oMath>
      <w:r>
        <w:t>（如图中虚线所示）。外接电源</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up>
            <m:r>
              <m:rPr>
                <m:sty m:val="p"/>
              </m:rPr>
              <w:rPr>
                <w:rFonts w:ascii="Cambria Math" w:hAnsi="Cambria Math"/>
              </w:rPr>
              <m:t>'</m:t>
            </m:r>
            <m:ctrlPr>
              <w:rPr>
                <w:rFonts w:ascii="Cambria Math" w:hAnsi="Cambria Math"/>
              </w:rPr>
            </m:ctrlPr>
          </m:sup>
        </m:sSubSup>
      </m:oMath>
      <w:r>
        <w:t>可与OC门自身工作电源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Sub>
      </m:oMath>
      <w:r>
        <w:t>（</w:t>
      </w:r>
      <m:oMath>
        <m:r>
          <m:rPr>
            <m:sty m:val="p"/>
          </m:rPr>
          <w:rPr>
            <w:rFonts w:ascii="Cambria Math" w:hAnsi="Cambria Math"/>
          </w:rPr>
          <m:t>+5</m:t>
        </m:r>
        <m:r>
          <m:rPr/>
          <w:rPr>
            <w:rFonts w:ascii="Cambria Math" w:hAnsi="Cambria Math"/>
          </w:rPr>
          <m:t>V</m:t>
        </m:r>
      </m:oMath>
      <w:r>
        <w:t>）一致，也可根据电平转换需求选用</w:t>
      </w:r>
      <m:oMath>
        <m:r>
          <m:rPr>
            <m:sty m:val="p"/>
          </m:rPr>
          <w:rPr>
            <w:rFonts w:ascii="Cambria Math" w:hAnsi="Cambria Math"/>
          </w:rPr>
          <m:t>+12</m:t>
        </m:r>
        <m:r>
          <m:rPr/>
          <w:rPr>
            <w:rFonts w:ascii="Cambria Math" w:hAnsi="Cambria Math"/>
          </w:rPr>
          <m:t>V</m:t>
        </m:r>
      </m:oMath>
      <w:r>
        <w:t>、</w:t>
      </w:r>
      <m:oMath>
        <m:r>
          <m:rPr>
            <m:sty m:val="p"/>
          </m:rPr>
          <w:rPr>
            <w:rFonts w:ascii="Cambria Math" w:hAnsi="Cambria Math"/>
          </w:rPr>
          <m:t>+15</m:t>
        </m:r>
        <m:r>
          <m:rPr/>
          <w:rPr>
            <w:rFonts w:ascii="Cambria Math" w:hAnsi="Cambria Math"/>
          </w:rPr>
          <m:t>V</m:t>
        </m:r>
      </m:oMath>
      <w:r>
        <w:t>等其他电压。</w:t>
      </w:r>
    </w:p>
    <w:p w14:paraId="6851FEBA">
      <w:pPr>
        <w:spacing w:before="60" w:after="60" w:line="400" w:lineRule="exact"/>
        <w:ind w:firstLine="420"/>
        <w:jc w:val="both"/>
      </w:pPr>
      <w:r>
        <w:t>2. 工作原理</w:t>
      </w:r>
    </w:p>
    <w:p w14:paraId="2CA61E48">
      <w:pPr>
        <w:spacing w:before="60" w:after="60" w:line="400" w:lineRule="exact"/>
        <w:ind w:firstLine="420"/>
        <w:jc w:val="both"/>
      </w:pPr>
      <w:r>
        <w:t>OC门的核心逻辑功能为逻辑与非运算（需所有输入为高才输出低，任意输入为低则输出高），其工作过程基于硅三极管开关特性，分两种稳态工况分析如下：</w:t>
      </w:r>
    </w:p>
    <w:p w14:paraId="7BE47B88">
      <w:pPr>
        <w:spacing w:before="60" w:after="60" w:line="400" w:lineRule="exact"/>
        <w:ind w:firstLine="420"/>
        <w:jc w:val="both"/>
      </w:pPr>
      <w:r>
        <w:t>（1）输入低电平工况（输入逻辑0）</w:t>
      </w:r>
    </w:p>
    <w:p w14:paraId="07640646">
      <w:pPr>
        <w:spacing w:before="60" w:after="60" w:line="400" w:lineRule="exact"/>
        <w:ind w:firstLine="420"/>
        <w:jc w:val="both"/>
      </w:pPr>
      <w:r>
        <w:t>当输入端</w:t>
      </w:r>
      <m:oMath>
        <m:r>
          <m:rPr/>
          <w:rPr>
            <w:rFonts w:ascii="Cambria Math" w:hAnsi="Cambria Math"/>
          </w:rPr>
          <m:t>A</m:t>
        </m:r>
      </m:oMath>
      <w:r>
        <w:t>、</w:t>
      </w:r>
      <m:oMath>
        <m:r>
          <m:rPr/>
          <w:rPr>
            <w:rFonts w:ascii="Cambria Math" w:hAnsi="Cambria Math"/>
          </w:rPr>
          <m:t>B</m:t>
        </m:r>
      </m:oMath>
      <w:r>
        <w:t>中任意一个接入低电平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=0.3</m:t>
        </m:r>
        <m:r>
          <m:rPr>
            <m:nor/>
            <m:sty m:val="p"/>
          </m:rPr>
          <m:t>V</m:t>
        </m:r>
      </m:oMath>
      <w:r>
        <w:t>时，输入级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的对应发射结正向导通，基极电位被钳位在</w:t>
      </w:r>
      <m:oMath>
        <m:r>
          <m:rPr>
            <m:sty m:val="p"/>
          </m:rPr>
          <w:rPr>
            <w:rFonts w:ascii="Cambria Math" w:hAnsi="Cambria Math"/>
          </w:rPr>
          <m:t>1.0</m:t>
        </m:r>
        <m:r>
          <m:rPr>
            <m:nor/>
            <m:sty m:val="p"/>
          </m:rPr>
          <m:t>V</m:t>
        </m:r>
      </m:oMath>
      <w:r>
        <w:t>。此时中间级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、输出级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均完全截止，输出端</w:t>
      </w:r>
      <m:oMath>
        <m:r>
          <m:rPr/>
          <w:rPr>
            <w:rFonts w:ascii="Cambria Math" w:hAnsi="Cambria Math"/>
          </w:rPr>
          <m:t>Y</m:t>
        </m:r>
      </m:oMath>
      <w:r>
        <w:t>通过外接上拉电阻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oMath>
      <w:r>
        <w:t>接至电源</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rPr>
            </m:ctrlPr>
          </m:sub>
          <m:sup>
            <m:r>
              <m:rPr>
                <m:sty m:val="p"/>
              </m:rPr>
              <w:rPr>
                <w:rFonts w:ascii="Cambria Math" w:hAnsi="Cambria Math"/>
              </w:rPr>
              <m:t>'</m:t>
            </m:r>
            <m:ctrlPr>
              <w:rPr>
                <w:rFonts w:ascii="Cambria Math" w:hAnsi="Cambria Math"/>
              </w:rPr>
            </m:ctrlPr>
          </m:sup>
        </m:sSubSup>
      </m:oMath>
      <w:r>
        <w:t>，电阻无压降，因此输出高电平：</w:t>
      </w:r>
    </w:p>
    <w:p w14:paraId="23515445">
      <w:pPr>
        <w:widowControl w:val="0"/>
        <w:adjustRightInd w:val="0"/>
        <w:snapToGrid w:val="0"/>
        <w:spacing w:line="300" w:lineRule="auto"/>
        <w:ind w:firstLine="440" w:firstLineChars="200"/>
        <w:jc w:val="both"/>
      </w:pPr>
      <m:oMathPara>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OH</m:t>
              </m:r>
              <m:ctrlPr>
                <w:rPr>
                  <w:rFonts w:ascii="Cambria Math" w:hAnsi="Cambria Math"/>
                  <w:i/>
                </w:rPr>
              </m:ctrlPr>
            </m:sub>
          </m:sSub>
          <m:r>
            <m:rPr>
              <m:sty m:val="p"/>
            </m:rPr>
            <w:rPr>
              <w:rFonts w:hint="eastAsia"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rPr>
              </m:ctrlPr>
            </m:e>
            <m:sub>
              <m:r>
                <m:rPr/>
                <w:rPr>
                  <w:rFonts w:ascii="Cambria Math" w:hAnsi="Cambria Math"/>
                </w:rPr>
                <m:t>CC</m:t>
              </m:r>
              <m:ctrlPr>
                <w:rPr>
                  <w:rFonts w:ascii="Cambria Math" w:hAnsi="Cambria Math"/>
                  <w:i/>
                </w:rPr>
              </m:ctrlPr>
            </m:sub>
            <m:sup>
              <m:r>
                <m:rPr/>
                <w:rPr>
                  <w:rFonts w:ascii="Cambria Math" w:hAnsi="Cambria Math"/>
                </w:rPr>
                <m:t>'</m:t>
              </m:r>
              <m:ctrlPr>
                <w:rPr>
                  <w:rFonts w:ascii="Cambria Math" w:hAnsi="Cambria Math"/>
                  <w:i/>
                </w:rPr>
              </m:ctrlPr>
            </m:sup>
          </m:sSubSup>
        </m:oMath>
      </m:oMathPara>
    </w:p>
    <w:p w14:paraId="021A8E52">
      <w:pPr>
        <w:spacing w:before="60" w:after="60" w:line="400" w:lineRule="exact"/>
        <w:ind w:firstLine="420"/>
        <w:jc w:val="both"/>
      </w:pPr>
      <w:r>
        <w:t>对应逻辑1，实现“有低出高”的与非逻辑基础。</w:t>
      </w:r>
    </w:p>
    <w:p w14:paraId="5DCCD957">
      <w:pPr>
        <w:spacing w:before="60" w:after="60" w:line="400" w:lineRule="exact"/>
        <w:ind w:firstLine="420"/>
        <w:jc w:val="both"/>
      </w:pPr>
      <w:r>
        <w:t>（2）输入高电平工况（输入逻辑1）</w:t>
      </w:r>
    </w:p>
    <w:p w14:paraId="16BAC2B6">
      <w:pPr>
        <w:spacing w:before="60" w:after="60" w:line="400" w:lineRule="exact"/>
        <w:ind w:firstLine="420"/>
        <w:jc w:val="both"/>
      </w:pPr>
      <w:r>
        <w:t>当输入端</w:t>
      </w:r>
      <m:oMath>
        <m:r>
          <m:rPr/>
          <w:rPr>
            <w:rFonts w:ascii="Cambria Math" w:hAnsi="Cambria Math"/>
          </w:rPr>
          <m:t>A</m:t>
        </m:r>
      </m:oMath>
      <w:r>
        <w:t>、</w:t>
      </w:r>
      <m:oMath>
        <m:r>
          <m:rPr/>
          <w:rPr>
            <w:rFonts w:ascii="Cambria Math" w:hAnsi="Cambria Math"/>
          </w:rPr>
          <m:t>B</m:t>
        </m:r>
      </m:oMath>
      <w:r>
        <w:t>均接入高电平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r>
          <m:rPr>
            <m:sty m:val="p"/>
          </m:rPr>
          <w:rPr>
            <w:rFonts w:ascii="Cambria Math" w:hAnsi="Cambria Math"/>
          </w:rPr>
          <m:t>=3.6</m:t>
        </m:r>
        <m:r>
          <m:rPr>
            <m:nor/>
            <m:sty m:val="p"/>
          </m:rPr>
          <m:t>V</m:t>
        </m:r>
      </m:oMath>
      <w:r>
        <w:t>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进入倒置放大状态，基极电位被钳位在</w:t>
      </w:r>
      <m:oMath>
        <m:r>
          <m:rPr>
            <m:sty m:val="p"/>
          </m:rPr>
          <w:rPr>
            <w:rFonts w:ascii="Cambria Math" w:hAnsi="Cambria Math"/>
          </w:rPr>
          <m:t>2.1</m:t>
        </m:r>
        <m:r>
          <m:rPr>
            <m:nor/>
            <m:sty m:val="p"/>
          </m:rPr>
          <m:t>V</m:t>
        </m:r>
      </m:oMath>
      <w:r>
        <w:t>，驱动中间级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、输出级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深度饱和导通。此时输出端</w:t>
      </w:r>
      <m:oMath>
        <m:r>
          <m:rPr/>
          <w:rPr>
            <w:rFonts w:ascii="Cambria Math" w:hAnsi="Cambria Math"/>
          </w:rPr>
          <m:t>Y</m:t>
        </m:r>
      </m:oMath>
      <w:r>
        <w:t>通过</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的饱和压降接地，因此输出低电平：</w:t>
      </w:r>
    </w:p>
    <w:p w14:paraId="15CC8D5F">
      <w:pPr>
        <w:widowControl w:val="0"/>
        <w:adjustRightInd w:val="0"/>
        <w:snapToGrid w:val="0"/>
        <w:spacing w:line="300" w:lineRule="auto"/>
        <w:ind w:firstLine="440" w:firstLineChars="200"/>
        <w:jc w:val="both"/>
      </w:pPr>
      <m:oMathPara>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OL</m:t>
              </m:r>
              <m:ctrlPr>
                <w:rPr>
                  <w:rFonts w:ascii="Cambria Math" w:hAnsi="Cambria Math"/>
                  <w:i/>
                </w:rPr>
              </m:ctrlPr>
            </m:sub>
          </m:sSub>
          <m:r>
            <m:rPr>
              <m:sty m:val="p"/>
            </m:rPr>
            <w:rPr>
              <w:rFonts w:hint="eastAsia" w:ascii="Cambria Math" w:hAnsi="Cambria Math"/>
            </w:rPr>
            <m:t>≈</m:t>
          </m:r>
          <m:r>
            <m:rPr/>
            <w:rPr>
              <w:rFonts w:ascii="Cambria Math" w:hAnsi="Cambria Math"/>
            </w:rPr>
            <m:t>0.3</m:t>
          </m:r>
          <m:r>
            <m:rPr>
              <m:nor/>
              <m:sty m:val="p"/>
            </m:rPr>
            <w:rPr>
              <w:rFonts w:ascii="Cambria Math" w:hAnsi="Cambria Math"/>
            </w:rPr>
            <m:t>V</m:t>
          </m:r>
        </m:oMath>
      </m:oMathPara>
    </w:p>
    <w:p w14:paraId="63583367">
      <w:pPr>
        <w:spacing w:before="60" w:after="60" w:line="400" w:lineRule="exact"/>
        <w:ind w:firstLine="420"/>
        <w:jc w:val="both"/>
      </w:pPr>
      <w:r>
        <w:t>对应逻辑0，实现“全高出低”的与非逻辑核心。</w:t>
      </w:r>
    </w:p>
    <w:p w14:paraId="49B8D19B">
      <w:pPr>
        <w:spacing w:before="60" w:after="60" w:line="400" w:lineRule="exact"/>
        <w:ind w:firstLine="420"/>
        <w:jc w:val="both"/>
      </w:pPr>
      <w:r>
        <w:rPr>
          <w:rFonts w:hint="eastAsia"/>
        </w:rPr>
        <w:t>二</w:t>
      </w:r>
      <w:r>
        <w:t>、OC门的核心特性：线与逻辑</w:t>
      </w:r>
    </w:p>
    <w:p w14:paraId="524E0352">
      <w:pPr>
        <w:spacing w:before="60" w:after="60" w:line="400" w:lineRule="exact"/>
        <w:ind w:firstLine="420"/>
        <w:jc w:val="both"/>
      </w:pPr>
      <w:r>
        <w:t>线与逻辑是OC门最核心的工程特性，指多个OC门的输出端可以直接并联在一起，共用同一个外接上拉电阻，实现多个输出信号的与逻辑功能，无需额外的与门电路，大幅简化了逻辑电路设计。</w:t>
      </w:r>
    </w:p>
    <w:p w14:paraId="2340808B">
      <w:pPr>
        <w:spacing w:before="60" w:after="60" w:line="400" w:lineRule="exact"/>
        <w:ind w:firstLine="420"/>
        <w:jc w:val="both"/>
      </w:pPr>
      <w:r>
        <w:t>1. 线与逻辑的电路结构与逻辑推导</w:t>
      </w:r>
    </w:p>
    <w:p w14:paraId="7C900738">
      <w:pPr>
        <w:spacing w:before="60" w:after="60" w:line="400" w:lineRule="exact"/>
        <w:ind w:firstLine="420"/>
        <w:jc w:val="both"/>
      </w:pPr>
      <w:r>
        <w:t>两个OC与非门线与连接的电路结构如图</w:t>
      </w:r>
      <w:r>
        <w:rPr>
          <w:rFonts w:hint="eastAsia"/>
        </w:rPr>
        <w:t>2-3-2</w:t>
      </w:r>
      <w:r>
        <w:t>所示，两个OC门（G₁、G₂）的输出端直接并联，共用一个上拉电阻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oMath>
      <w:r>
        <w:t xml:space="preserve">，总输出为 </w:t>
      </w:r>
      <m:oMath>
        <m:r>
          <m:rPr/>
          <w:rPr>
            <w:rFonts w:ascii="Cambria Math" w:hAnsi="Cambria Math"/>
          </w:rPr>
          <m:t>Y</m:t>
        </m:r>
      </m:oMath>
      <w:r>
        <w:t>。</w:t>
      </w:r>
    </w:p>
    <w:p w14:paraId="56779671">
      <w:pPr>
        <w:spacing w:before="60" w:after="60" w:line="400" w:lineRule="exact"/>
        <w:ind w:firstLine="420"/>
        <w:jc w:val="both"/>
      </w:pPr>
      <w:r>
        <w:t>根据电路结构，可直接推导线与逻辑的表达式：</w:t>
      </w:r>
    </w:p>
    <w:p w14:paraId="44D35533">
      <w:pPr>
        <w:spacing w:before="60" w:after="60" w:line="400" w:lineRule="exact"/>
        <w:ind w:firstLine="420"/>
        <w:jc w:val="both"/>
      </w:pPr>
      <w:r>
        <w:t>单个OC与非门的输出逻辑为：</w:t>
      </w:r>
      <m:oMath>
        <m:sSub>
          <m:sSubPr>
            <m:ctrlPr>
              <w:rPr>
                <w:rFonts w:ascii="Cambria Math" w:hAnsi="Cambria Math"/>
              </w:rPr>
            </m:ctrlPr>
          </m:sSubPr>
          <m:e>
            <m:r>
              <m:rPr/>
              <w:rPr>
                <w:rFonts w:ascii="Cambria Math" w:hAnsi="Cambria Math"/>
              </w:rPr>
              <m:t>Y</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oMath>
      <w:r>
        <w:t>，</w:t>
      </w:r>
      <m:oMath>
        <m:sSub>
          <m:sSubPr>
            <m:ctrlPr>
              <w:rPr>
                <w:rFonts w:ascii="Cambria Math" w:hAnsi="Cambria Math"/>
              </w:rPr>
            </m:ctrlPr>
          </m:sSubPr>
          <m:e>
            <m:r>
              <m:rPr/>
              <w:rPr>
                <w:rFonts w:ascii="Cambria Math" w:hAnsi="Cambria Math"/>
              </w:rPr>
              <m:t>Y</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bar>
          <m:barPr>
            <m:pos m:val="top"/>
            <m:ctrlPr>
              <w:rPr>
                <w:rFonts w:ascii="Cambria Math" w:hAnsi="Cambria Math"/>
              </w:rPr>
            </m:ctrlPr>
          </m:barPr>
          <m:e>
            <m:r>
              <m:rPr/>
              <w:rPr>
                <w:rFonts w:ascii="Cambria Math" w:hAnsi="Cambria Math"/>
              </w:rPr>
              <m:t>C</m:t>
            </m:r>
            <m:r>
              <m:rPr>
                <m:sty m:val="p"/>
              </m:rPr>
              <w:rPr>
                <w:rFonts w:ascii="Cambria Math" w:hAnsi="Cambria Math"/>
              </w:rPr>
              <m:t>⋅</m:t>
            </m:r>
            <m:r>
              <m:rPr/>
              <w:rPr>
                <w:rFonts w:ascii="Cambria Math" w:hAnsi="Cambria Math"/>
              </w:rPr>
              <m:t>D</m:t>
            </m:r>
            <m:ctrlPr>
              <w:rPr>
                <w:rFonts w:ascii="Cambria Math" w:hAnsi="Cambria Math"/>
              </w:rPr>
            </m:ctrlPr>
          </m:e>
        </m:bar>
      </m:oMath>
      <w:r>
        <w:t>；</w:t>
      </w:r>
    </w:p>
    <w:p w14:paraId="7A7871CC">
      <w:pPr>
        <w:spacing w:before="60" w:after="60" w:line="400" w:lineRule="exact"/>
        <w:ind w:firstLine="420"/>
        <w:jc w:val="both"/>
      </w:pPr>
      <w:r>
        <w:t xml:space="preserve">两个输出端并联后，只有当 </w:t>
      </w:r>
      <m:oMath>
        <m:sSub>
          <m:sSubPr>
            <m:ctrlPr>
              <w:rPr>
                <w:rFonts w:ascii="Cambria Math" w:hAnsi="Cambria Math"/>
              </w:rPr>
            </m:ctrlPr>
          </m:sSubPr>
          <m:e>
            <m:r>
              <m:rPr/>
              <w:rPr>
                <w:rFonts w:ascii="Cambria Math" w:hAnsi="Cambria Math"/>
              </w:rPr>
              <m:t>Y</m:t>
            </m:r>
            <m:ctrlPr>
              <w:rPr>
                <w:rFonts w:ascii="Cambria Math" w:hAnsi="Cambria Math"/>
              </w:rPr>
            </m:ctrlPr>
          </m:e>
          <m:sub>
            <m:r>
              <m:rPr>
                <m:sty m:val="p"/>
              </m:rPr>
              <w:rPr>
                <w:rFonts w:ascii="Cambria Math" w:hAnsi="Cambria Math"/>
              </w:rPr>
              <m:t>1</m:t>
            </m:r>
            <m:ctrlPr>
              <w:rPr>
                <w:rFonts w:ascii="Cambria Math" w:hAnsi="Cambria Math"/>
              </w:rPr>
            </m:ctrlPr>
          </m:sub>
        </m:sSub>
      </m:oMath>
      <w:r>
        <w:t xml:space="preserve"> 和 </w:t>
      </w:r>
      <m:oMath>
        <m:sSub>
          <m:sSubPr>
            <m:ctrlPr>
              <w:rPr>
                <w:rFonts w:ascii="Cambria Math" w:hAnsi="Cambria Math"/>
              </w:rPr>
            </m:ctrlPr>
          </m:sSubPr>
          <m:e>
            <m:r>
              <m:rPr/>
              <w:rPr>
                <w:rFonts w:ascii="Cambria Math" w:hAnsi="Cambria Math"/>
              </w:rPr>
              <m:t>Y</m:t>
            </m:r>
            <m:ctrlPr>
              <w:rPr>
                <w:rFonts w:ascii="Cambria Math" w:hAnsi="Cambria Math"/>
              </w:rPr>
            </m:ctrlPr>
          </m:e>
          <m:sub>
            <m:r>
              <m:rPr>
                <m:sty m:val="p"/>
              </m:rPr>
              <w:rPr>
                <w:rFonts w:ascii="Cambria Math" w:hAnsi="Cambria Math"/>
              </w:rPr>
              <m:t>2</m:t>
            </m:r>
            <m:ctrlPr>
              <w:rPr>
                <w:rFonts w:ascii="Cambria Math" w:hAnsi="Cambria Math"/>
              </w:rPr>
            </m:ctrlPr>
          </m:sub>
        </m:sSub>
      </m:oMath>
      <w:r>
        <w:t xml:space="preserve"> 同时为高电平时，总输出 </w:t>
      </w:r>
      <m:oMath>
        <m:r>
          <m:rPr/>
          <w:rPr>
            <w:rFonts w:ascii="Cambria Math" w:hAnsi="Cambria Math"/>
          </w:rPr>
          <m:t>Y</m:t>
        </m:r>
        <m:r>
          <m:rPr>
            <m:sty m:val="p"/>
          </m:rPr>
          <w:rPr>
            <w:rFonts w:ascii="Cambria Math" w:hAnsi="Cambria Math"/>
          </w:rPr>
          <m:t xml:space="preserve"> </m:t>
        </m:r>
      </m:oMath>
      <w:r>
        <w:t xml:space="preserve">才为高电平；只要有一个输出为低电平，总输出 </w:t>
      </w:r>
      <m:oMath>
        <m:r>
          <m:rPr/>
          <w:rPr>
            <w:rFonts w:ascii="Cambria Math" w:hAnsi="Cambria Math"/>
          </w:rPr>
          <m:t>Y</m:t>
        </m:r>
      </m:oMath>
      <w:r>
        <w:t xml:space="preserve"> 就被钳位在低电平，完全符合与逻辑的定义；</w:t>
      </w:r>
    </w:p>
    <w:p w14:paraId="79B28B01">
      <w:pPr>
        <w:spacing w:before="60" w:after="60" w:line="400" w:lineRule="exact"/>
        <w:ind w:firstLine="420"/>
        <w:jc w:val="both"/>
      </w:pPr>
      <w:r>
        <w:t>因此总输出的逻辑表达式为：</w:t>
      </w:r>
    </w:p>
    <w:p w14:paraId="518B94C8">
      <w:pPr>
        <w:spacing w:before="60" w:after="60" w:line="400" w:lineRule="exact"/>
        <w:ind w:firstLine="420"/>
        <w:jc w:val="both"/>
      </w:pPr>
      <m:oMathPara>
        <m:oMath>
          <m:r>
            <m:rPr/>
            <w:rPr>
              <w:rFonts w:ascii="Cambria Math" w:hAnsi="Cambria Math"/>
            </w:rPr>
            <m:t>Y</m:t>
          </m:r>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C</m:t>
              </m:r>
              <m:r>
                <m:rPr>
                  <m:sty m:val="p"/>
                </m:rPr>
                <w:rPr>
                  <w:rFonts w:ascii="Cambria Math" w:hAnsi="Cambria Math"/>
                </w:rPr>
                <m:t>⋅</m:t>
              </m:r>
              <m:r>
                <m:rPr/>
                <w:rPr>
                  <w:rFonts w:ascii="Cambria Math" w:hAnsi="Cambria Math"/>
                </w:rPr>
                <m:t>D</m:t>
              </m:r>
              <m:ctrlPr>
                <w:rPr>
                  <w:rFonts w:ascii="Cambria Math" w:hAnsi="Cambria Math"/>
                </w:rPr>
              </m:ctrlPr>
            </m:e>
          </m:ba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D</m:t>
              </m:r>
              <m:ctrlPr>
                <w:rPr>
                  <w:rFonts w:ascii="Cambria Math" w:hAnsi="Cambria Math"/>
                </w:rPr>
              </m:ctrlPr>
            </m:e>
          </m:bar>
        </m:oMath>
      </m:oMathPara>
    </w:p>
    <w:p w14:paraId="416CD0F1">
      <w:pPr>
        <w:spacing w:before="60" w:after="60" w:line="400" w:lineRule="exact"/>
        <w:ind w:firstLine="420"/>
        <w:jc w:val="both"/>
        <w:rPr>
          <w:rFonts w:hint="eastAsia"/>
        </w:rPr>
      </w:pPr>
    </w:p>
    <w:p w14:paraId="3DDF970A">
      <w:pPr>
        <w:widowControl w:val="0"/>
        <w:adjustRightInd w:val="0"/>
        <w:snapToGrid w:val="0"/>
        <w:spacing w:line="300" w:lineRule="auto"/>
        <w:ind w:firstLine="440" w:firstLineChars="200"/>
        <w:jc w:val="center"/>
      </w:pPr>
      <w:r>
        <mc:AlternateContent>
          <mc:Choice Requires="wps">
            <w:drawing>
              <wp:anchor distT="0" distB="0" distL="114300" distR="114300" simplePos="0" relativeHeight="251683840" behindDoc="0" locked="0" layoutInCell="1" allowOverlap="1">
                <wp:simplePos x="0" y="0"/>
                <wp:positionH relativeFrom="column">
                  <wp:posOffset>4214495</wp:posOffset>
                </wp:positionH>
                <wp:positionV relativeFrom="paragraph">
                  <wp:posOffset>1718945</wp:posOffset>
                </wp:positionV>
                <wp:extent cx="538480" cy="386080"/>
                <wp:effectExtent l="0" t="0" r="0" b="0"/>
                <wp:wrapNone/>
                <wp:docPr id="362687602" name="文本框 2"/>
                <wp:cNvGraphicFramePr/>
                <a:graphic xmlns:a="http://schemas.openxmlformats.org/drawingml/2006/main">
                  <a:graphicData uri="http://schemas.microsoft.com/office/word/2010/wordprocessingShape">
                    <wps:wsp>
                      <wps:cNvSpPr txBox="1"/>
                      <wps:spPr>
                        <a:xfrm>
                          <a:off x="0" y="0"/>
                          <a:ext cx="538480" cy="386080"/>
                        </a:xfrm>
                        <a:prstGeom prst="rect">
                          <a:avLst/>
                        </a:prstGeom>
                        <a:solidFill>
                          <a:schemeClr val="lt1"/>
                        </a:solidFill>
                        <a:ln w="6350">
                          <a:noFill/>
                        </a:ln>
                      </wps:spPr>
                      <wps:txbx>
                        <w:txbxContent>
                          <w:p w14:paraId="1923B13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331.85pt;margin-top:135.35pt;height:30.4pt;width:42.4pt;z-index:251683840;mso-width-relative:page;mso-height-relative:page;" fillcolor="#FFFFFF [3201]" filled="t" stroked="f" coordsize="21600,21600" o:gfxdata="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C8MOT1wAAAAsB&#10;AAAPAAAAAAAAAAEAIAAAACIAAABkcnMvZG93bnJldi54bWxQSwECFAAUAAAACACHTuJArfZnqlUC&#10;AACWBAAADgAAAAAAAAABACAAAAAmAQAAZHJzL2Uyb0RvYy54bWxQSwUGAAAAAAYABgBZAQAA7QUA&#10;AAAA&#10;">
                <v:fill on="t" focussize="0,0"/>
                <v:stroke on="f" weight="0.5pt"/>
                <v:imagedata o:title=""/>
                <o:lock v:ext="edit" aspectratio="f"/>
                <v:textbox>
                  <w:txbxContent>
                    <w:p w14:paraId="1923B13F"/>
                  </w:txbxContent>
                </v:textbox>
              </v:shape>
            </w:pict>
          </mc:Fallback>
        </mc:AlternateContent>
      </w:r>
      <w:r>
        <w:drawing>
          <wp:inline distT="0" distB="0" distL="0" distR="0">
            <wp:extent cx="3037840" cy="2026920"/>
            <wp:effectExtent l="0" t="0" r="0" b="0"/>
            <wp:docPr id="190508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8682" name="图片 1"/>
                    <pic:cNvPicPr>
                      <a:picLocks noChangeAspect="1"/>
                    </pic:cNvPicPr>
                  </pic:nvPicPr>
                  <pic:blipFill>
                    <a:blip r:embed="rId42"/>
                    <a:stretch>
                      <a:fillRect/>
                    </a:stretch>
                  </pic:blipFill>
                  <pic:spPr>
                    <a:xfrm>
                      <a:off x="0" y="0"/>
                      <a:ext cx="3048307" cy="2033759"/>
                    </a:xfrm>
                    <a:prstGeom prst="rect">
                      <a:avLst/>
                    </a:prstGeom>
                  </pic:spPr>
                </pic:pic>
              </a:graphicData>
            </a:graphic>
          </wp:inline>
        </w:drawing>
      </w:r>
    </w:p>
    <w:p w14:paraId="45B240E9">
      <w:pPr>
        <w:spacing w:after="0" w:line="240" w:lineRule="atLeast"/>
        <w:jc w:val="center"/>
        <w:rPr>
          <w:sz w:val="20"/>
          <w:szCs w:val="20"/>
        </w:rPr>
      </w:pPr>
      <w:r>
        <w:rPr>
          <w:sz w:val="20"/>
          <w:szCs w:val="20"/>
        </w:rPr>
        <w:t>图</w:t>
      </w:r>
      <w:r>
        <w:rPr>
          <w:rFonts w:hint="eastAsia"/>
          <w:sz w:val="20"/>
          <w:szCs w:val="20"/>
        </w:rPr>
        <w:t>2-3-2</w:t>
      </w:r>
      <w:r>
        <w:rPr>
          <w:sz w:val="20"/>
          <w:szCs w:val="20"/>
        </w:rPr>
        <w:t xml:space="preserve"> OC门输出并联的接法及逻辑图</w:t>
      </w:r>
    </w:p>
    <w:p w14:paraId="72D79A64">
      <w:pPr>
        <w:spacing w:before="60" w:after="60" w:line="400" w:lineRule="exact"/>
        <w:ind w:firstLine="420"/>
        <w:jc w:val="both"/>
      </w:pPr>
    </w:p>
    <w:p w14:paraId="544AD115">
      <w:pPr>
        <w:spacing w:before="60" w:after="60" w:line="400" w:lineRule="exact"/>
        <w:ind w:firstLine="420"/>
        <w:jc w:val="both"/>
      </w:pPr>
      <w:r>
        <w:t>该推导结果表明：两个OC与非门线与连接后，实现了与或非逻辑的功能。以此类推，</w:t>
      </w:r>
      <m:oMath>
        <m:r>
          <m:rPr/>
          <w:rPr>
            <w:rFonts w:ascii="Cambria Math" w:hAnsi="Cambria Math"/>
          </w:rPr>
          <m:t>n</m:t>
        </m:r>
      </m:oMath>
      <w:r>
        <w:t xml:space="preserve"> 个OC门线与连接，总输出等于所有单个OC门输出的逻辑与，可通过线与直接实现复杂的组合逻辑，无需额外的逻辑门。</w:t>
      </w:r>
    </w:p>
    <w:p w14:paraId="2C296E5E">
      <w:pPr>
        <w:spacing w:before="60" w:after="60" w:line="400" w:lineRule="exact"/>
        <w:ind w:firstLine="420"/>
        <w:jc w:val="both"/>
      </w:pPr>
      <w:r>
        <w:t>2. 外接上拉电阻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oMath>
      <w:r>
        <w:t>的工程计算公式</w:t>
      </w:r>
    </w:p>
    <w:p w14:paraId="4C7BD85A">
      <w:pPr>
        <w:spacing w:before="60" w:after="60" w:line="400" w:lineRule="exact"/>
        <w:ind w:firstLine="420"/>
        <w:jc w:val="both"/>
      </w:pPr>
      <w:r>
        <w:t>上拉电阻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oMath>
      <w:r>
        <w:t>的阻值选择，直接决定了OC门输出电平的有效性、开关速度和电路功耗，必须严格按照输出高低电平的规范要求计算，确保</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oMath>
      <w:r>
        <w:t>的取值在允许的最大值</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d>
              <m:dPr>
                <m:ctrlPr>
                  <w:rPr>
                    <w:rFonts w:ascii="Cambria Math" w:hAnsi="Cambria Math"/>
                  </w:rPr>
                </m:ctrlPr>
              </m:dPr>
              <m:e>
                <m:r>
                  <m:rPr>
                    <m:nor/>
                    <m:sty m:val="p"/>
                  </m:rPr>
                  <m:t>max</m:t>
                </m:r>
                <m:ctrlPr>
                  <w:rPr>
                    <w:rFonts w:ascii="Cambria Math" w:hAnsi="Cambria Math"/>
                  </w:rPr>
                </m:ctrlPr>
              </m:e>
            </m:d>
            <m:ctrlPr>
              <w:rPr>
                <w:rFonts w:ascii="Cambria Math" w:hAnsi="Cambria Math"/>
              </w:rPr>
            </m:ctrlPr>
          </m:sub>
        </m:sSub>
      </m:oMath>
      <w:r>
        <w:t xml:space="preserve">和最小值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d>
              <m:dPr>
                <m:ctrlPr>
                  <w:rPr>
                    <w:rFonts w:ascii="Cambria Math" w:hAnsi="Cambria Math"/>
                  </w:rPr>
                </m:ctrlPr>
              </m:dPr>
              <m:e>
                <m:r>
                  <m:rPr>
                    <m:nor/>
                    <m:sty m:val="p"/>
                  </m:rPr>
                  <m:t>min</m:t>
                </m:r>
                <m:ctrlPr>
                  <w:rPr>
                    <w:rFonts w:ascii="Cambria Math" w:hAnsi="Cambria Math"/>
                  </w:rPr>
                </m:ctrlPr>
              </m:e>
            </m:d>
            <m:ctrlPr>
              <w:rPr>
                <w:rFonts w:ascii="Cambria Math" w:hAnsi="Cambria Math"/>
              </w:rPr>
            </m:ctrlPr>
          </m:sub>
        </m:sSub>
      </m:oMath>
      <w:r>
        <w:t>之间。</w:t>
      </w:r>
    </w:p>
    <w:p w14:paraId="7E9BA16A">
      <w:pPr>
        <w:spacing w:before="60" w:after="60" w:line="400" w:lineRule="exact"/>
        <w:ind w:firstLine="420"/>
        <w:jc w:val="both"/>
      </w:pPr>
      <w:r>
        <w:t xml:space="preserve">（1）上拉电阻最大值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d>
              <m:dPr>
                <m:ctrlPr>
                  <w:rPr>
                    <w:rFonts w:ascii="Cambria Math" w:hAnsi="Cambria Math"/>
                  </w:rPr>
                </m:ctrlPr>
              </m:dPr>
              <m:e>
                <m:r>
                  <m:rPr>
                    <m:nor/>
                    <m:sty m:val="p"/>
                  </m:rPr>
                  <m:t>max</m:t>
                </m:r>
                <m:ctrlPr>
                  <w:rPr>
                    <w:rFonts w:ascii="Cambria Math" w:hAnsi="Cambria Math"/>
                  </w:rPr>
                </m:ctrlPr>
              </m:e>
            </m:d>
            <m:ctrlPr>
              <w:rPr>
                <w:rFonts w:ascii="Cambria Math" w:hAnsi="Cambria Math"/>
              </w:rPr>
            </m:ctrlPr>
          </m:sub>
        </m:sSub>
      </m:oMath>
      <w:r>
        <w:t xml:space="preserve"> 的计算</w:t>
      </w:r>
    </w:p>
    <w:p w14:paraId="338C5CA4">
      <w:pPr>
        <w:spacing w:before="60" w:after="60" w:line="400" w:lineRule="exact"/>
        <w:ind w:firstLine="420"/>
        <w:jc w:val="both"/>
      </w:pPr>
      <w:r>
        <w:t>当所有并联的OC门全部截止、输出高电平时，总电流为所有OC门的截止漏电流与负载门的高电平输入电流之和，电流从上拉电阻流过会产生压降。为保证输出高电平不低于规范最小值</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d>
              <m:dPr>
                <m:ctrlPr>
                  <w:rPr>
                    <w:rFonts w:ascii="Cambria Math" w:hAnsi="Cambria Math"/>
                  </w:rPr>
                </m:ctrlPr>
              </m:dPr>
              <m:e>
                <m:r>
                  <m:rPr>
                    <m:nor/>
                    <m:sty m:val="p"/>
                  </m:rPr>
                  <m:t>min</m:t>
                </m:r>
                <m:ctrlPr>
                  <w:rPr>
                    <w:rFonts w:ascii="Cambria Math" w:hAnsi="Cambria Math"/>
                  </w:rPr>
                </m:ctrlPr>
              </m:e>
            </m:d>
            <m:ctrlPr>
              <w:rPr>
                <w:rFonts w:ascii="Cambria Math" w:hAnsi="Cambria Math"/>
              </w:rPr>
            </m:ctrlPr>
          </m:sub>
        </m:sSub>
      </m:oMath>
      <w:r>
        <w:t>，</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oMath>
      <w:r>
        <w:t>的取值不能超过最大值，计算公式为：</w:t>
      </w:r>
    </w:p>
    <w:p w14:paraId="2ACAC03E">
      <w:pPr>
        <w:spacing w:before="60" w:after="60" w:line="240" w:lineRule="auto"/>
        <w:ind w:firstLine="420"/>
        <w:jc w:val="both"/>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d>
                <m:dPr>
                  <m:ctrlPr>
                    <w:rPr>
                      <w:rFonts w:ascii="Cambria Math" w:hAnsi="Cambria Math"/>
                    </w:rPr>
                  </m:ctrlPr>
                </m:dPr>
                <m:e>
                  <m:r>
                    <m:rPr>
                      <m:nor/>
                      <m:sty m:val="p"/>
                    </m:rPr>
                    <m:t>max</m:t>
                  </m:r>
                  <m:ctrlPr>
                    <w:rPr>
                      <w:rFonts w:ascii="Cambria Math" w:hAnsi="Cambria Math"/>
                    </w:rPr>
                  </m:ctrlPr>
                </m:e>
              </m:d>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d>
                    <m:dPr>
                      <m:ctrlPr>
                        <w:rPr>
                          <w:rFonts w:ascii="Cambria Math" w:hAnsi="Cambria Math"/>
                        </w:rPr>
                      </m:ctrlPr>
                    </m:dPr>
                    <m:e>
                      <m:r>
                        <m:rPr>
                          <m:nor/>
                          <m:sty m:val="p"/>
                        </m:rPr>
                        <m:t>min</m:t>
                      </m:r>
                      <m:ctrlPr>
                        <w:rPr>
                          <w:rFonts w:ascii="Cambria Math" w:hAnsi="Cambria Math"/>
                        </w:rPr>
                      </m:ctrlPr>
                    </m:e>
                  </m:d>
                  <m:ctrlPr>
                    <w:rPr>
                      <w:rFonts w:ascii="Cambria Math" w:hAnsi="Cambria Math"/>
                    </w:rPr>
                  </m:ctrlPr>
                </m:sub>
              </m:sSub>
              <m:ctrlPr>
                <w:rPr>
                  <w:rFonts w:ascii="Cambria Math" w:hAnsi="Cambria Math"/>
                </w:rPr>
              </m:ctrlPr>
            </m:num>
            <m:den>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OH</m:t>
                  </m:r>
                  <m:ctrlPr>
                    <w:rPr>
                      <w:rFonts w:ascii="Cambria Math" w:hAnsi="Cambria Math"/>
                    </w:rPr>
                  </m:ctrlPr>
                </m:sub>
              </m:sSub>
              <m:r>
                <m:rPr>
                  <m:sty m:val="p"/>
                </m:rPr>
                <w:rPr>
                  <w:rFonts w:ascii="Cambria Math" w:hAnsi="Cambria Math"/>
                </w:rPr>
                <m:t>+</m:t>
              </m:r>
              <m:r>
                <m:rPr/>
                <w:rPr>
                  <w:rFonts w:ascii="Cambria Math" w:hAnsi="Cambria Math"/>
                </w:rPr>
                <m:t>m</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IH</m:t>
                  </m:r>
                  <m:ctrlPr>
                    <w:rPr>
                      <w:rFonts w:ascii="Cambria Math" w:hAnsi="Cambria Math"/>
                    </w:rPr>
                  </m:ctrlPr>
                </m:sub>
              </m:sSub>
              <m:ctrlPr>
                <w:rPr>
                  <w:rFonts w:ascii="Cambria Math" w:hAnsi="Cambria Math"/>
                </w:rPr>
              </m:ctrlPr>
            </m:den>
          </m:f>
        </m:oMath>
      </m:oMathPara>
    </w:p>
    <w:p w14:paraId="3F3DDAFF">
      <w:pPr>
        <w:spacing w:before="60" w:after="60" w:line="400" w:lineRule="exact"/>
        <w:ind w:firstLine="420"/>
        <w:jc w:val="both"/>
      </w:pPr>
      <w:r>
        <w:t>式中各参数定义：</w:t>
      </w:r>
    </w:p>
    <w:p w14:paraId="4307459F">
      <w:pPr>
        <w:spacing w:before="60" w:after="60" w:line="400" w:lineRule="exact"/>
        <w:ind w:firstLine="420"/>
        <w:jc w:val="both"/>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r>
              <m:rPr>
                <m:sty m:val="p"/>
              </m:rPr>
              <w:rPr>
                <w:rFonts w:ascii="Cambria Math" w:hAnsi="Cambria Math"/>
              </w:rPr>
              <m:t>2</m:t>
            </m:r>
            <m:ctrlPr>
              <w:rPr>
                <w:rFonts w:ascii="Cambria Math" w:hAnsi="Cambria Math"/>
              </w:rPr>
            </m:ctrlPr>
          </m:sub>
        </m:sSub>
      </m:oMath>
      <w:r>
        <w:t>：上拉电阻外接电源电压（与图中</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r>
              <m:rPr>
                <m:sty m:val="p"/>
              </m:rPr>
              <w:rPr>
                <w:rFonts w:ascii="Cambria Math" w:hAnsi="Cambria Math"/>
              </w:rPr>
              <m:t>2</m:t>
            </m:r>
            <m:ctrlPr>
              <w:rPr>
                <w:rFonts w:ascii="Cambria Math" w:hAnsi="Cambria Math"/>
              </w:rPr>
            </m:ctrlPr>
          </m:sub>
        </m:sSub>
      </m:oMath>
      <w:r>
        <w:t>一致）；</w:t>
      </w:r>
    </w:p>
    <w:p w14:paraId="0906CE90">
      <w:pPr>
        <w:spacing w:before="60" w:after="60" w:line="400" w:lineRule="exact"/>
        <w:ind w:firstLine="420"/>
        <w:jc w:val="both"/>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d>
              <m:dPr>
                <m:ctrlPr>
                  <w:rPr>
                    <w:rFonts w:ascii="Cambria Math" w:hAnsi="Cambria Math"/>
                  </w:rPr>
                </m:ctrlPr>
              </m:dPr>
              <m:e>
                <m:r>
                  <m:rPr>
                    <m:nor/>
                    <m:sty m:val="p"/>
                  </m:rPr>
                  <m:t>min</m:t>
                </m:r>
                <m:ctrlPr>
                  <w:rPr>
                    <w:rFonts w:ascii="Cambria Math" w:hAnsi="Cambria Math"/>
                  </w:rPr>
                </m:ctrlPr>
              </m:e>
            </m:d>
            <m:ctrlPr>
              <w:rPr>
                <w:rFonts w:ascii="Cambria Math" w:hAnsi="Cambria Math"/>
              </w:rPr>
            </m:ctrlPr>
          </m:sub>
        </m:sSub>
      </m:oMath>
      <w:r>
        <w:t>：输出高电平最小值，TTL规范为</w:t>
      </w:r>
      <m:oMath>
        <m:r>
          <m:rPr>
            <m:sty m:val="p"/>
          </m:rPr>
          <w:rPr>
            <w:rFonts w:ascii="Cambria Math" w:hAnsi="Cambria Math"/>
          </w:rPr>
          <m:t>2.4</m:t>
        </m:r>
        <m:r>
          <m:rPr/>
          <w:rPr>
            <w:rFonts w:ascii="Cambria Math" w:hAnsi="Cambria Math"/>
          </w:rPr>
          <m:t>V</m:t>
        </m:r>
      </m:oMath>
      <w:r>
        <w:t>；</w:t>
      </w:r>
    </w:p>
    <w:p w14:paraId="652F3012">
      <w:pPr>
        <w:spacing w:before="60" w:after="60" w:line="400" w:lineRule="exact"/>
        <w:ind w:firstLine="420"/>
        <w:jc w:val="both"/>
      </w:pPr>
      <m:oMath>
        <m:r>
          <m:rPr/>
          <w:rPr>
            <w:rFonts w:ascii="Cambria Math" w:hAnsi="Cambria Math"/>
          </w:rPr>
          <m:t>n</m:t>
        </m:r>
      </m:oMath>
      <w:r>
        <w:t>：并联的OC门数量（图中</w:t>
      </w:r>
      <m:oMath>
        <m:r>
          <m:rPr/>
          <w:rPr>
            <w:rFonts w:ascii="Cambria Math" w:hAnsi="Cambria Math"/>
          </w:rPr>
          <m:t>n</m:t>
        </m:r>
        <m:r>
          <m:rPr>
            <m:sty m:val="p"/>
          </m:rPr>
          <w:rPr>
            <w:rFonts w:ascii="Cambria Math" w:hAnsi="Cambria Math"/>
          </w:rPr>
          <m:t>=2</m:t>
        </m:r>
      </m:oMath>
      <w:r>
        <w:t>）；</w:t>
      </w:r>
    </w:p>
    <w:p w14:paraId="5E54007F">
      <w:pPr>
        <w:spacing w:before="60" w:after="60" w:line="400" w:lineRule="exact"/>
        <w:ind w:firstLine="420"/>
        <w:jc w:val="both"/>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OH</m:t>
            </m:r>
            <m:ctrlPr>
              <w:rPr>
                <w:rFonts w:ascii="Cambria Math" w:hAnsi="Cambria Math"/>
              </w:rPr>
            </m:ctrlPr>
          </m:sub>
        </m:sSub>
      </m:oMath>
      <w:r>
        <w:t>：单个OC门截止时的漏电流，标准TTL电路约为</w:t>
      </w:r>
      <m:oMath>
        <m:r>
          <m:rPr>
            <m:sty m:val="p"/>
          </m:rPr>
          <w:rPr>
            <w:rFonts w:ascii="Cambria Math" w:hAnsi="Cambria Math"/>
          </w:rPr>
          <m:t>20</m:t>
        </m:r>
        <m:r>
          <m:rPr/>
          <w:rPr>
            <w:rFonts w:ascii="Cambria Math" w:hAnsi="Cambria Math"/>
          </w:rPr>
          <m:t>μA</m:t>
        </m:r>
      </m:oMath>
      <w:r>
        <w:t>；</w:t>
      </w:r>
    </w:p>
    <w:p w14:paraId="57A3FFCC">
      <w:pPr>
        <w:spacing w:before="60" w:after="60" w:line="400" w:lineRule="exact"/>
        <w:ind w:firstLine="420"/>
        <w:jc w:val="both"/>
      </w:pPr>
      <m:oMath>
        <m:r>
          <m:rPr/>
          <w:rPr>
            <w:rFonts w:ascii="Cambria Math" w:hAnsi="Cambria Math"/>
          </w:rPr>
          <m:t>m</m:t>
        </m:r>
      </m:oMath>
      <w:r>
        <w:t>：负载门的高电平输入端口总数；</w:t>
      </w:r>
    </w:p>
    <w:p w14:paraId="49991205">
      <w:pPr>
        <w:spacing w:before="60" w:after="60" w:line="400" w:lineRule="exact"/>
        <w:ind w:firstLine="420"/>
        <w:jc w:val="both"/>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IH</m:t>
            </m:r>
            <m:ctrlPr>
              <w:rPr>
                <w:rFonts w:ascii="Cambria Math" w:hAnsi="Cambria Math"/>
              </w:rPr>
            </m:ctrlPr>
          </m:sub>
        </m:sSub>
      </m:oMath>
      <w:r>
        <w:t>：负载门单个输入端口的高电平输入电流，标准TTL电路约为</w:t>
      </w:r>
      <m:oMath>
        <m:r>
          <m:rPr>
            <m:sty m:val="p"/>
          </m:rPr>
          <w:rPr>
            <w:rFonts w:ascii="Cambria Math" w:hAnsi="Cambria Math"/>
          </w:rPr>
          <m:t>20</m:t>
        </m:r>
        <m:r>
          <m:rPr/>
          <w:rPr>
            <w:rFonts w:ascii="Cambria Math" w:hAnsi="Cambria Math"/>
          </w:rPr>
          <m:t>μA</m:t>
        </m:r>
      </m:oMath>
      <w:r>
        <w:t>。</w:t>
      </w:r>
    </w:p>
    <w:p w14:paraId="2E9EA62F">
      <w:pPr>
        <w:spacing w:before="60" w:after="60" w:line="400" w:lineRule="exact"/>
        <w:ind w:firstLine="420"/>
        <w:jc w:val="both"/>
      </w:pPr>
      <w:r>
        <w:t>（2）上拉电阻最小值</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d>
              <m:dPr>
                <m:ctrlPr>
                  <w:rPr>
                    <w:rFonts w:ascii="Cambria Math" w:hAnsi="Cambria Math"/>
                  </w:rPr>
                </m:ctrlPr>
              </m:dPr>
              <m:e>
                <m:r>
                  <m:rPr>
                    <m:nor/>
                    <m:sty m:val="p"/>
                  </m:rPr>
                  <m:t>min</m:t>
                </m:r>
                <m:ctrlPr>
                  <w:rPr>
                    <w:rFonts w:ascii="Cambria Math" w:hAnsi="Cambria Math"/>
                  </w:rPr>
                </m:ctrlPr>
              </m:e>
            </m:d>
            <m:ctrlPr>
              <w:rPr>
                <w:rFonts w:ascii="Cambria Math" w:hAnsi="Cambria Math"/>
              </w:rPr>
            </m:ctrlPr>
          </m:sub>
        </m:sSub>
      </m:oMath>
      <w:r>
        <w:t>的计算</w:t>
      </w:r>
    </w:p>
    <w:p w14:paraId="175A36AA">
      <w:pPr>
        <w:spacing w:before="60" w:after="60" w:line="400" w:lineRule="exact"/>
        <w:ind w:firstLine="420"/>
        <w:jc w:val="both"/>
      </w:pPr>
      <w:r>
        <w:t>当只有一个OC门导通、其余所有OC门均截止、输出低电平时，所有灌电流全部流入导通的OC门，电流包括上拉电阻的电流与负载门的低电平输入电流之和。为保证输出低电平不高于规范最大值</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d>
              <m:dPr>
                <m:ctrlPr>
                  <w:rPr>
                    <w:rFonts w:ascii="Cambria Math" w:hAnsi="Cambria Math"/>
                  </w:rPr>
                </m:ctrlPr>
              </m:dPr>
              <m:e>
                <m:r>
                  <m:rPr>
                    <m:nor/>
                    <m:sty m:val="p"/>
                  </m:rPr>
                  <m:t>max</m:t>
                </m:r>
                <m:ctrlPr>
                  <w:rPr>
                    <w:rFonts w:ascii="Cambria Math" w:hAnsi="Cambria Math"/>
                  </w:rPr>
                </m:ctrlPr>
              </m:e>
            </m:d>
            <m:ctrlPr>
              <w:rPr>
                <w:rFonts w:ascii="Cambria Math" w:hAnsi="Cambria Math"/>
              </w:rPr>
            </m:ctrlPr>
          </m:sub>
        </m:sSub>
      </m:oMath>
      <w:r>
        <w:t>，且灌电流不超过OC门的最大允许灌电流</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OL</m:t>
            </m:r>
            <m:d>
              <m:dPr>
                <m:ctrlPr>
                  <w:rPr>
                    <w:rFonts w:ascii="Cambria Math" w:hAnsi="Cambria Math"/>
                  </w:rPr>
                </m:ctrlPr>
              </m:dPr>
              <m:e>
                <m:r>
                  <m:rPr>
                    <m:nor/>
                    <m:sty m:val="p"/>
                  </m:rPr>
                  <m:t>max</m:t>
                </m:r>
                <m:ctrlPr>
                  <w:rPr>
                    <w:rFonts w:ascii="Cambria Math" w:hAnsi="Cambria Math"/>
                  </w:rPr>
                </m:ctrlPr>
              </m:e>
            </m:d>
            <m:ctrlPr>
              <w:rPr>
                <w:rFonts w:ascii="Cambria Math" w:hAnsi="Cambria Math"/>
              </w:rPr>
            </m:ctrlPr>
          </m:sub>
        </m:sSub>
      </m:oMath>
      <w:r>
        <w:t>，</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oMath>
      <w:r>
        <w:t>的取值不能低于最小值，计算公式为：</w:t>
      </w:r>
    </w:p>
    <w:p w14:paraId="7AEFC636">
      <w:pPr>
        <w:spacing w:before="60" w:after="60" w:line="240" w:lineRule="auto"/>
        <w:ind w:firstLine="420"/>
        <w:jc w:val="both"/>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d>
                <m:dPr>
                  <m:ctrlPr>
                    <w:rPr>
                      <w:rFonts w:ascii="Cambria Math" w:hAnsi="Cambria Math"/>
                    </w:rPr>
                  </m:ctrlPr>
                </m:dPr>
                <m:e>
                  <m:r>
                    <m:rPr>
                      <m:nor/>
                      <m:sty m:val="p"/>
                    </m:rPr>
                    <m:t>min</m:t>
                  </m:r>
                  <m:ctrlPr>
                    <w:rPr>
                      <w:rFonts w:ascii="Cambria Math" w:hAnsi="Cambria Math"/>
                    </w:rPr>
                  </m:ctrlPr>
                </m:e>
              </m:d>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CC</m:t>
                  </m:r>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d>
                    <m:dPr>
                      <m:ctrlPr>
                        <w:rPr>
                          <w:rFonts w:ascii="Cambria Math" w:hAnsi="Cambria Math"/>
                        </w:rPr>
                      </m:ctrlPr>
                    </m:dPr>
                    <m:e>
                      <m:r>
                        <m:rPr>
                          <m:nor/>
                          <m:sty m:val="p"/>
                        </m:rPr>
                        <m:t>max</m:t>
                      </m:r>
                      <m:ctrlPr>
                        <w:rPr>
                          <w:rFonts w:ascii="Cambria Math" w:hAnsi="Cambria Math"/>
                        </w:rPr>
                      </m:ctrlPr>
                    </m:e>
                  </m:d>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OL</m:t>
                  </m:r>
                  <m:d>
                    <m:dPr>
                      <m:ctrlPr>
                        <w:rPr>
                          <w:rFonts w:ascii="Cambria Math" w:hAnsi="Cambria Math"/>
                        </w:rPr>
                      </m:ctrlPr>
                    </m:dPr>
                    <m:e>
                      <m:r>
                        <m:rPr>
                          <m:nor/>
                          <m:sty m:val="p"/>
                        </m:rPr>
                        <m:t>max</m:t>
                      </m:r>
                      <m:ctrlPr>
                        <w:rPr>
                          <w:rFonts w:ascii="Cambria Math" w:hAnsi="Cambria Math"/>
                        </w:rPr>
                      </m:ctrlPr>
                    </m:e>
                  </m:d>
                  <m:ctrlPr>
                    <w:rPr>
                      <w:rFonts w:ascii="Cambria Math" w:hAnsi="Cambria Math"/>
                    </w:rPr>
                  </m:ctrlPr>
                </m:sub>
              </m:sSub>
              <m:r>
                <m:rPr>
                  <m:sty m:val="p"/>
                </m:rPr>
                <w:rPr>
                  <w:rFonts w:ascii="Cambria Math" w:hAnsi="Cambria Math"/>
                </w:rPr>
                <m:t>−</m:t>
              </m:r>
              <m:r>
                <m:rPr/>
                <w:rPr>
                  <w:rFonts w:ascii="Cambria Math" w:hAnsi="Cambria Math"/>
                </w:rPr>
                <m:t>m</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IL</m:t>
                      </m:r>
                      <m:ctrlPr>
                        <w:rPr>
                          <w:rFonts w:ascii="Cambria Math" w:hAnsi="Cambria Math"/>
                        </w:rPr>
                      </m:ctrlPr>
                    </m:sub>
                  </m:sSub>
                  <m:ctrlPr>
                    <w:rPr>
                      <w:rFonts w:ascii="Cambria Math" w:hAnsi="Cambria Math"/>
                    </w:rPr>
                  </m:ctrlPr>
                </m:e>
              </m:d>
              <m:ctrlPr>
                <w:rPr>
                  <w:rFonts w:ascii="Cambria Math" w:hAnsi="Cambria Math"/>
                </w:rPr>
              </m:ctrlPr>
            </m:den>
          </m:f>
        </m:oMath>
      </m:oMathPara>
    </w:p>
    <w:p w14:paraId="5B93F722">
      <w:pPr>
        <w:spacing w:before="60" w:after="60" w:line="400" w:lineRule="exact"/>
        <w:ind w:firstLine="420"/>
        <w:jc w:val="both"/>
      </w:pPr>
      <w:r>
        <w:t>式中各参数定义：</w:t>
      </w:r>
    </w:p>
    <w:p w14:paraId="567CB462">
      <w:pPr>
        <w:spacing w:before="60" w:after="60" w:line="400" w:lineRule="exact"/>
        <w:ind w:firstLine="420"/>
        <w:jc w:val="both"/>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d>
              <m:dPr>
                <m:ctrlPr>
                  <w:rPr>
                    <w:rFonts w:ascii="Cambria Math" w:hAnsi="Cambria Math"/>
                  </w:rPr>
                </m:ctrlPr>
              </m:dPr>
              <m:e>
                <m:r>
                  <m:rPr>
                    <m:nor/>
                    <m:sty m:val="p"/>
                  </m:rPr>
                  <m:t>max</m:t>
                </m:r>
                <m:ctrlPr>
                  <w:rPr>
                    <w:rFonts w:ascii="Cambria Math" w:hAnsi="Cambria Math"/>
                  </w:rPr>
                </m:ctrlPr>
              </m:e>
            </m:d>
            <m:ctrlPr>
              <w:rPr>
                <w:rFonts w:ascii="Cambria Math" w:hAnsi="Cambria Math"/>
              </w:rPr>
            </m:ctrlPr>
          </m:sub>
        </m:sSub>
      </m:oMath>
      <w:r>
        <w:t>：输出低电平最大值，TTL规范为</w:t>
      </w:r>
      <m:oMath>
        <m:r>
          <m:rPr>
            <m:sty m:val="p"/>
          </m:rPr>
          <w:rPr>
            <w:rFonts w:ascii="Cambria Math" w:hAnsi="Cambria Math"/>
          </w:rPr>
          <m:t>0.4</m:t>
        </m:r>
        <m:r>
          <m:rPr/>
          <w:rPr>
            <w:rFonts w:ascii="Cambria Math" w:hAnsi="Cambria Math"/>
          </w:rPr>
          <m:t>V</m:t>
        </m:r>
      </m:oMath>
      <w:r>
        <w:t>；</w:t>
      </w:r>
    </w:p>
    <w:p w14:paraId="0920F610">
      <w:pPr>
        <w:spacing w:before="60" w:after="60" w:line="400" w:lineRule="exact"/>
        <w:ind w:firstLine="420"/>
        <w:jc w:val="both"/>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OL</m:t>
            </m:r>
            <m:d>
              <m:dPr>
                <m:ctrlPr>
                  <w:rPr>
                    <w:rFonts w:ascii="Cambria Math" w:hAnsi="Cambria Math"/>
                  </w:rPr>
                </m:ctrlPr>
              </m:dPr>
              <m:e>
                <m:r>
                  <m:rPr>
                    <m:nor/>
                    <m:sty m:val="p"/>
                  </m:rPr>
                  <m:t>max</m:t>
                </m:r>
                <m:ctrlPr>
                  <w:rPr>
                    <w:rFonts w:ascii="Cambria Math" w:hAnsi="Cambria Math"/>
                  </w:rPr>
                </m:ctrlPr>
              </m:e>
            </m:d>
            <m:ctrlPr>
              <w:rPr>
                <w:rFonts w:ascii="Cambria Math" w:hAnsi="Cambria Math"/>
              </w:rPr>
            </m:ctrlPr>
          </m:sub>
        </m:sSub>
      </m:oMath>
      <w:r>
        <w:t>：单个OC门的最大允许灌电流，标准TTL电路约为</w:t>
      </w:r>
      <m:oMath>
        <m:r>
          <m:rPr>
            <m:sty m:val="p"/>
          </m:rPr>
          <w:rPr>
            <w:rFonts w:ascii="Cambria Math" w:hAnsi="Cambria Math"/>
          </w:rPr>
          <m:t>16</m:t>
        </m:r>
        <m:r>
          <m:rPr/>
          <w:rPr>
            <w:rFonts w:ascii="Cambria Math" w:hAnsi="Cambria Math"/>
          </w:rPr>
          <m:t>mA</m:t>
        </m:r>
      </m:oMath>
      <w:r>
        <w:t>；</w:t>
      </w:r>
    </w:p>
    <w:p w14:paraId="508C6AD9">
      <w:pPr>
        <w:spacing w:before="60" w:after="60" w:line="400" w:lineRule="exact"/>
        <w:ind w:firstLine="420"/>
        <w:jc w:val="both"/>
      </w:pP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IL</m:t>
                </m:r>
                <m:ctrlPr>
                  <w:rPr>
                    <w:rFonts w:ascii="Cambria Math" w:hAnsi="Cambria Math"/>
                  </w:rPr>
                </m:ctrlPr>
              </m:sub>
            </m:sSub>
            <m:ctrlPr>
              <w:rPr>
                <w:rFonts w:ascii="Cambria Math" w:hAnsi="Cambria Math"/>
              </w:rPr>
            </m:ctrlPr>
          </m:e>
        </m:d>
      </m:oMath>
      <w:r>
        <w:t>：负载门单个输入端口的低电平输入电流绝对值，标准TTL电路约为</w:t>
      </w:r>
      <m:oMath>
        <m:r>
          <m:rPr>
            <m:sty m:val="p"/>
          </m:rPr>
          <w:rPr>
            <w:rFonts w:ascii="Cambria Math" w:hAnsi="Cambria Math"/>
          </w:rPr>
          <m:t>1</m:t>
        </m:r>
        <m:r>
          <m:rPr/>
          <w:rPr>
            <w:rFonts w:ascii="Cambria Math" w:hAnsi="Cambria Math"/>
          </w:rPr>
          <m:t>mA</m:t>
        </m:r>
      </m:oMath>
      <w:r>
        <w:t>。</w:t>
      </w:r>
    </w:p>
    <w:p w14:paraId="38BD2E20">
      <w:pPr>
        <w:spacing w:before="60" w:after="60" w:line="400" w:lineRule="exact"/>
        <w:jc w:val="both"/>
      </w:pPr>
      <w:r>
        <w:t xml:space="preserve"> （3）工程取值原则</w:t>
      </w:r>
    </w:p>
    <w:p w14:paraId="4C9F5E63">
      <w:pPr>
        <w:spacing w:before="60" w:after="60" w:line="400" w:lineRule="exact"/>
        <w:ind w:firstLine="420"/>
        <w:jc w:val="both"/>
      </w:pPr>
      <w:r>
        <w:t>最终上拉电阻的阻值必须满足</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d>
              <m:dPr>
                <m:ctrlPr>
                  <w:rPr>
                    <w:rFonts w:ascii="Cambria Math" w:hAnsi="Cambria Math"/>
                  </w:rPr>
                </m:ctrlPr>
              </m:dPr>
              <m:e>
                <m:r>
                  <m:rPr>
                    <m:nor/>
                    <m:sty m:val="p"/>
                  </m:rPr>
                  <m:t>min</m:t>
                </m:r>
                <m:ctrlPr>
                  <w:rPr>
                    <w:rFonts w:ascii="Cambria Math" w:hAnsi="Cambria Math"/>
                  </w:rPr>
                </m:ctrlPr>
              </m:e>
            </m:d>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L</m:t>
            </m:r>
            <m:d>
              <m:dPr>
                <m:ctrlPr>
                  <w:rPr>
                    <w:rFonts w:ascii="Cambria Math" w:hAnsi="Cambria Math"/>
                  </w:rPr>
                </m:ctrlPr>
              </m:dPr>
              <m:e>
                <m:r>
                  <m:rPr>
                    <m:nor/>
                    <m:sty m:val="p"/>
                  </m:rPr>
                  <m:t>max</m:t>
                </m:r>
                <m:ctrlPr>
                  <w:rPr>
                    <w:rFonts w:ascii="Cambria Math" w:hAnsi="Cambria Math"/>
                  </w:rPr>
                </m:ctrlPr>
              </m:e>
            </m:d>
            <m:ctrlPr>
              <w:rPr>
                <w:rFonts w:ascii="Cambria Math" w:hAnsi="Cambria Math"/>
              </w:rPr>
            </m:ctrlPr>
          </m:sub>
        </m:sSub>
      </m:oMath>
      <w:r>
        <w:t>，工程上通常在该区间内选取</w:t>
      </w:r>
      <m:oMath>
        <m:r>
          <m:rPr>
            <m:sty m:val="p"/>
          </m:rPr>
          <w:rPr>
            <w:rFonts w:ascii="Cambria Math" w:hAnsi="Cambria Math"/>
          </w:rPr>
          <m:t>1</m:t>
        </m:r>
        <m:r>
          <m:rPr/>
          <w:rPr>
            <w:rFonts w:ascii="Cambria Math" w:hAnsi="Cambria Math"/>
          </w:rPr>
          <m:t>kΩ</m:t>
        </m:r>
        <m:r>
          <m:rPr>
            <m:sty m:val="p"/>
          </m:rPr>
          <w:rPr>
            <w:rFonts w:ascii="Cambria Math" w:hAnsi="Cambria Math"/>
          </w:rPr>
          <m:t>~4.7</m:t>
        </m:r>
        <m:r>
          <m:rPr/>
          <w:rPr>
            <w:rFonts w:ascii="Cambria Math" w:hAnsi="Cambria Math"/>
          </w:rPr>
          <m:t>kΩ</m:t>
        </m:r>
      </m:oMath>
      <w:r>
        <w:t>的标准电阻值。阻值越小，开关速度越快，但电路功耗越大；阻值越大，功耗越低，但开关速度越慢，需根据实际应用场景折中选择。</w:t>
      </w:r>
    </w:p>
    <w:p w14:paraId="3C1382BC">
      <w:pPr>
        <w:pStyle w:val="5"/>
        <w:spacing w:after="120"/>
        <w:rPr>
          <w:color w:val="2E75B6"/>
          <w:sz w:val="24"/>
        </w:rPr>
      </w:pPr>
      <w:r>
        <w:rPr>
          <w:color w:val="2E75B6"/>
          <w:sz w:val="24"/>
        </w:rPr>
        <w:t>2.3.2  三态输出门（TS门）</w:t>
      </w:r>
    </w:p>
    <w:p w14:paraId="529B6C6B">
      <w:pPr>
        <w:spacing w:before="60" w:after="60" w:line="400" w:lineRule="exact"/>
        <w:ind w:firstLine="420"/>
        <w:jc w:val="both"/>
      </w:pPr>
      <w:r>
        <w:t>三态输出门简称三态门，是在标准TTL与非门基础上，增加使能控制端改进而来的专用门电路。它既保留标准TTL门推拉输出级的低输出电阻、高开关速度优势，又通过高阻态实现多端并联，是现代数字系统总线设计的核心器件。</w:t>
      </w:r>
    </w:p>
    <w:p w14:paraId="6EB389BE">
      <w:pPr>
        <w:spacing w:before="60" w:after="60" w:line="400" w:lineRule="exact"/>
        <w:ind w:firstLine="420"/>
        <w:jc w:val="both"/>
      </w:pPr>
      <w:r>
        <w:t>一、三态门的核心定义与电路结构</w:t>
      </w:r>
    </w:p>
    <w:p w14:paraId="78B824D2">
      <w:pPr>
        <w:spacing w:before="60" w:after="60" w:line="400" w:lineRule="exact"/>
        <w:ind w:firstLine="420"/>
        <w:jc w:val="both"/>
      </w:pPr>
      <w:r>
        <w:t>1. 三态输出的核心定义</w:t>
      </w:r>
    </w:p>
    <w:p w14:paraId="4B699495">
      <w:pPr>
        <w:spacing w:before="60" w:after="60" w:line="400" w:lineRule="exact"/>
        <w:ind w:firstLine="420"/>
        <w:jc w:val="both"/>
      </w:pPr>
      <w:r>
        <w:t>与标准TTL门仅有的高、低电平两种状态不同，三态门具备三种稳定状态：</w:t>
      </w:r>
    </w:p>
    <w:p w14:paraId="2C76018E">
      <w:pPr>
        <w:pStyle w:val="143"/>
        <w:numPr>
          <w:ilvl w:val="0"/>
          <w:numId w:val="46"/>
        </w:numPr>
        <w:spacing w:before="60" w:after="60" w:line="400" w:lineRule="exact"/>
        <w:jc w:val="both"/>
      </w:pPr>
      <w:r>
        <w:t>高电平状态（逻辑1）：上管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导通、下管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5</m:t>
            </m:r>
            <m:ctrlPr>
              <w:rPr>
                <w:rFonts w:ascii="Cambria Math" w:hAnsi="Cambria Math"/>
              </w:rPr>
            </m:ctrlPr>
          </m:sub>
        </m:sSub>
      </m:oMath>
      <w:r>
        <w:t>截止，输出高电平；</w:t>
      </w:r>
    </w:p>
    <w:p w14:paraId="46266DDE">
      <w:pPr>
        <w:pStyle w:val="143"/>
        <w:numPr>
          <w:ilvl w:val="0"/>
          <w:numId w:val="46"/>
        </w:numPr>
        <w:spacing w:before="60" w:after="60" w:line="400" w:lineRule="exact"/>
        <w:jc w:val="both"/>
      </w:pPr>
      <w:r>
        <w:t>低电平状态（逻辑0）：下管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5</m:t>
            </m:r>
            <m:ctrlPr>
              <w:rPr>
                <w:rFonts w:ascii="Cambria Math" w:hAnsi="Cambria Math"/>
              </w:rPr>
            </m:ctrlPr>
          </m:sub>
        </m:sSub>
      </m:oMath>
      <w:r>
        <w:t>导通、上管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截止，输出低电平；</w:t>
      </w:r>
    </w:p>
    <w:p w14:paraId="4B51A9DA">
      <w:pPr>
        <w:pStyle w:val="143"/>
        <w:numPr>
          <w:ilvl w:val="0"/>
          <w:numId w:val="46"/>
        </w:numPr>
        <w:spacing w:before="60" w:after="60" w:line="400" w:lineRule="exact"/>
        <w:jc w:val="both"/>
      </w:pPr>
      <w:r>
        <w:t>高阻态（禁止态/浮空态）：输出级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5</m:t>
            </m:r>
            <m:ctrlPr>
              <w:rPr>
                <w:rFonts w:ascii="Cambria Math" w:hAnsi="Cambria Math"/>
              </w:rPr>
            </m:ctrlPr>
          </m:sub>
        </m:sSub>
      </m:oMath>
      <w:r>
        <w:t>同时截止，输出端呈无穷大电阻，相当于完全开路，与系统隔离。</w:t>
      </w:r>
    </w:p>
    <w:p w14:paraId="3EA89EEB">
      <w:pPr>
        <w:spacing w:before="60" w:after="60" w:line="400" w:lineRule="exact"/>
        <w:ind w:firstLine="420"/>
        <w:jc w:val="both"/>
      </w:pPr>
      <w:r>
        <w:t>2. 电路结构与逻辑符号</w:t>
      </w:r>
    </w:p>
    <w:p w14:paraId="65E57423">
      <w:pPr>
        <w:spacing w:before="60" w:after="60" w:line="400" w:lineRule="exact"/>
        <w:ind w:firstLine="420"/>
        <w:jc w:val="both"/>
      </w:pPr>
      <w:r>
        <w:t>三态门的核心电路与国标逻辑符号如图</w:t>
      </w:r>
      <w:r>
        <w:rPr>
          <w:rFonts w:hint="eastAsia"/>
        </w:rPr>
        <w:t>2-3-3</w:t>
      </w:r>
      <w:r>
        <w:t>所示，电路在标准TTL与非门基础上，增加使能控制端（</w:t>
      </w:r>
      <m:oMath>
        <m:r>
          <m:rPr/>
          <w:rPr>
            <w:rFonts w:ascii="Cambria Math" w:hAnsi="Cambria Math"/>
          </w:rPr>
          <m:t>EN</m:t>
        </m:r>
        <m:r>
          <m:rPr>
            <m:lit/>
            <m:sty m:val="p"/>
          </m:rPr>
          <w:rPr>
            <w:rFonts w:ascii="Cambria Math" w:hAnsi="Cambria Math"/>
          </w:rPr>
          <m:t>/</m:t>
        </m:r>
        <m:bar>
          <m:barPr>
            <m:pos m:val="top"/>
            <m:ctrlPr>
              <w:rPr>
                <w:rFonts w:ascii="Cambria Math" w:hAnsi="Cambria Math"/>
              </w:rPr>
            </m:ctrlPr>
          </m:barPr>
          <m:e>
            <m:r>
              <m:rPr/>
              <w:rPr>
                <w:rFonts w:ascii="Cambria Math" w:hAnsi="Cambria Math"/>
              </w:rPr>
              <m:t>EN</m:t>
            </m:r>
            <m:ctrlPr>
              <w:rPr>
                <w:rFonts w:ascii="Cambria Math" w:hAnsi="Cambria Math"/>
              </w:rPr>
            </m:ctrlPr>
          </m:e>
        </m:bar>
      </m:oMath>
      <w:r>
        <w:t>）和控制二极管</w:t>
      </w:r>
      <m:oMath>
        <m:r>
          <m:rPr/>
          <w:rPr>
            <w:rFonts w:ascii="Cambria Math" w:hAnsi="Cambria Math"/>
          </w:rPr>
          <m:t>D</m:t>
        </m:r>
      </m:oMath>
      <w:r>
        <w:t>，输入级支持双输入</w:t>
      </w:r>
      <m:oMath>
        <m:r>
          <m:rPr/>
          <w:rPr>
            <w:rFonts w:ascii="Cambria Math" w:hAnsi="Cambria Math"/>
          </w:rPr>
          <m:t>A</m:t>
        </m:r>
        <m:r>
          <m:rPr>
            <m:lit/>
            <m:sty m:val="p"/>
          </m:rPr>
          <w:rPr>
            <w:rFonts w:ascii="Cambria Math" w:hAnsi="Cambria Math"/>
          </w:rPr>
          <m:t>/</m:t>
        </m:r>
        <m:r>
          <m:rPr/>
          <w:rPr>
            <w:rFonts w:ascii="Cambria Math" w:hAnsi="Cambria Math"/>
          </w:rPr>
          <m:t>B</m:t>
        </m:r>
      </m:oMath>
      <w:r>
        <w:t>。</w:t>
      </w:r>
    </w:p>
    <w:p w14:paraId="5AAA42D5">
      <w:pPr>
        <w:spacing w:before="60" w:after="60" w:line="400" w:lineRule="exact"/>
        <w:ind w:firstLine="420"/>
        <w:jc w:val="both"/>
      </w:pPr>
      <w:r>
        <w:t>工程上按使能端有效电平分两类，逻辑符号有明确区分：</w:t>
      </w:r>
    </w:p>
    <w:p w14:paraId="50D2C630">
      <w:pPr>
        <w:spacing w:before="60" w:after="60" w:line="400" w:lineRule="exact"/>
        <w:ind w:firstLine="420"/>
        <w:jc w:val="both"/>
      </w:pPr>
      <w:r>
        <w:t>1. 高电平有效：</w:t>
      </w:r>
      <m:oMath>
        <m:r>
          <m:rPr/>
          <w:rPr>
            <w:rFonts w:ascii="Cambria Math" w:hAnsi="Cambria Math"/>
          </w:rPr>
          <m:t>EN</m:t>
        </m:r>
        <m:r>
          <m:rPr>
            <m:sty m:val="p"/>
          </m:rPr>
          <w:rPr>
            <w:rFonts w:ascii="Cambria Math" w:hAnsi="Cambria Math"/>
          </w:rPr>
          <m:t>=1</m:t>
        </m:r>
      </m:oMath>
      <w:r>
        <w:t>时工作，</w:t>
      </w:r>
      <m:oMath>
        <m:r>
          <m:rPr/>
          <w:rPr>
            <w:rFonts w:ascii="Cambria Math" w:hAnsi="Cambria Math"/>
          </w:rPr>
          <m:t>EN</m:t>
        </m:r>
        <m:r>
          <m:rPr>
            <m:sty m:val="p"/>
          </m:rPr>
          <w:rPr>
            <w:rFonts w:ascii="Cambria Math" w:hAnsi="Cambria Math"/>
          </w:rPr>
          <m:t>=0</m:t>
        </m:r>
      </m:oMath>
      <w:r>
        <w:t>时高阻，符号中使能端无小圆圈（图</w:t>
      </w:r>
      <w:r>
        <w:rPr>
          <w:rFonts w:hint="eastAsia"/>
        </w:rPr>
        <w:t>2-3-3</w:t>
      </w:r>
      <w:r>
        <w:t xml:space="preserve"> (a)）；</w:t>
      </w:r>
    </w:p>
    <w:p w14:paraId="4109ECFD">
      <w:pPr>
        <w:spacing w:before="60" w:after="60" w:line="400" w:lineRule="exact"/>
        <w:ind w:firstLine="420"/>
        <w:jc w:val="both"/>
      </w:pPr>
      <w:r>
        <w:t>2. 低电平有效：</w:t>
      </w:r>
      <m:oMath>
        <m:bar>
          <m:barPr>
            <m:pos m:val="top"/>
            <m:ctrlPr>
              <w:rPr>
                <w:rFonts w:ascii="Cambria Math" w:hAnsi="Cambria Math"/>
              </w:rPr>
            </m:ctrlPr>
          </m:barPr>
          <m:e>
            <m:r>
              <m:rPr/>
              <w:rPr>
                <w:rFonts w:ascii="Cambria Math" w:hAnsi="Cambria Math"/>
              </w:rPr>
              <m:t>EN</m:t>
            </m:r>
            <m:ctrlPr>
              <w:rPr>
                <w:rFonts w:ascii="Cambria Math" w:hAnsi="Cambria Math"/>
              </w:rPr>
            </m:ctrlPr>
          </m:e>
        </m:bar>
        <m:r>
          <m:rPr>
            <m:sty m:val="p"/>
          </m:rPr>
          <w:rPr>
            <w:rFonts w:ascii="Cambria Math" w:hAnsi="Cambria Math"/>
          </w:rPr>
          <m:t>=0</m:t>
        </m:r>
      </m:oMath>
      <w:r>
        <w:t>时工作，</w:t>
      </w:r>
      <m:oMath>
        <m:bar>
          <m:barPr>
            <m:pos m:val="top"/>
            <m:ctrlPr>
              <w:rPr>
                <w:rFonts w:ascii="Cambria Math" w:hAnsi="Cambria Math"/>
              </w:rPr>
            </m:ctrlPr>
          </m:barPr>
          <m:e>
            <m:r>
              <m:rPr/>
              <w:rPr>
                <w:rFonts w:ascii="Cambria Math" w:hAnsi="Cambria Math"/>
              </w:rPr>
              <m:t>EN</m:t>
            </m:r>
            <m:ctrlPr>
              <w:rPr>
                <w:rFonts w:ascii="Cambria Math" w:hAnsi="Cambria Math"/>
              </w:rPr>
            </m:ctrlPr>
          </m:e>
        </m:bar>
        <m:r>
          <m:rPr>
            <m:sty m:val="p"/>
          </m:rPr>
          <w:rPr>
            <w:rFonts w:ascii="Cambria Math" w:hAnsi="Cambria Math"/>
          </w:rPr>
          <m:t>=1</m:t>
        </m:r>
      </m:oMath>
      <w:r>
        <w:t>时高阻，符号中使能端带小圆圈（图</w:t>
      </w:r>
      <w:r>
        <w:rPr>
          <w:rFonts w:hint="eastAsia"/>
        </w:rPr>
        <w:t>2-3-3</w:t>
      </w:r>
      <w:r>
        <w:t xml:space="preserve"> (b)）。</w:t>
      </w:r>
    </w:p>
    <w:p w14:paraId="410C550B">
      <w:pPr>
        <w:spacing w:before="60" w:after="60" w:line="400" w:lineRule="exact"/>
        <w:ind w:firstLine="420"/>
        <w:jc w:val="both"/>
      </w:pPr>
      <w:r>
        <mc:AlternateContent>
          <mc:Choice Requires="wps">
            <w:drawing>
              <wp:anchor distT="0" distB="0" distL="114300" distR="114300" simplePos="0" relativeHeight="251684864" behindDoc="0" locked="0" layoutInCell="1" allowOverlap="1">
                <wp:simplePos x="0" y="0"/>
                <wp:positionH relativeFrom="column">
                  <wp:posOffset>1577975</wp:posOffset>
                </wp:positionH>
                <wp:positionV relativeFrom="paragraph">
                  <wp:posOffset>248285</wp:posOffset>
                </wp:positionV>
                <wp:extent cx="558800" cy="335280"/>
                <wp:effectExtent l="0" t="0" r="0" b="7620"/>
                <wp:wrapNone/>
                <wp:docPr id="1200831536" name="文本框 2"/>
                <wp:cNvGraphicFramePr/>
                <a:graphic xmlns:a="http://schemas.openxmlformats.org/drawingml/2006/main">
                  <a:graphicData uri="http://schemas.microsoft.com/office/word/2010/wordprocessingShape">
                    <wps:wsp>
                      <wps:cNvSpPr txBox="1"/>
                      <wps:spPr>
                        <a:xfrm>
                          <a:off x="0" y="0"/>
                          <a:ext cx="558800" cy="335280"/>
                        </a:xfrm>
                        <a:prstGeom prst="rect">
                          <a:avLst/>
                        </a:prstGeom>
                        <a:solidFill>
                          <a:schemeClr val="lt1"/>
                        </a:solidFill>
                        <a:ln w="6350">
                          <a:noFill/>
                        </a:ln>
                      </wps:spPr>
                      <wps:txbx>
                        <w:txbxContent>
                          <w:p w14:paraId="06987B2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124.25pt;margin-top:19.55pt;height:26.4pt;width:44pt;z-index:251684864;mso-width-relative:page;mso-height-relative:page;" fillcolor="#FFFFFF [3201]" filled="t" stroked="f" coordsize="21600,21600" o:gfxdata="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uIChvVAAAACQEA&#10;AA8AAAAAAAAAAQAgAAAAIgAAAGRycy9kb3ducmV2LnhtbFBLAQIUABQAAAAIAIdO4kBQdGJnVgIA&#10;AJcEAAAOAAAAAAAAAAEAIAAAACQBAABkcnMvZTJvRG9jLnhtbFBLBQYAAAAABgAGAFkBAADsBQAA&#10;AAA=&#10;">
                <v:fill on="t" focussize="0,0"/>
                <v:stroke on="f" weight="0.5pt"/>
                <v:imagedata o:title=""/>
                <o:lock v:ext="edit" aspectratio="f"/>
                <v:textbox>
                  <w:txbxContent>
                    <w:p w14:paraId="06987B2E"/>
                  </w:txbxContent>
                </v:textbox>
              </v:shape>
            </w:pict>
          </mc:Fallback>
        </mc:AlternateContent>
      </w:r>
    </w:p>
    <w:p w14:paraId="3FFBC4EA">
      <w:pPr>
        <w:widowControl w:val="0"/>
        <w:adjustRightInd w:val="0"/>
        <w:snapToGrid w:val="0"/>
        <w:spacing w:line="300" w:lineRule="auto"/>
        <w:ind w:firstLine="440" w:firstLineChars="200"/>
        <w:jc w:val="center"/>
      </w:pPr>
      <w:r>
        <w:drawing>
          <wp:inline distT="0" distB="0" distL="0" distR="0">
            <wp:extent cx="2602230" cy="2890520"/>
            <wp:effectExtent l="0" t="0" r="7620" b="5080"/>
            <wp:docPr id="1282931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31462" name="图片 1"/>
                    <pic:cNvPicPr>
                      <a:picLocks noChangeAspect="1"/>
                    </pic:cNvPicPr>
                  </pic:nvPicPr>
                  <pic:blipFill>
                    <a:blip r:embed="rId43"/>
                    <a:stretch>
                      <a:fillRect/>
                    </a:stretch>
                  </pic:blipFill>
                  <pic:spPr>
                    <a:xfrm>
                      <a:off x="0" y="0"/>
                      <a:ext cx="2625659" cy="2915923"/>
                    </a:xfrm>
                    <a:prstGeom prst="rect">
                      <a:avLst/>
                    </a:prstGeom>
                  </pic:spPr>
                </pic:pic>
              </a:graphicData>
            </a:graphic>
          </wp:inline>
        </w:drawing>
      </w:r>
    </w:p>
    <w:p w14:paraId="38BE2E95">
      <w:pPr>
        <w:spacing w:after="0" w:line="240" w:lineRule="atLeast"/>
        <w:jc w:val="center"/>
        <w:rPr>
          <w:sz w:val="20"/>
          <w:szCs w:val="20"/>
        </w:rPr>
      </w:pPr>
      <w:r>
        <w:rPr>
          <w:sz w:val="20"/>
          <w:szCs w:val="20"/>
        </w:rPr>
        <w:t>图</w:t>
      </w:r>
      <w:r>
        <w:rPr>
          <w:rFonts w:hint="eastAsia"/>
          <w:sz w:val="20"/>
          <w:szCs w:val="20"/>
        </w:rPr>
        <w:t>2-3-3</w:t>
      </w:r>
      <w:r>
        <w:rPr>
          <w:sz w:val="20"/>
          <w:szCs w:val="20"/>
        </w:rPr>
        <w:t xml:space="preserve"> 三态输出门的电路图和图形符号</w:t>
      </w:r>
    </w:p>
    <w:p w14:paraId="730DE158">
      <w:pPr>
        <w:spacing w:after="0" w:line="240" w:lineRule="atLeast"/>
        <w:jc w:val="center"/>
        <w:rPr>
          <w:sz w:val="20"/>
          <w:szCs w:val="20"/>
        </w:rPr>
      </w:pPr>
      <w:r>
        <w:rPr>
          <w:sz w:val="20"/>
          <w:szCs w:val="20"/>
        </w:rPr>
        <w:t>(a) 控制端高电平有效；(b) 控制端低电平有效</w:t>
      </w:r>
    </w:p>
    <w:p w14:paraId="2F8C99F9">
      <w:pPr>
        <w:spacing w:before="60" w:after="60" w:line="400" w:lineRule="exact"/>
        <w:ind w:firstLine="420"/>
        <w:jc w:val="both"/>
        <w:rPr>
          <w:rFonts w:hint="eastAsia"/>
        </w:rPr>
      </w:pPr>
    </w:p>
    <w:p w14:paraId="7D8FDA8C">
      <w:pPr>
        <w:spacing w:before="60" w:after="60" w:line="400" w:lineRule="exact"/>
        <w:ind w:firstLine="420"/>
        <w:jc w:val="both"/>
      </w:pPr>
      <w:r>
        <w:t>二、三态门的工作原理</w:t>
      </w:r>
    </w:p>
    <w:p w14:paraId="12C030BC">
      <w:pPr>
        <w:spacing w:before="60" w:after="60" w:line="400" w:lineRule="exact"/>
        <w:ind w:firstLine="420"/>
        <w:jc w:val="both"/>
      </w:pPr>
      <w:r>
        <w:t>以高电平有效型三态与非门为例，分两种工况分析：</w:t>
      </w:r>
    </w:p>
    <w:p w14:paraId="721A6A25">
      <w:pPr>
        <w:spacing w:before="60" w:after="60" w:line="400" w:lineRule="exact"/>
        <w:ind w:firstLine="420"/>
        <w:jc w:val="both"/>
      </w:pPr>
      <w:r>
        <w:t>1. 使能有效工况（工作态）</w:t>
      </w:r>
    </w:p>
    <w:p w14:paraId="7A670313">
      <w:pPr>
        <w:spacing w:before="60" w:after="60" w:line="400" w:lineRule="exact"/>
        <w:ind w:firstLine="420"/>
        <w:jc w:val="both"/>
      </w:pPr>
      <w:r>
        <w:t>当</w:t>
      </w:r>
      <m:oMath>
        <m:r>
          <m:rPr/>
          <w:rPr>
            <w:rFonts w:ascii="Cambria Math" w:hAnsi="Cambria Math"/>
          </w:rPr>
          <m:t>EN</m:t>
        </m:r>
        <m:r>
          <m:rPr>
            <m:sty m:val="p"/>
          </m:rPr>
          <w:rPr>
            <w:rFonts w:ascii="Cambria Math" w:hAnsi="Cambria Math"/>
          </w:rPr>
          <m:t>=1</m:t>
        </m:r>
      </m:oMath>
      <w:r>
        <w:t>（高电平）时，控制二极管</w:t>
      </w:r>
      <m:oMath>
        <m:r>
          <m:rPr/>
          <w:rPr>
            <w:rFonts w:ascii="Cambria Math" w:hAnsi="Cambria Math"/>
          </w:rPr>
          <m:t>D</m:t>
        </m:r>
      </m:oMath>
      <w:r>
        <w:t>反向截止，不影响主电路。此时电路与标准TTL与非门完全一致，实现“有低出高、全高出低”的与非逻辑：</w:t>
      </w:r>
    </w:p>
    <w:p w14:paraId="5CEDF6FF">
      <w:pPr>
        <w:spacing w:before="60" w:after="60" w:line="400" w:lineRule="exact"/>
        <w:ind w:firstLine="420"/>
        <w:jc w:val="both"/>
      </w:pPr>
      <w:r>
        <w:t>输入</w:t>
      </w:r>
      <m:oMath>
        <m:r>
          <m:rPr/>
          <w:rPr>
            <w:rFonts w:ascii="Cambria Math" w:hAnsi="Cambria Math"/>
          </w:rPr>
          <m:t>A</m:t>
        </m:r>
        <m:r>
          <m:rPr>
            <m:lit/>
            <m:sty m:val="p"/>
          </m:rPr>
          <w:rPr>
            <w:rFonts w:ascii="Cambria Math" w:hAnsi="Cambria Math"/>
          </w:rPr>
          <m:t>/</m:t>
        </m:r>
        <m:r>
          <m:rPr/>
          <w:rPr>
            <w:rFonts w:ascii="Cambria Math" w:hAnsi="Cambria Math"/>
          </w:rPr>
          <m:t>B</m:t>
        </m:r>
      </m:oMath>
      <w:r>
        <w:t>任意为低：</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导通、</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r>
          <m:rPr>
            <m:lit/>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5</m:t>
            </m:r>
            <m:ctrlPr>
              <w:rPr>
                <w:rFonts w:ascii="Cambria Math" w:hAnsi="Cambria Math"/>
              </w:rPr>
            </m:ctrlPr>
          </m:sub>
        </m:sSub>
      </m:oMath>
      <w:r>
        <w:t>截止、</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导通，输出</w:t>
      </w:r>
      <m:oMath>
        <m:r>
          <m:rPr/>
          <w:rPr>
            <w:rFonts w:ascii="Cambria Math" w:hAnsi="Cambria Math"/>
          </w:rPr>
          <m:t>Y</m:t>
        </m:r>
        <m:r>
          <m:rPr>
            <m:sty m:val="p"/>
          </m:rPr>
          <w:rPr>
            <w:rFonts w:ascii="Cambria Math" w:hAnsi="Cambria Math"/>
          </w:rPr>
          <m:t>=1</m:t>
        </m:r>
      </m:oMath>
      <w:r>
        <w:t>；</w:t>
      </w:r>
    </w:p>
    <w:p w14:paraId="302981A9">
      <w:pPr>
        <w:spacing w:before="60" w:after="60" w:line="400" w:lineRule="exact"/>
        <w:ind w:firstLine="420"/>
        <w:jc w:val="both"/>
      </w:pPr>
      <w:r>
        <w:t>输入</w:t>
      </w:r>
      <m:oMath>
        <m:r>
          <m:rPr/>
          <w:rPr>
            <w:rFonts w:ascii="Cambria Math" w:hAnsi="Cambria Math"/>
          </w:rPr>
          <m:t>A</m:t>
        </m:r>
        <m:r>
          <m:rPr>
            <m:lit/>
            <m:sty m:val="p"/>
          </m:rPr>
          <w:rPr>
            <w:rFonts w:ascii="Cambria Math" w:hAnsi="Cambria Math"/>
          </w:rPr>
          <m:t>/</m:t>
        </m:r>
        <m:r>
          <m:rPr/>
          <w:rPr>
            <w:rFonts w:ascii="Cambria Math" w:hAnsi="Cambria Math"/>
          </w:rPr>
          <m:t>B</m:t>
        </m:r>
      </m:oMath>
      <w:r>
        <w:t>均为高：</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倒置、</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r>
          <m:rPr>
            <m:lit/>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5</m:t>
            </m:r>
            <m:ctrlPr>
              <w:rPr>
                <w:rFonts w:ascii="Cambria Math" w:hAnsi="Cambria Math"/>
              </w:rPr>
            </m:ctrlPr>
          </m:sub>
        </m:sSub>
      </m:oMath>
      <w:r>
        <w:t>饱和导通、</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截止，输出</w:t>
      </w:r>
      <m:oMath>
        <m:r>
          <m:rPr/>
          <w:rPr>
            <w:rFonts w:ascii="Cambria Math" w:hAnsi="Cambria Math"/>
          </w:rPr>
          <m:t>Y</m:t>
        </m:r>
        <m:r>
          <m:rPr>
            <m:sty m:val="p"/>
          </m:rPr>
          <w:rPr>
            <w:rFonts w:ascii="Cambria Math" w:hAnsi="Cambria Math"/>
          </w:rPr>
          <m:t>=0</m:t>
        </m:r>
      </m:oMath>
      <w:r>
        <w:t>。</w:t>
      </w:r>
    </w:p>
    <w:p w14:paraId="525C40AC">
      <w:pPr>
        <w:spacing w:before="60" w:after="60" w:line="400" w:lineRule="exact"/>
        <w:ind w:firstLine="420"/>
        <w:jc w:val="both"/>
      </w:pPr>
      <w:r>
        <w:t>2. 使能无效工况（高阻态）</w:t>
      </w:r>
    </w:p>
    <w:p w14:paraId="3829E7E4">
      <w:pPr>
        <w:spacing w:before="60" w:after="60" w:line="400" w:lineRule="exact"/>
        <w:ind w:firstLine="420"/>
        <w:jc w:val="both"/>
      </w:pPr>
      <w:r>
        <w:t>当</w:t>
      </w:r>
      <m:oMath>
        <m:r>
          <m:rPr/>
          <w:rPr>
            <w:rFonts w:ascii="Cambria Math" w:hAnsi="Cambria Math"/>
          </w:rPr>
          <m:t>EN</m:t>
        </m:r>
        <m:r>
          <m:rPr>
            <m:sty m:val="p"/>
          </m:rPr>
          <w:rPr>
            <w:rFonts w:ascii="Cambria Math" w:hAnsi="Cambria Math"/>
          </w:rPr>
          <m:t>=0</m:t>
        </m:r>
      </m:oMath>
      <w:r>
        <w:t>（低电平）时，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对应发射极接低电平，基极电位钳位在</w:t>
      </w:r>
      <m:oMath>
        <m:r>
          <m:rPr>
            <m:sty m:val="p"/>
          </m:rPr>
          <w:rPr>
            <w:rFonts w:ascii="Cambria Math" w:hAnsi="Cambria Math"/>
          </w:rPr>
          <m:t>1.0</m:t>
        </m:r>
        <m:r>
          <m:rPr/>
          <w:rPr>
            <w:rFonts w:ascii="Cambria Math" w:hAnsi="Cambria Math"/>
          </w:rPr>
          <m:t>V</m:t>
        </m:r>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5</m:t>
            </m:r>
            <m:ctrlPr>
              <w:rPr>
                <w:rFonts w:ascii="Cambria Math" w:hAnsi="Cambria Math"/>
              </w:rPr>
            </m:ctrlPr>
          </m:sub>
        </m:sSub>
      </m:oMath>
      <w:r>
        <w:t>截止；同时二极管</w:t>
      </w:r>
      <m:oMath>
        <m:r>
          <m:rPr/>
          <w:rPr>
            <w:rFonts w:ascii="Cambria Math" w:hAnsi="Cambria Math"/>
          </w:rPr>
          <m:t>D</m:t>
        </m:r>
      </m:oMath>
      <w:r>
        <w:t>正向导通，将</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集电极电位钳位在</w:t>
      </w:r>
      <m:oMath>
        <m:r>
          <m:rPr>
            <m:sty m:val="p"/>
          </m:rPr>
          <w:rPr>
            <w:rFonts w:ascii="Cambria Math" w:hAnsi="Cambria Math"/>
          </w:rPr>
          <m:t>1.0</m:t>
        </m:r>
        <m:r>
          <m:rPr/>
          <w:rPr>
            <w:rFonts w:ascii="Cambria Math" w:hAnsi="Cambria Math"/>
          </w:rPr>
          <m:t>V</m:t>
        </m:r>
      </m:oMath>
      <w:r>
        <w:t>，使</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也截止。</w:t>
      </w:r>
    </w:p>
    <w:p w14:paraId="5807BBFF">
      <w:pPr>
        <w:spacing w:before="60" w:after="60" w:line="400" w:lineRule="exact"/>
        <w:ind w:firstLine="420"/>
        <w:jc w:val="both"/>
      </w:pPr>
      <w:r>
        <w:t>此时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5</m:t>
            </m:r>
            <m:ctrlPr>
              <w:rPr>
                <w:rFonts w:ascii="Cambria Math" w:hAnsi="Cambria Math"/>
              </w:rPr>
            </m:ctrlPr>
          </m:sub>
        </m:sSub>
      </m:oMath>
      <w:r>
        <w:t>同时截止，输出端</w:t>
      </w:r>
      <m:oMath>
        <m:r>
          <m:rPr/>
          <w:rPr>
            <w:rFonts w:ascii="Cambria Math" w:hAnsi="Cambria Math"/>
          </w:rPr>
          <m:t>Y</m:t>
        </m:r>
      </m:oMath>
      <w:r>
        <w:t>与电源、地无导通通路，进入高阻态，与整个电路系统完全隔离。</w:t>
      </w:r>
    </w:p>
    <w:p w14:paraId="7A17B8C9">
      <w:pPr>
        <w:pStyle w:val="5"/>
        <w:spacing w:after="120"/>
        <w:rPr>
          <w:color w:val="2E75B6"/>
          <w:sz w:val="24"/>
        </w:rPr>
      </w:pPr>
      <w:r>
        <w:rPr>
          <w:color w:val="2E75B6"/>
          <w:sz w:val="24"/>
        </w:rPr>
        <w:t>2.3.3  OC门与三态门的核心性能对比</w:t>
      </w:r>
    </w:p>
    <w:p w14:paraId="7954E61D">
      <w:pPr>
        <w:spacing w:before="60" w:after="60" w:line="400" w:lineRule="exact"/>
        <w:ind w:firstLine="420"/>
        <w:jc w:val="both"/>
      </w:pPr>
      <w:r>
        <w:t>为了便于工程设计中的器件选型，我们将OC门与三态门的核心性能、适用场景进行全面对比，如下表所示：</w:t>
      </w:r>
    </w:p>
    <w:p w14:paraId="46AE98F9">
      <w:pPr>
        <w:spacing w:after="0"/>
        <w:ind w:firstLine="482"/>
        <w:jc w:val="center"/>
        <w:rPr>
          <w:rFonts w:hint="eastAsia"/>
          <w:sz w:val="20"/>
          <w:szCs w:val="20"/>
        </w:rPr>
      </w:pPr>
      <w:r>
        <w:rPr>
          <w:rFonts w:hint="eastAsia"/>
          <w:sz w:val="20"/>
          <w:szCs w:val="20"/>
        </w:rPr>
        <w:t xml:space="preserve">表2-3-1 </w:t>
      </w:r>
      <w:r>
        <w:rPr>
          <w:sz w:val="20"/>
          <w:szCs w:val="20"/>
        </w:rPr>
        <w:t>性能对比</w:t>
      </w:r>
    </w:p>
    <w:tbl>
      <w:tblPr>
        <w:tblStyle w:val="3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2"/>
        <w:gridCol w:w="3470"/>
        <w:gridCol w:w="3470"/>
      </w:tblGrid>
      <w:tr w14:paraId="477DF4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2122" w:type="dxa"/>
            <w:tcBorders>
              <w:top w:val="single" w:color="auto" w:sz="12" w:space="0"/>
              <w:bottom w:val="single" w:color="auto" w:sz="6" w:space="0"/>
            </w:tcBorders>
            <w:shd w:val="clear" w:color="auto" w:fill="2E75B6"/>
            <w:vAlign w:val="center"/>
          </w:tcPr>
          <w:p w14:paraId="7B18E6BC">
            <w:pPr>
              <w:spacing w:after="0" w:line="240" w:lineRule="auto"/>
              <w:jc w:val="center"/>
            </w:pPr>
            <w:r>
              <w:rPr>
                <w:b/>
                <w:color w:val="FFFFFF"/>
                <w:sz w:val="20"/>
              </w:rPr>
              <w:t>性能维度</w:t>
            </w:r>
          </w:p>
        </w:tc>
        <w:tc>
          <w:tcPr>
            <w:tcW w:w="3470" w:type="dxa"/>
            <w:tcBorders>
              <w:top w:val="single" w:color="auto" w:sz="12" w:space="0"/>
              <w:bottom w:val="single" w:color="auto" w:sz="6" w:space="0"/>
            </w:tcBorders>
            <w:shd w:val="clear" w:color="auto" w:fill="2E75B6"/>
            <w:vAlign w:val="center"/>
          </w:tcPr>
          <w:p w14:paraId="0558B3E9">
            <w:pPr>
              <w:spacing w:after="0" w:line="240" w:lineRule="auto"/>
              <w:jc w:val="center"/>
            </w:pPr>
            <w:r>
              <w:rPr>
                <w:b/>
                <w:color w:val="FFFFFF"/>
                <w:sz w:val="20"/>
              </w:rPr>
              <w:t>集电极开路门（OC门）</w:t>
            </w:r>
          </w:p>
        </w:tc>
        <w:tc>
          <w:tcPr>
            <w:tcW w:w="3470" w:type="dxa"/>
            <w:tcBorders>
              <w:top w:val="single" w:color="auto" w:sz="12" w:space="0"/>
              <w:bottom w:val="single" w:color="auto" w:sz="6" w:space="0"/>
            </w:tcBorders>
            <w:shd w:val="clear" w:color="auto" w:fill="2E75B6"/>
            <w:vAlign w:val="center"/>
          </w:tcPr>
          <w:p w14:paraId="36FA9DA1">
            <w:pPr>
              <w:spacing w:after="0" w:line="240" w:lineRule="auto"/>
              <w:jc w:val="center"/>
            </w:pPr>
            <w:r>
              <w:rPr>
                <w:b/>
                <w:color w:val="FFFFFF"/>
                <w:sz w:val="20"/>
              </w:rPr>
              <w:t>三态输出门（TS门）</w:t>
            </w:r>
          </w:p>
        </w:tc>
      </w:tr>
      <w:tr w14:paraId="26C974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2122" w:type="dxa"/>
            <w:tcBorders>
              <w:top w:val="single" w:color="auto" w:sz="6" w:space="0"/>
            </w:tcBorders>
            <w:shd w:val="clear" w:color="auto" w:fill="EEF4FB"/>
            <w:vAlign w:val="center"/>
          </w:tcPr>
          <w:p w14:paraId="4627B826">
            <w:pPr>
              <w:spacing w:after="0" w:line="240" w:lineRule="auto"/>
              <w:jc w:val="center"/>
            </w:pPr>
            <w:r>
              <w:rPr>
                <w:sz w:val="20"/>
              </w:rPr>
              <w:t>核心电路结构</w:t>
            </w:r>
          </w:p>
        </w:tc>
        <w:tc>
          <w:tcPr>
            <w:tcW w:w="3470" w:type="dxa"/>
            <w:tcBorders>
              <w:top w:val="single" w:color="auto" w:sz="6" w:space="0"/>
            </w:tcBorders>
            <w:shd w:val="clear" w:color="auto" w:fill="EEF4FB"/>
            <w:vAlign w:val="center"/>
          </w:tcPr>
          <w:p w14:paraId="7CD058ED">
            <w:pPr>
              <w:spacing w:after="0" w:line="240" w:lineRule="auto"/>
              <w:jc w:val="center"/>
            </w:pPr>
            <w:r>
              <w:rPr>
                <w:sz w:val="20"/>
              </w:rPr>
              <w:t>输出级集电极开路，需外接上拉电阻</w:t>
            </w:r>
          </w:p>
        </w:tc>
        <w:tc>
          <w:tcPr>
            <w:tcW w:w="3470" w:type="dxa"/>
            <w:tcBorders>
              <w:top w:val="single" w:color="auto" w:sz="6" w:space="0"/>
            </w:tcBorders>
            <w:shd w:val="clear" w:color="auto" w:fill="EEF4FB"/>
            <w:vAlign w:val="center"/>
          </w:tcPr>
          <w:p w14:paraId="5FF0751B">
            <w:pPr>
              <w:spacing w:after="0" w:line="240" w:lineRule="auto"/>
              <w:jc w:val="center"/>
            </w:pPr>
            <w:r>
              <w:rPr>
                <w:sz w:val="20"/>
              </w:rPr>
              <w:t>标准推拉输出级，增加使能控制电路</w:t>
            </w:r>
          </w:p>
        </w:tc>
      </w:tr>
      <w:tr w14:paraId="33E554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2122" w:type="dxa"/>
            <w:shd w:val="clear" w:color="auto" w:fill="FFFFFF"/>
            <w:vAlign w:val="center"/>
          </w:tcPr>
          <w:p w14:paraId="197928B3">
            <w:pPr>
              <w:spacing w:after="0" w:line="240" w:lineRule="auto"/>
              <w:jc w:val="center"/>
            </w:pPr>
            <w:r>
              <w:rPr>
                <w:sz w:val="20"/>
              </w:rPr>
              <w:t>输出状态</w:t>
            </w:r>
          </w:p>
        </w:tc>
        <w:tc>
          <w:tcPr>
            <w:tcW w:w="3470" w:type="dxa"/>
            <w:shd w:val="clear" w:color="auto" w:fill="FFFFFF"/>
            <w:vAlign w:val="center"/>
          </w:tcPr>
          <w:p w14:paraId="581B2787">
            <w:pPr>
              <w:spacing w:after="0" w:line="240" w:lineRule="auto"/>
              <w:jc w:val="center"/>
            </w:pPr>
            <w:r>
              <w:rPr>
                <w:sz w:val="20"/>
              </w:rPr>
              <w:t>高电平、低电平2种状态</w:t>
            </w:r>
          </w:p>
        </w:tc>
        <w:tc>
          <w:tcPr>
            <w:tcW w:w="3470" w:type="dxa"/>
            <w:shd w:val="clear" w:color="auto" w:fill="FFFFFF"/>
            <w:vAlign w:val="center"/>
          </w:tcPr>
          <w:p w14:paraId="24C85158">
            <w:pPr>
              <w:spacing w:after="0" w:line="240" w:lineRule="auto"/>
              <w:jc w:val="center"/>
            </w:pPr>
            <w:r>
              <w:rPr>
                <w:sz w:val="20"/>
              </w:rPr>
              <w:t>高电平、低电平、高阻态3种状态</w:t>
            </w:r>
          </w:p>
        </w:tc>
      </w:tr>
      <w:tr w14:paraId="2C5AD6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2122" w:type="dxa"/>
            <w:shd w:val="clear" w:color="auto" w:fill="EEF4FB"/>
            <w:vAlign w:val="center"/>
          </w:tcPr>
          <w:p w14:paraId="7FECEFD7">
            <w:pPr>
              <w:spacing w:after="0" w:line="240" w:lineRule="auto"/>
              <w:jc w:val="center"/>
            </w:pPr>
            <w:r>
              <w:rPr>
                <w:sz w:val="20"/>
              </w:rPr>
              <w:t>输出端并联能力</w:t>
            </w:r>
          </w:p>
        </w:tc>
        <w:tc>
          <w:tcPr>
            <w:tcW w:w="3470" w:type="dxa"/>
            <w:shd w:val="clear" w:color="auto" w:fill="EEF4FB"/>
            <w:vAlign w:val="center"/>
          </w:tcPr>
          <w:p w14:paraId="3FBA0A42">
            <w:pPr>
              <w:spacing w:after="0" w:line="240" w:lineRule="auto"/>
              <w:jc w:val="center"/>
            </w:pPr>
            <w:r>
              <w:rPr>
                <w:sz w:val="20"/>
              </w:rPr>
              <w:t>支持，可实现线与逻辑</w:t>
            </w:r>
          </w:p>
        </w:tc>
        <w:tc>
          <w:tcPr>
            <w:tcW w:w="3470" w:type="dxa"/>
            <w:shd w:val="clear" w:color="auto" w:fill="EEF4FB"/>
            <w:vAlign w:val="center"/>
          </w:tcPr>
          <w:p w14:paraId="5F286941">
            <w:pPr>
              <w:spacing w:after="0" w:line="240" w:lineRule="auto"/>
              <w:jc w:val="center"/>
            </w:pPr>
            <w:r>
              <w:rPr>
                <w:sz w:val="20"/>
              </w:rPr>
              <w:t>支持，需分时使能，不可同时有效</w:t>
            </w:r>
          </w:p>
        </w:tc>
      </w:tr>
      <w:tr w14:paraId="6F7D13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2122" w:type="dxa"/>
            <w:shd w:val="clear" w:color="auto" w:fill="FFFFFF"/>
            <w:vAlign w:val="center"/>
          </w:tcPr>
          <w:p w14:paraId="33DC3332">
            <w:pPr>
              <w:spacing w:after="0" w:line="240" w:lineRule="auto"/>
              <w:jc w:val="center"/>
            </w:pPr>
            <w:r>
              <w:rPr>
                <w:sz w:val="20"/>
              </w:rPr>
              <w:t>开关速度</w:t>
            </w:r>
          </w:p>
        </w:tc>
        <w:tc>
          <w:tcPr>
            <w:tcW w:w="3470" w:type="dxa"/>
            <w:shd w:val="clear" w:color="auto" w:fill="FFFFFF"/>
            <w:vAlign w:val="center"/>
          </w:tcPr>
          <w:p w14:paraId="21A4DC3C">
            <w:pPr>
              <w:spacing w:after="0" w:line="240" w:lineRule="auto"/>
              <w:jc w:val="center"/>
            </w:pPr>
            <w:r>
              <w:rPr>
                <w:sz w:val="20"/>
              </w:rPr>
              <w:t>慢，受上拉电阻限制，传输延迟大</w:t>
            </w:r>
          </w:p>
        </w:tc>
        <w:tc>
          <w:tcPr>
            <w:tcW w:w="3470" w:type="dxa"/>
            <w:shd w:val="clear" w:color="auto" w:fill="FFFFFF"/>
            <w:vAlign w:val="center"/>
          </w:tcPr>
          <w:p w14:paraId="4CA19FD2">
            <w:pPr>
              <w:spacing w:after="0" w:line="240" w:lineRule="auto"/>
              <w:jc w:val="center"/>
            </w:pPr>
            <w:r>
              <w:rPr>
                <w:sz w:val="20"/>
              </w:rPr>
              <w:t>快，与标准TTL门一致，传输延迟小</w:t>
            </w:r>
          </w:p>
        </w:tc>
      </w:tr>
      <w:tr w14:paraId="35E943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2122" w:type="dxa"/>
            <w:shd w:val="clear" w:color="auto" w:fill="EEF4FB"/>
            <w:vAlign w:val="center"/>
          </w:tcPr>
          <w:p w14:paraId="2C69C71E">
            <w:pPr>
              <w:spacing w:after="0" w:line="240" w:lineRule="auto"/>
              <w:jc w:val="center"/>
            </w:pPr>
            <w:r>
              <w:rPr>
                <w:sz w:val="20"/>
              </w:rPr>
              <w:t>输出电阻</w:t>
            </w:r>
          </w:p>
        </w:tc>
        <w:tc>
          <w:tcPr>
            <w:tcW w:w="3470" w:type="dxa"/>
            <w:shd w:val="clear" w:color="auto" w:fill="EEF4FB"/>
            <w:vAlign w:val="center"/>
          </w:tcPr>
          <w:p w14:paraId="7108A4EF">
            <w:pPr>
              <w:spacing w:after="0" w:line="240" w:lineRule="auto"/>
              <w:jc w:val="center"/>
            </w:pPr>
            <w:r>
              <w:rPr>
                <w:sz w:val="20"/>
              </w:rPr>
              <w:t>大，由上拉电阻决定</w:t>
            </w:r>
          </w:p>
        </w:tc>
        <w:tc>
          <w:tcPr>
            <w:tcW w:w="3470" w:type="dxa"/>
            <w:shd w:val="clear" w:color="auto" w:fill="EEF4FB"/>
            <w:vAlign w:val="center"/>
          </w:tcPr>
          <w:p w14:paraId="73AC5943">
            <w:pPr>
              <w:spacing w:after="0" w:line="240" w:lineRule="auto"/>
              <w:jc w:val="center"/>
            </w:pPr>
            <w:r>
              <w:rPr>
                <w:sz w:val="20"/>
              </w:rPr>
              <w:t>极小，推拉输出级低阻特性</w:t>
            </w:r>
          </w:p>
        </w:tc>
      </w:tr>
      <w:tr w14:paraId="29BF97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2122" w:type="dxa"/>
            <w:shd w:val="clear" w:color="auto" w:fill="FFFFFF"/>
            <w:vAlign w:val="center"/>
          </w:tcPr>
          <w:p w14:paraId="50D5D95A">
            <w:pPr>
              <w:spacing w:after="0" w:line="240" w:lineRule="auto"/>
              <w:jc w:val="center"/>
            </w:pPr>
            <w:r>
              <w:rPr>
                <w:sz w:val="20"/>
              </w:rPr>
              <w:t>电平转换能力</w:t>
            </w:r>
          </w:p>
        </w:tc>
        <w:tc>
          <w:tcPr>
            <w:tcW w:w="3470" w:type="dxa"/>
            <w:shd w:val="clear" w:color="auto" w:fill="FFFFFF"/>
            <w:vAlign w:val="center"/>
          </w:tcPr>
          <w:p w14:paraId="3700308E">
            <w:pPr>
              <w:spacing w:after="0" w:line="240" w:lineRule="auto"/>
              <w:jc w:val="center"/>
            </w:pPr>
            <w:r>
              <w:rPr>
                <w:sz w:val="20"/>
              </w:rPr>
              <w:t>强，可通过外接电源实现宽范围电平转换</w:t>
            </w:r>
          </w:p>
        </w:tc>
        <w:tc>
          <w:tcPr>
            <w:tcW w:w="3470" w:type="dxa"/>
            <w:shd w:val="clear" w:color="auto" w:fill="FFFFFF"/>
            <w:vAlign w:val="center"/>
          </w:tcPr>
          <w:p w14:paraId="1D538FC7">
            <w:pPr>
              <w:spacing w:after="0" w:line="240" w:lineRule="auto"/>
              <w:jc w:val="center"/>
            </w:pPr>
            <w:r>
              <w:rPr>
                <w:sz w:val="20"/>
              </w:rPr>
              <w:t>弱，输出电平固定为TTL标准电平</w:t>
            </w:r>
          </w:p>
        </w:tc>
      </w:tr>
      <w:tr w14:paraId="2ED1E2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2122" w:type="dxa"/>
            <w:shd w:val="clear" w:color="auto" w:fill="EEF4FB"/>
            <w:vAlign w:val="center"/>
          </w:tcPr>
          <w:p w14:paraId="36151ADD">
            <w:pPr>
              <w:spacing w:after="0" w:line="240" w:lineRule="auto"/>
              <w:jc w:val="center"/>
            </w:pPr>
            <w:r>
              <w:rPr>
                <w:sz w:val="20"/>
              </w:rPr>
              <w:t>大电流负载驱动</w:t>
            </w:r>
          </w:p>
        </w:tc>
        <w:tc>
          <w:tcPr>
            <w:tcW w:w="3470" w:type="dxa"/>
            <w:shd w:val="clear" w:color="auto" w:fill="EEF4FB"/>
            <w:vAlign w:val="center"/>
          </w:tcPr>
          <w:p w14:paraId="62B45644">
            <w:pPr>
              <w:spacing w:after="0" w:line="240" w:lineRule="auto"/>
              <w:jc w:val="center"/>
            </w:pPr>
            <w:r>
              <w:rPr>
                <w:sz w:val="20"/>
              </w:rPr>
              <w:t>支持，可直接驱动大电流负载</w:t>
            </w:r>
          </w:p>
        </w:tc>
        <w:tc>
          <w:tcPr>
            <w:tcW w:w="3470" w:type="dxa"/>
            <w:shd w:val="clear" w:color="auto" w:fill="EEF4FB"/>
            <w:vAlign w:val="center"/>
          </w:tcPr>
          <w:p w14:paraId="3B5E6192">
            <w:pPr>
              <w:spacing w:after="0" w:line="240" w:lineRule="auto"/>
              <w:jc w:val="center"/>
            </w:pPr>
            <w:r>
              <w:rPr>
                <w:sz w:val="20"/>
              </w:rPr>
              <w:t>不支持，输出电流受推拉输出级限制</w:t>
            </w:r>
          </w:p>
        </w:tc>
      </w:tr>
      <w:tr w14:paraId="1FD07C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2122" w:type="dxa"/>
            <w:shd w:val="clear" w:color="auto" w:fill="FFFFFF"/>
            <w:vAlign w:val="center"/>
          </w:tcPr>
          <w:p w14:paraId="44FD487E">
            <w:pPr>
              <w:spacing w:after="0" w:line="240" w:lineRule="auto"/>
              <w:jc w:val="center"/>
            </w:pPr>
            <w:r>
              <w:rPr>
                <w:sz w:val="20"/>
              </w:rPr>
              <w:t>核心应用场景</w:t>
            </w:r>
          </w:p>
        </w:tc>
        <w:tc>
          <w:tcPr>
            <w:tcW w:w="3470" w:type="dxa"/>
            <w:shd w:val="clear" w:color="auto" w:fill="FFFFFF"/>
            <w:vAlign w:val="center"/>
          </w:tcPr>
          <w:p w14:paraId="43D2E20A">
            <w:pPr>
              <w:spacing w:after="0" w:line="240" w:lineRule="auto"/>
              <w:jc w:val="center"/>
            </w:pPr>
            <w:r>
              <w:rPr>
                <w:sz w:val="20"/>
              </w:rPr>
              <w:t>线与逻辑、电平转换、大电流负载驱动</w:t>
            </w:r>
          </w:p>
        </w:tc>
        <w:tc>
          <w:tcPr>
            <w:tcW w:w="3470" w:type="dxa"/>
            <w:shd w:val="clear" w:color="auto" w:fill="FFFFFF"/>
            <w:vAlign w:val="center"/>
          </w:tcPr>
          <w:p w14:paraId="0C36726D">
            <w:pPr>
              <w:spacing w:after="0" w:line="240" w:lineRule="auto"/>
              <w:jc w:val="center"/>
            </w:pPr>
            <w:r>
              <w:rPr>
                <w:sz w:val="20"/>
              </w:rPr>
              <w:t>数据总线分时复用、双向数据传输、信号缓冲</w:t>
            </w:r>
          </w:p>
        </w:tc>
      </w:tr>
      <w:tr w14:paraId="68380F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2122" w:type="dxa"/>
            <w:shd w:val="clear" w:color="auto" w:fill="EEF4FB"/>
            <w:vAlign w:val="center"/>
          </w:tcPr>
          <w:p w14:paraId="1C42C169">
            <w:pPr>
              <w:spacing w:after="0" w:line="240" w:lineRule="auto"/>
              <w:jc w:val="center"/>
            </w:pPr>
            <w:r>
              <w:rPr>
                <w:sz w:val="20"/>
              </w:rPr>
              <w:t>静态功耗</w:t>
            </w:r>
          </w:p>
        </w:tc>
        <w:tc>
          <w:tcPr>
            <w:tcW w:w="3470" w:type="dxa"/>
            <w:shd w:val="clear" w:color="auto" w:fill="EEF4FB"/>
            <w:vAlign w:val="center"/>
          </w:tcPr>
          <w:p w14:paraId="4802A220">
            <w:pPr>
              <w:spacing w:after="0" w:line="240" w:lineRule="auto"/>
              <w:jc w:val="center"/>
            </w:pPr>
            <w:r>
              <w:rPr>
                <w:sz w:val="20"/>
              </w:rPr>
              <w:t>较高，由上拉电阻决定</w:t>
            </w:r>
          </w:p>
        </w:tc>
        <w:tc>
          <w:tcPr>
            <w:tcW w:w="3470" w:type="dxa"/>
            <w:shd w:val="clear" w:color="auto" w:fill="EEF4FB"/>
            <w:vAlign w:val="center"/>
          </w:tcPr>
          <w:p w14:paraId="28127C52">
            <w:pPr>
              <w:spacing w:after="0" w:line="240" w:lineRule="auto"/>
              <w:jc w:val="center"/>
            </w:pPr>
            <w:r>
              <w:rPr>
                <w:sz w:val="20"/>
              </w:rPr>
              <w:t>低，与标准TTL门一致</w:t>
            </w:r>
          </w:p>
        </w:tc>
      </w:tr>
    </w:tbl>
    <w:p w14:paraId="49B11CE6">
      <w:pPr>
        <w:spacing w:after="80"/>
      </w:pPr>
    </w:p>
    <w:p w14:paraId="2AAE8869">
      <w:pPr>
        <w:pStyle w:val="4"/>
        <w:spacing w:before="280" w:after="160"/>
        <w:rPr>
          <w:color w:val="2E75B6"/>
          <w:sz w:val="28"/>
        </w:rPr>
      </w:pPr>
      <w:r>
        <w:rPr>
          <w:color w:val="2E75B6"/>
          <w:sz w:val="28"/>
        </w:rPr>
        <w:t>2.4  CMOS集成门电路</w:t>
      </w:r>
    </w:p>
    <w:p w14:paraId="086D7B5C">
      <w:pPr>
        <w:spacing w:before="60" w:after="60" w:line="400" w:lineRule="exact"/>
        <w:ind w:firstLine="420"/>
        <w:jc w:val="both"/>
      </w:pPr>
      <w:r>
        <w:t>在2.1~2.3节中，我们系统学习了以双极型三极管为核心的TTL集成门电路，其凭借强驱动能力、成熟的工业标准，在中低速工业控制领域得到了广泛应用。但TTL电路存在静态功耗高、集成度低的核心短板，无法满足超大规模数字集成电路的发展需求。本节所讲解的CMOS集成门电路，全称互补金属-氧化物-半导体（Complementary</w:t>
      </w:r>
      <w:r>
        <w:rPr>
          <w:rFonts w:hint="eastAsia"/>
        </w:rPr>
        <w:t xml:space="preserve"> </w:t>
      </w:r>
      <w:r>
        <w:t>Metal-Oxide-Semiconductor）门电路，以增强型NMOS管和PMOS管互补配对为核心结构，凭借近乎为零的静态功耗、极强的大规模集成能力、宽电源电压适应范围、优异的抗干扰性能四大核心优势，成为现代数字集成电路的绝对主流工艺。从单片机、存储器、FPGA等通用数字芯片，到手机处理器、高性能计算芯片等超大规模集成电路，均采用CMOS工艺实现。</w:t>
      </w:r>
    </w:p>
    <w:p w14:paraId="1688446C">
      <w:pPr>
        <w:spacing w:before="60" w:after="60" w:line="400" w:lineRule="exact"/>
        <w:ind w:firstLine="420"/>
        <w:jc w:val="both"/>
      </w:pPr>
      <w:r>
        <w:t>本节按照标准教学体系，以CMOS反相器为核心基础，逐步深入复合逻辑门、专用功能门的电路结构与工作原理，系统讲解CMOS门电路的电气特性、性能参数与工程使用规范，所有配图均采用国内通用教材的标准化教学范式，配套对应的电路原理图、特性曲线与工程计算公式，与前序MOS管开关特性、TTL门电路的内容完全衔接。</w:t>
      </w:r>
    </w:p>
    <w:p w14:paraId="3B6D38A2">
      <w:pPr>
        <w:pStyle w:val="5"/>
        <w:spacing w:after="120"/>
        <w:rPr>
          <w:color w:val="2E75B6"/>
          <w:sz w:val="24"/>
        </w:rPr>
      </w:pPr>
      <w:r>
        <w:rPr>
          <w:color w:val="2E75B6"/>
          <w:sz w:val="24"/>
        </w:rPr>
        <w:t>2.4.1  CMOS反相器</w:t>
      </w:r>
    </w:p>
    <w:p w14:paraId="0FEEB5F7">
      <w:pPr>
        <w:spacing w:before="60" w:after="60" w:line="400" w:lineRule="exact"/>
        <w:ind w:firstLine="420"/>
        <w:jc w:val="both"/>
      </w:pPr>
      <w:r>
        <w:t>一、CMOS反相器的电路结构</w:t>
      </w:r>
    </w:p>
    <w:p w14:paraId="53C76CE4">
      <w:pPr>
        <w:spacing w:before="60" w:after="60" w:line="400" w:lineRule="exact"/>
        <w:ind w:firstLine="420"/>
        <w:jc w:val="both"/>
      </w:pPr>
      <w:r>
        <w:t>标准CMOS反相器采用互补对称结构，由一只增强型PMOS管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作为负载管和一只增强型NMOS管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，作为驱动管配对构成，完整的版图结构与核心电路原理图如图2-4-1所示。</w:t>
      </w:r>
    </w:p>
    <w:p w14:paraId="24A94E75">
      <w:pPr>
        <w:spacing w:before="60" w:after="60" w:line="400" w:lineRule="exact"/>
        <w:ind w:firstLine="480"/>
        <w:jc w:val="both"/>
      </w:pPr>
      <w:r>
        <mc:AlternateContent>
          <mc:Choice Requires="wps">
            <w:drawing>
              <wp:anchor distT="0" distB="0" distL="114300" distR="114300" simplePos="0" relativeHeight="251685888" behindDoc="0" locked="0" layoutInCell="1" allowOverlap="1">
                <wp:simplePos x="0" y="0"/>
                <wp:positionH relativeFrom="column">
                  <wp:posOffset>1130935</wp:posOffset>
                </wp:positionH>
                <wp:positionV relativeFrom="paragraph">
                  <wp:posOffset>97155</wp:posOffset>
                </wp:positionV>
                <wp:extent cx="457200" cy="193040"/>
                <wp:effectExtent l="0" t="0" r="0" b="0"/>
                <wp:wrapNone/>
                <wp:docPr id="119262916" name="文本框 3"/>
                <wp:cNvGraphicFramePr/>
                <a:graphic xmlns:a="http://schemas.openxmlformats.org/drawingml/2006/main">
                  <a:graphicData uri="http://schemas.microsoft.com/office/word/2010/wordprocessingShape">
                    <wps:wsp>
                      <wps:cNvSpPr txBox="1"/>
                      <wps:spPr>
                        <a:xfrm>
                          <a:off x="0" y="0"/>
                          <a:ext cx="457200" cy="193040"/>
                        </a:xfrm>
                        <a:prstGeom prst="rect">
                          <a:avLst/>
                        </a:prstGeom>
                        <a:solidFill>
                          <a:schemeClr val="lt1"/>
                        </a:solidFill>
                        <a:ln w="6350">
                          <a:noFill/>
                        </a:ln>
                      </wps:spPr>
                      <wps:txbx>
                        <w:txbxContent>
                          <w:p w14:paraId="23494EB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89.05pt;margin-top:7.65pt;height:15.2pt;width:36pt;z-index:251685888;mso-width-relative:page;mso-height-relative:page;" fillcolor="#FFFFFF [3201]" filled="t" stroked="f" coordsize="21600,21600" o:gfxdata="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AVMOw1AAAAAkBAAAP&#10;AAAAAAAAAAEAIAAAACIAAABkcnMvZG93bnJldi54bWxQSwECFAAUAAAACACHTuJAFAYSKVUCAACW&#10;BAAADgAAAAAAAAABACAAAAAjAQAAZHJzL2Uyb0RvYy54bWxQSwUGAAAAAAYABgBZAQAA6gUAAAAA&#10;">
                <v:fill on="t" focussize="0,0"/>
                <v:stroke on="f" weight="0.5pt"/>
                <v:imagedata o:title=""/>
                <o:lock v:ext="edit" aspectratio="f"/>
                <v:textbox>
                  <w:txbxContent>
                    <w:p w14:paraId="23494EB3"/>
                  </w:txbxContent>
                </v:textbox>
              </v:shape>
            </w:pict>
          </mc:Fallback>
        </mc:AlternateContent>
      </w:r>
      <w:r>
        <w:drawing>
          <wp:anchor distT="0" distB="0" distL="114300" distR="114300" simplePos="0" relativeHeight="251665408" behindDoc="1" locked="0" layoutInCell="1" allowOverlap="1">
            <wp:simplePos x="0" y="0"/>
            <wp:positionH relativeFrom="page">
              <wp:posOffset>2189480</wp:posOffset>
            </wp:positionH>
            <wp:positionV relativeFrom="paragraph">
              <wp:posOffset>0</wp:posOffset>
            </wp:positionV>
            <wp:extent cx="3304540" cy="1320800"/>
            <wp:effectExtent l="0" t="0" r="0" b="0"/>
            <wp:wrapTight wrapText="bothSides">
              <wp:wrapPolygon>
                <wp:start x="0" y="0"/>
                <wp:lineTo x="0" y="21185"/>
                <wp:lineTo x="21417" y="21185"/>
                <wp:lineTo x="21417" y="0"/>
                <wp:lineTo x="0" y="0"/>
              </wp:wrapPolygon>
            </wp:wrapTight>
            <wp:docPr id="708702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2430" name="图片 1"/>
                    <pic:cNvPicPr>
                      <a:picLocks noChangeAspect="1"/>
                    </pic:cNvPicPr>
                  </pic:nvPicPr>
                  <pic:blipFill>
                    <a:blip r:embed="rId44"/>
                    <a:stretch>
                      <a:fillRect/>
                    </a:stretch>
                  </pic:blipFill>
                  <pic:spPr>
                    <a:xfrm>
                      <a:off x="0" y="0"/>
                      <a:ext cx="3304540" cy="1320800"/>
                    </a:xfrm>
                    <a:prstGeom prst="rect">
                      <a:avLst/>
                    </a:prstGeom>
                  </pic:spPr>
                </pic:pic>
              </a:graphicData>
            </a:graphic>
          </wp:anchor>
        </w:drawing>
      </w:r>
    </w:p>
    <w:p w14:paraId="0E339A00">
      <w:pPr>
        <w:spacing w:before="60" w:after="60" w:line="400" w:lineRule="exact"/>
        <w:ind w:firstLine="480"/>
        <w:jc w:val="both"/>
      </w:pPr>
    </w:p>
    <w:p w14:paraId="6CA7AE04">
      <w:pPr>
        <w:spacing w:before="60" w:after="60" w:line="400" w:lineRule="exact"/>
        <w:ind w:firstLine="480"/>
        <w:jc w:val="both"/>
      </w:pPr>
    </w:p>
    <w:p w14:paraId="056631BC">
      <w:pPr>
        <w:spacing w:before="60" w:after="60" w:line="400" w:lineRule="exact"/>
        <w:ind w:firstLine="480"/>
        <w:jc w:val="both"/>
      </w:pPr>
    </w:p>
    <w:p w14:paraId="1D5741C8">
      <w:pPr>
        <w:spacing w:before="60" w:after="60" w:line="400" w:lineRule="exact"/>
        <w:ind w:firstLine="480"/>
        <w:jc w:val="both"/>
        <w:rPr>
          <w:rFonts w:hint="eastAsia"/>
        </w:rPr>
      </w:pPr>
    </w:p>
    <w:p w14:paraId="77CBBC3F">
      <w:pPr>
        <w:spacing w:after="0" w:line="240" w:lineRule="atLeast"/>
        <w:jc w:val="center"/>
        <w:rPr>
          <w:sz w:val="20"/>
          <w:szCs w:val="20"/>
        </w:rPr>
      </w:pPr>
      <w:r>
        <w:rPr>
          <w:sz w:val="20"/>
          <w:szCs w:val="20"/>
        </w:rPr>
        <w:t>图2-4-1 CMOS反相器的版图与电路原理图</w:t>
      </w:r>
    </w:p>
    <w:p w14:paraId="5E01B332">
      <w:pPr>
        <w:spacing w:after="0" w:line="240" w:lineRule="atLeast"/>
        <w:jc w:val="center"/>
        <w:rPr>
          <w:sz w:val="20"/>
          <w:szCs w:val="20"/>
        </w:rPr>
      </w:pPr>
      <w:r>
        <w:rPr>
          <w:sz w:val="20"/>
          <w:szCs w:val="20"/>
        </w:rPr>
        <w:t>(a) 芯片版图结构；(b) 核心电路原理图</w:t>
      </w:r>
    </w:p>
    <w:p w14:paraId="452E9147">
      <w:pPr>
        <w:spacing w:before="60" w:after="60" w:line="400" w:lineRule="exact"/>
        <w:ind w:firstLine="420"/>
        <w:jc w:val="both"/>
      </w:pPr>
    </w:p>
    <w:p w14:paraId="18A9453D">
      <w:pPr>
        <w:spacing w:before="60" w:after="60" w:line="400" w:lineRule="exact"/>
        <w:ind w:firstLine="420"/>
        <w:jc w:val="both"/>
      </w:pPr>
      <w:r>
        <w:t>电路核心结构规范如下：</w:t>
      </w:r>
    </w:p>
    <w:p w14:paraId="30D1F42E">
      <w:pPr>
        <w:spacing w:before="60" w:after="60" w:line="400" w:lineRule="exact"/>
        <w:ind w:firstLine="420"/>
        <w:jc w:val="both"/>
      </w:pPr>
      <w:r>
        <w:t xml:space="preserve">1. 两只MOS管的栅极连接在一起，作为反相器的输入端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oMath>
      <w:r>
        <w:t>，接收输入逻辑信号；</w:t>
      </w:r>
    </w:p>
    <w:p w14:paraId="019149FA">
      <w:pPr>
        <w:spacing w:before="60" w:after="60" w:line="400" w:lineRule="exact"/>
        <w:ind w:firstLine="420"/>
        <w:jc w:val="both"/>
      </w:pPr>
      <w:r>
        <w:t>2. 两只MOS管的漏极连接在一起，作为反相器的输出端</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m:t>
            </m:r>
            <m:ctrlPr>
              <w:rPr>
                <w:rFonts w:ascii="Cambria Math" w:hAnsi="Cambria Math"/>
              </w:rPr>
            </m:ctrlPr>
          </m:sub>
        </m:sSub>
      </m:oMath>
      <w:r>
        <w:t>，输出逻辑信号；</w:t>
      </w:r>
    </w:p>
    <w:p w14:paraId="3DCFB750">
      <w:pPr>
        <w:spacing w:before="60" w:after="60" w:line="400" w:lineRule="exact"/>
        <w:ind w:firstLine="420"/>
        <w:jc w:val="both"/>
      </w:pPr>
      <w:r>
        <w:t>3. PMOS管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 xml:space="preserve">的源极与衬底短接后，接正电源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 xml:space="preserve">；NMOS管 </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 xml:space="preserve">的源极与衬底短接后，接公共地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SS</m:t>
            </m:r>
            <m:ctrlPr>
              <w:rPr>
                <w:rFonts w:ascii="Cambria Math" w:hAnsi="Cambria Math"/>
              </w:rPr>
            </m:ctrlPr>
          </m:sub>
        </m:sSub>
      </m:oMath>
      <w:r>
        <w:t>（通常为</w:t>
      </w:r>
      <m:oMath>
        <m:r>
          <m:rPr>
            <m:sty m:val="p"/>
          </m:rPr>
          <w:rPr>
            <w:rFonts w:ascii="Cambria Math" w:hAnsi="Cambria Math"/>
          </w:rPr>
          <m:t>0</m:t>
        </m:r>
        <m:r>
          <m:rPr/>
          <w:rPr>
            <w:rFonts w:ascii="Cambria Math" w:hAnsi="Cambria Math"/>
          </w:rPr>
          <m:t>V</m:t>
        </m:r>
      </m:oMath>
      <w:r>
        <w:t>）；</w:t>
      </w:r>
    </w:p>
    <w:p w14:paraId="64B85A71">
      <w:pPr>
        <w:spacing w:before="60" w:after="60" w:line="400" w:lineRule="exact"/>
        <w:ind w:firstLine="420"/>
        <w:jc w:val="both"/>
      </w:pPr>
      <w:r>
        <w:t>4. 电路采用单电源供电，电源电压</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取值范围宽，标准系列为</w:t>
      </w:r>
      <m:oMath>
        <m:r>
          <m:rPr>
            <m:sty m:val="p"/>
          </m:rPr>
          <w:rPr>
            <w:rFonts w:ascii="Cambria Math" w:hAnsi="Cambria Math"/>
          </w:rPr>
          <m:t>3</m:t>
        </m:r>
        <m:r>
          <m:rPr/>
          <w:rPr>
            <w:rFonts w:ascii="Cambria Math" w:hAnsi="Cambria Math"/>
          </w:rPr>
          <m:t>V</m:t>
        </m:r>
        <m:r>
          <m:rPr>
            <m:sty m:val="p"/>
          </m:rPr>
          <w:rPr>
            <w:rFonts w:ascii="Cambria Math" w:hAnsi="Cambria Math"/>
          </w:rPr>
          <m:t>~18</m:t>
        </m:r>
        <m:r>
          <m:rPr/>
          <w:rPr>
            <w:rFonts w:ascii="Cambria Math" w:hAnsi="Cambria Math"/>
          </w:rPr>
          <m:t>V</m:t>
        </m:r>
      </m:oMath>
      <w:r>
        <w:t>，高速低压系列可低至</w:t>
      </w:r>
      <m:oMath>
        <m:r>
          <m:rPr>
            <m:sty m:val="p"/>
          </m:rPr>
          <w:rPr>
            <w:rFonts w:ascii="Cambria Math" w:hAnsi="Cambria Math"/>
          </w:rPr>
          <m:t>1.2</m:t>
        </m:r>
        <m:r>
          <m:rPr/>
          <w:rPr>
            <w:rFonts w:ascii="Cambria Math" w:hAnsi="Cambria Math"/>
          </w:rPr>
          <m:t>V</m:t>
        </m:r>
      </m:oMath>
      <w:r>
        <w:t>，完全适配不同场景的电源需求；</w:t>
      </w:r>
    </w:p>
    <w:p w14:paraId="0F729950">
      <w:pPr>
        <w:spacing w:before="60" w:after="60" w:line="400" w:lineRule="exact"/>
        <w:ind w:firstLine="420"/>
        <w:jc w:val="both"/>
      </w:pPr>
      <w:r>
        <w:t>5. 器件参数匹配要求：NMOS管的开启电压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N</m:t>
            </m:r>
            <m:ctrlPr>
              <w:rPr>
                <w:rFonts w:ascii="Cambria Math" w:hAnsi="Cambria Math"/>
              </w:rPr>
            </m:ctrlPr>
          </m:sub>
        </m:sSub>
        <m:r>
          <m:rPr>
            <m:sty m:val="p"/>
          </m:rPr>
          <w:rPr>
            <w:rFonts w:ascii="Cambria Math" w:hAnsi="Cambria Math"/>
          </w:rPr>
          <m:t>&gt;0</m:t>
        </m:r>
      </m:oMath>
      <w:r>
        <w:t>，PMOS管的开启电压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P</m:t>
            </m:r>
            <m:ctrlPr>
              <w:rPr>
                <w:rFonts w:ascii="Cambria Math" w:hAnsi="Cambria Math"/>
              </w:rPr>
            </m:ctrlPr>
          </m:sub>
        </m:sSub>
        <m:r>
          <m:rPr>
            <m:sty m:val="p"/>
          </m:rPr>
          <w:rPr>
            <w:rFonts w:ascii="Cambria Math" w:hAnsi="Cambria Math"/>
          </w:rPr>
          <m:t>&lt;0</m:t>
        </m:r>
      </m:oMath>
      <w:r>
        <w:t xml:space="preserve">，且满足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&gt;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P</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N</m:t>
            </m:r>
            <m:ctrlPr>
              <w:rPr>
                <w:rFonts w:ascii="Cambria Math" w:hAnsi="Cambria Math"/>
              </w:rPr>
            </m:ctrlPr>
          </m:sub>
        </m:sSub>
      </m:oMath>
      <w:r>
        <w:t>，确保两只MOS管能够正常开关切换。</w:t>
      </w:r>
    </w:p>
    <w:p w14:paraId="7DD1EEA6">
      <w:pPr>
        <w:spacing w:before="60" w:after="60" w:line="400" w:lineRule="exact"/>
        <w:ind w:firstLine="420"/>
        <w:jc w:val="both"/>
      </w:pPr>
      <w:r>
        <w:t>二、CMOS反相器的工作原理</w:t>
      </w:r>
    </w:p>
    <w:p w14:paraId="70A97F97">
      <w:pPr>
        <w:spacing w:before="60" w:after="60" w:line="400" w:lineRule="exact"/>
        <w:ind w:firstLine="420"/>
        <w:jc w:val="both"/>
        <w:rPr>
          <w:rFonts w:hint="eastAsia"/>
        </w:rPr>
      </w:pPr>
      <w:r>
        <w:t>CMOS反相器的核心功能是实现逻辑非运算，其工作过程完全匹配MOS管开关特性，分两种稳态工况详细分析如下（约定电源电压</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=5</m:t>
        </m:r>
        <m:r>
          <m:rPr/>
          <w:rPr>
            <w:rFonts w:ascii="Cambria Math" w:hAnsi="Cambria Math"/>
          </w:rPr>
          <m:t>V</m:t>
        </m:r>
      </m:oMath>
      <w:r>
        <w:t>，NMOS开启电压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N</m:t>
            </m:r>
            <m:ctrlPr>
              <w:rPr>
                <w:rFonts w:ascii="Cambria Math" w:hAnsi="Cambria Math"/>
              </w:rPr>
            </m:ctrlPr>
          </m:sub>
        </m:sSub>
        <m:r>
          <m:rPr>
            <m:sty m:val="p"/>
          </m:rPr>
          <w:rPr>
            <w:rFonts w:ascii="Cambria Math" w:hAnsi="Cambria Math"/>
          </w:rPr>
          <m:t>=2</m:t>
        </m:r>
        <m:r>
          <m:rPr/>
          <w:rPr>
            <w:rFonts w:ascii="Cambria Math" w:hAnsi="Cambria Math"/>
          </w:rPr>
          <m:t>V</m:t>
        </m:r>
      </m:oMath>
      <w:r>
        <w:t>，PMOS开启电压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P</m:t>
            </m:r>
            <m:ctrlPr>
              <w:rPr>
                <w:rFonts w:ascii="Cambria Math" w:hAnsi="Cambria Math"/>
              </w:rPr>
            </m:ctrlPr>
          </m:sub>
        </m:sSub>
        <m:r>
          <m:rPr>
            <m:sty m:val="p"/>
          </m:rPr>
          <w:rPr>
            <w:rFonts w:ascii="Cambria Math" w:hAnsi="Cambria Math"/>
          </w:rPr>
          <m:t>=−2</m:t>
        </m:r>
        <m:r>
          <m:rPr/>
          <w:rPr>
            <w:rFonts w:ascii="Cambria Math" w:hAnsi="Cambria Math"/>
          </w:rPr>
          <m:t>V</m:t>
        </m:r>
      </m:oMath>
      <w:r>
        <w:t>）</w:t>
      </w:r>
    </w:p>
    <w:p w14:paraId="3190B945">
      <w:pPr>
        <w:spacing w:before="60" w:after="60" w:line="400" w:lineRule="exact"/>
        <w:ind w:firstLine="420"/>
        <w:jc w:val="both"/>
      </w:pPr>
      <w:r>
        <w:t>1. 输入低电平工况（输入逻辑0）</w:t>
      </w:r>
    </w:p>
    <w:p w14:paraId="182057D2">
      <w:pPr>
        <w:spacing w:before="60" w:after="60" w:line="400" w:lineRule="exact"/>
        <w:ind w:firstLine="420"/>
        <w:jc w:val="both"/>
      </w:pPr>
      <w:r>
        <w:t>当输入端接入低电平</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IL</m:t>
            </m:r>
            <m:ctrlPr>
              <w:rPr>
                <w:rFonts w:ascii="Cambria Math" w:hAnsi="Cambria Math"/>
              </w:rPr>
            </m:ctrlPr>
          </m:sub>
        </m:sSub>
        <m:r>
          <m:rPr>
            <m:sty m:val="p"/>
          </m:rPr>
          <w:rPr>
            <w:rFonts w:ascii="Cambria Math" w:hAnsi="Cambria Math"/>
          </w:rPr>
          <m:t>=0</m:t>
        </m:r>
        <m:r>
          <m:rPr/>
          <w:rPr>
            <w:rFonts w:ascii="Cambria Math" w:hAnsi="Cambria Math"/>
          </w:rPr>
          <m:t>V</m:t>
        </m:r>
      </m:oMath>
      <w:r>
        <w:t>时：</w:t>
      </w:r>
    </w:p>
    <w:p w14:paraId="2BD5DF45">
      <w:pPr>
        <w:spacing w:before="60" w:after="60" w:line="400" w:lineRule="exact"/>
        <w:ind w:firstLine="420"/>
        <w:jc w:val="both"/>
      </w:pPr>
      <w:r>
        <w:t>对于NMOS管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：栅源电压</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GS</m:t>
            </m:r>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SS</m:t>
            </m:r>
            <m:ctrlPr>
              <w:rPr>
                <w:rFonts w:ascii="Cambria Math" w:hAnsi="Cambria Math"/>
              </w:rPr>
            </m:ctrlPr>
          </m:sub>
        </m:sSub>
        <m:r>
          <m:rPr>
            <m:sty m:val="p"/>
          </m:rPr>
          <w:rPr>
            <w:rFonts w:ascii="Cambria Math" w:hAnsi="Cambria Math"/>
          </w:rPr>
          <m:t>=0</m:t>
        </m:r>
        <m:r>
          <m:rPr/>
          <w:rPr>
            <w:rFonts w:ascii="Cambria Math" w:hAnsi="Cambria Math"/>
          </w:rPr>
          <m:t>V</m:t>
        </m:r>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N</m:t>
            </m:r>
            <m:ctrlPr>
              <w:rPr>
                <w:rFonts w:ascii="Cambria Math" w:hAnsi="Cambria Math"/>
              </w:rPr>
            </m:ctrlPr>
          </m:sub>
        </m:sSub>
        <m:r>
          <m:rPr>
            <m:sty m:val="p"/>
          </m:rPr>
          <w:rPr>
            <w:rFonts w:ascii="Cambria Math" w:hAnsi="Cambria Math"/>
          </w:rPr>
          <m:t>=2</m:t>
        </m:r>
        <m:r>
          <m:rPr/>
          <w:rPr>
            <w:rFonts w:ascii="Cambria Math" w:hAnsi="Cambria Math"/>
          </w:rPr>
          <m:t>V</m:t>
        </m:r>
      </m:oMath>
      <w:r>
        <w:t>，无法形成导电沟道，</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处于截止状态，漏源之间呈现无穷大电阻；</w:t>
      </w:r>
    </w:p>
    <w:p w14:paraId="46E31496">
      <w:pPr>
        <w:spacing w:before="60" w:after="60" w:line="400" w:lineRule="exact"/>
        <w:ind w:firstLine="420"/>
        <w:jc w:val="both"/>
      </w:pPr>
      <w:r>
        <w:t>对于PMOS管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：栅源电压</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GS</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=0</m:t>
        </m:r>
        <m:r>
          <m:rPr/>
          <w:rPr>
            <w:rFonts w:ascii="Cambria Math" w:hAnsi="Cambria Math"/>
          </w:rPr>
          <m:t>V</m:t>
        </m:r>
        <m:r>
          <m:rPr>
            <m:sty m:val="p"/>
          </m:rPr>
          <w:rPr>
            <w:rFonts w:ascii="Cambria Math" w:hAnsi="Cambria Math"/>
          </w:rPr>
          <m:t>−5</m:t>
        </m:r>
        <m:r>
          <m:rPr/>
          <w:rPr>
            <w:rFonts w:ascii="Cambria Math" w:hAnsi="Cambria Math"/>
          </w:rPr>
          <m:t>V</m:t>
        </m:r>
        <m:r>
          <m:rPr>
            <m:sty m:val="p"/>
          </m:rPr>
          <w:rPr>
            <w:rFonts w:ascii="Cambria Math" w:hAnsi="Cambria Math"/>
          </w:rPr>
          <m:t>=−5</m:t>
        </m:r>
        <m:r>
          <m:rPr/>
          <w:rPr>
            <w:rFonts w:ascii="Cambria Math" w:hAnsi="Cambria Math"/>
          </w:rPr>
          <m:t>V</m:t>
        </m:r>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P</m:t>
            </m:r>
            <m:ctrlPr>
              <w:rPr>
                <w:rFonts w:ascii="Cambria Math" w:hAnsi="Cambria Math"/>
              </w:rPr>
            </m:ctrlPr>
          </m:sub>
        </m:sSub>
        <m:r>
          <m:rPr>
            <m:sty m:val="p"/>
          </m:rPr>
          <w:rPr>
            <w:rFonts w:ascii="Cambria Math" w:hAnsi="Cambria Math"/>
          </w:rPr>
          <m:t>=−2</m:t>
        </m:r>
        <m:r>
          <m:rPr/>
          <w:rPr>
            <w:rFonts w:ascii="Cambria Math" w:hAnsi="Cambria Math"/>
          </w:rPr>
          <m:t>V</m:t>
        </m:r>
      </m:oMath>
      <w:r>
        <w:t>，形成厚导电沟道，</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处于导通状态，漏源之间呈现极低的导通电阻；</w:t>
      </w:r>
    </w:p>
    <w:p w14:paraId="6EA9AFBB">
      <w:pPr>
        <w:spacing w:before="60" w:after="60" w:line="400" w:lineRule="exact"/>
        <w:ind w:firstLine="420"/>
        <w:jc w:val="both"/>
        <w:rPr>
          <w:rFonts w:hint="eastAsia"/>
        </w:rPr>
      </w:pPr>
      <w:r>
        <w:t>输出特性：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截止、</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导通，输出端通过导通的</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接至电源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，输出高电平</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=5</m:t>
        </m:r>
        <m:r>
          <m:rPr/>
          <w:rPr>
            <w:rFonts w:ascii="Cambria Math" w:hAnsi="Cambria Math"/>
          </w:rPr>
          <m:t>V</m:t>
        </m:r>
      </m:oMath>
      <w:r>
        <w:t>，对应逻辑1。</w:t>
      </w:r>
    </w:p>
    <w:p w14:paraId="7EC78A5F">
      <w:pPr>
        <w:spacing w:before="60" w:after="60" w:line="400" w:lineRule="exact"/>
        <w:ind w:firstLine="420"/>
        <w:jc w:val="both"/>
      </w:pPr>
      <w:r>
        <w:t>2. 输入高电平工况（输入逻辑1）</w:t>
      </w:r>
    </w:p>
    <w:p w14:paraId="48145F03">
      <w:pPr>
        <w:spacing w:before="60" w:after="60" w:line="400" w:lineRule="exact"/>
        <w:ind w:firstLine="420"/>
        <w:jc w:val="both"/>
      </w:pPr>
      <w:r>
        <w:t xml:space="preserve">当输入端接入高电平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IH</m:t>
            </m:r>
            <m:ctrlPr>
              <w:rPr>
                <w:rFonts w:ascii="Cambria Math" w:hAnsi="Cambria Math"/>
              </w:rPr>
            </m:ctrlPr>
          </m:sub>
        </m:sSub>
        <m:r>
          <m:rPr>
            <m:sty m:val="p"/>
          </m:rPr>
          <w:rPr>
            <w:rFonts w:ascii="Cambria Math" w:hAnsi="Cambria Math"/>
          </w:rPr>
          <m:t>=5</m:t>
        </m:r>
        <m:r>
          <m:rPr/>
          <w:rPr>
            <w:rFonts w:ascii="Cambria Math" w:hAnsi="Cambria Math"/>
          </w:rPr>
          <m:t>V</m:t>
        </m:r>
      </m:oMath>
      <w:r>
        <w:t xml:space="preserve"> 时：</w:t>
      </w:r>
    </w:p>
    <w:p w14:paraId="508DE3B6">
      <w:pPr>
        <w:spacing w:before="60" w:after="60" w:line="400" w:lineRule="exact"/>
        <w:ind w:firstLine="420"/>
        <w:jc w:val="both"/>
      </w:pPr>
      <w:r>
        <w:t>对于NMOS管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 xml:space="preserve">：栅源电压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GS</m:t>
            </m:r>
            <m:r>
              <m:rPr>
                <m:sty m:val="p"/>
              </m:rPr>
              <w:rPr>
                <w:rFonts w:ascii="Cambria Math" w:hAnsi="Cambria Math"/>
              </w:rPr>
              <m:t>2</m:t>
            </m:r>
            <m:ctrlPr>
              <w:rPr>
                <w:rFonts w:ascii="Cambria Math" w:hAnsi="Cambria Math"/>
              </w:rPr>
            </m:ctrlPr>
          </m:sub>
        </m:sSub>
        <m:r>
          <m:rPr>
            <m:sty m:val="p"/>
          </m:rPr>
          <w:rPr>
            <w:rFonts w:ascii="Cambria Math" w:hAnsi="Cambria Math"/>
          </w:rPr>
          <m:t>=5</m:t>
        </m:r>
        <m:r>
          <m:rPr/>
          <w:rPr>
            <w:rFonts w:ascii="Cambria Math" w:hAnsi="Cambria Math"/>
          </w:rPr>
          <m:t>V</m:t>
        </m:r>
        <m:r>
          <m:rPr>
            <m:sty m:val="p"/>
          </m:rPr>
          <w:rPr>
            <w:rFonts w:ascii="Cambria Math" w:hAnsi="Cambria Math"/>
          </w:rPr>
          <m:t>−0</m:t>
        </m:r>
        <m:r>
          <m:rPr/>
          <w:rPr>
            <w:rFonts w:ascii="Cambria Math" w:hAnsi="Cambria Math"/>
          </w:rPr>
          <m:t>V</m:t>
        </m:r>
        <m:r>
          <m:rPr>
            <m:sty m:val="p"/>
          </m:rPr>
          <w:rPr>
            <w:rFonts w:ascii="Cambria Math" w:hAnsi="Cambria Math"/>
          </w:rPr>
          <m:t>=5</m:t>
        </m:r>
        <m:r>
          <m:rPr/>
          <w:rPr>
            <w:rFonts w:ascii="Cambria Math" w:hAnsi="Cambria Math"/>
          </w:rPr>
          <m:t>V</m:t>
        </m:r>
        <m:r>
          <m:rPr>
            <m:sty m:val="p"/>
          </m:rPr>
          <w:rPr>
            <w:rFonts w:ascii="Cambria Math" w:hAnsi="Cambria Math"/>
          </w:rPr>
          <m:t>&gt;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N</m:t>
            </m:r>
            <m:ctrlPr>
              <w:rPr>
                <w:rFonts w:ascii="Cambria Math" w:hAnsi="Cambria Math"/>
              </w:rPr>
            </m:ctrlPr>
          </m:sub>
        </m:sSub>
        <m:r>
          <m:rPr>
            <m:sty m:val="p"/>
          </m:rPr>
          <w:rPr>
            <w:rFonts w:ascii="Cambria Math" w:hAnsi="Cambria Math"/>
          </w:rPr>
          <m:t>=2</m:t>
        </m:r>
        <m:r>
          <m:rPr/>
          <w:rPr>
            <w:rFonts w:ascii="Cambria Math" w:hAnsi="Cambria Math"/>
          </w:rPr>
          <m:t>V</m:t>
        </m:r>
      </m:oMath>
      <w:r>
        <w:t>，形成厚导电沟道，</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 xml:space="preserve"> 处于导通状态，漏源之间呈现极低的导通电阻；</w:t>
      </w:r>
    </w:p>
    <w:p w14:paraId="6E658CFD">
      <w:pPr>
        <w:spacing w:before="60" w:after="60" w:line="400" w:lineRule="exact"/>
        <w:ind w:firstLine="420"/>
        <w:jc w:val="both"/>
      </w:pPr>
      <w:r>
        <w:t>对于PMOS管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 xml:space="preserve">：栅源电压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GS</m:t>
            </m:r>
            <m:r>
              <m:rPr>
                <m:sty m:val="p"/>
              </m:rPr>
              <w:rPr>
                <w:rFonts w:ascii="Cambria Math" w:hAnsi="Cambria Math"/>
              </w:rPr>
              <m:t>1</m:t>
            </m:r>
            <m:ctrlPr>
              <w:rPr>
                <w:rFonts w:ascii="Cambria Math" w:hAnsi="Cambria Math"/>
              </w:rPr>
            </m:ctrlPr>
          </m:sub>
        </m:sSub>
        <m:r>
          <m:rPr>
            <m:sty m:val="p"/>
          </m:rPr>
          <w:rPr>
            <w:rFonts w:ascii="Cambria Math" w:hAnsi="Cambria Math"/>
          </w:rPr>
          <m:t>=5</m:t>
        </m:r>
        <m:r>
          <m:rPr/>
          <w:rPr>
            <w:rFonts w:ascii="Cambria Math" w:hAnsi="Cambria Math"/>
          </w:rPr>
          <m:t>V</m:t>
        </m:r>
        <m:r>
          <m:rPr>
            <m:sty m:val="p"/>
          </m:rPr>
          <w:rPr>
            <w:rFonts w:ascii="Cambria Math" w:hAnsi="Cambria Math"/>
          </w:rPr>
          <m:t>−5</m:t>
        </m:r>
        <m:r>
          <m:rPr/>
          <w:rPr>
            <w:rFonts w:ascii="Cambria Math" w:hAnsi="Cambria Math"/>
          </w:rPr>
          <m:t>V</m:t>
        </m:r>
        <m:r>
          <m:rPr>
            <m:sty m:val="p"/>
          </m:rPr>
          <w:rPr>
            <w:rFonts w:ascii="Cambria Math" w:hAnsi="Cambria Math"/>
          </w:rPr>
          <m:t>=0</m:t>
        </m:r>
        <m:r>
          <m:rPr/>
          <w:rPr>
            <w:rFonts w:ascii="Cambria Math" w:hAnsi="Cambria Math"/>
          </w:rPr>
          <m:t>V</m:t>
        </m:r>
        <m:r>
          <m:rPr>
            <m:sty m:val="p"/>
          </m:rPr>
          <w:rPr>
            <w:rFonts w:ascii="Cambria Math" w:hAnsi="Cambria Math"/>
          </w:rPr>
          <m:t>&gt;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P</m:t>
            </m:r>
            <m:ctrlPr>
              <w:rPr>
                <w:rFonts w:ascii="Cambria Math" w:hAnsi="Cambria Math"/>
              </w:rPr>
            </m:ctrlPr>
          </m:sub>
        </m:sSub>
        <m:r>
          <m:rPr>
            <m:sty m:val="p"/>
          </m:rPr>
          <w:rPr>
            <w:rFonts w:ascii="Cambria Math" w:hAnsi="Cambria Math"/>
          </w:rPr>
          <m:t>=−2</m:t>
        </m:r>
        <m:r>
          <m:rPr/>
          <w:rPr>
            <w:rFonts w:ascii="Cambria Math" w:hAnsi="Cambria Math"/>
          </w:rPr>
          <m:t>V</m:t>
        </m:r>
      </m:oMath>
      <w:r>
        <w:t>，无法形成导电沟道，</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 xml:space="preserve"> 处于截止状态，漏源之间呈现无穷大电阻；</w:t>
      </w:r>
    </w:p>
    <w:p w14:paraId="48DEB7E0">
      <w:pPr>
        <w:spacing w:before="60" w:after="60" w:line="400" w:lineRule="exact"/>
        <w:ind w:firstLine="420"/>
        <w:jc w:val="both"/>
      </w:pPr>
      <w:r>
        <w:t>输出特性：</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截止、</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导通，输出端通过导通的</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 xml:space="preserve">接至公共地，输出低电平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r>
          <m:rPr/>
          <w:rPr>
            <w:rFonts w:ascii="Cambria Math" w:hAnsi="Cambria Math"/>
          </w:rPr>
          <m:t>V</m:t>
        </m:r>
      </m:oMath>
      <w:r>
        <w:t>，对应逻辑0。</w:t>
      </w:r>
    </w:p>
    <w:p w14:paraId="0D64CB4B">
      <w:pPr>
        <w:spacing w:before="60" w:after="60" w:line="400" w:lineRule="exact"/>
        <w:ind w:firstLine="420"/>
        <w:jc w:val="both"/>
      </w:pPr>
      <w:r>
        <w:t>通过上述分析可以明确：CMOS反相器的输出电平与输入电平始终呈反向关系，完美实现了逻辑非运算的硬件功能。同时，稳态工作时，</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与</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始终保持“一导一断”的互补状态，电源到地之间无直流通路，仅存在皮安级的漏电流，因此静态功耗几乎为零，这是CMOS电路最核心、最不可替代的优势，也是其能够实现超大规模集成的根本原因。</w:t>
      </w:r>
    </w:p>
    <w:p w14:paraId="61F62F77">
      <w:pPr>
        <w:spacing w:before="60" w:after="60" w:line="400" w:lineRule="exact"/>
        <w:ind w:firstLine="420"/>
        <w:jc w:val="both"/>
      </w:pPr>
      <w:r>
        <w:t>三、CMOS反相器的电压传输特性与噪声容限</w:t>
      </w:r>
    </w:p>
    <w:p w14:paraId="3C87D926">
      <w:pPr>
        <w:spacing w:before="60" w:after="60" w:line="400" w:lineRule="exact"/>
        <w:ind w:firstLine="420"/>
        <w:jc w:val="both"/>
      </w:pPr>
      <w:r>
        <w:t>1. 电压传输特性</w:t>
      </w:r>
    </w:p>
    <w:p w14:paraId="42A25661">
      <w:pPr>
        <w:spacing w:before="60" w:after="60" w:line="400" w:lineRule="exact"/>
        <w:ind w:firstLine="420"/>
        <w:jc w:val="both"/>
      </w:pPr>
      <w:r>
        <w:t>CMOS反相器的电压传输特性，是指直流稳态下输出电压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 xml:space="preserve">随输入电压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变化的关系曲线，标准特性曲线如图2-4-2所示。与TTL反相器的电压传输特性相比，CMOS反相器的特性曲线更陡峭，转折区更窄，开关特性更接近理想开关。</w:t>
      </w:r>
    </w:p>
    <w:p w14:paraId="029BAA19">
      <w:pPr>
        <w:spacing w:before="60" w:after="60" w:line="400" w:lineRule="exact"/>
        <w:ind w:firstLine="480"/>
        <w:jc w:val="both"/>
      </w:pPr>
      <w:r>
        <w:drawing>
          <wp:anchor distT="0" distB="0" distL="114300" distR="114300" simplePos="0" relativeHeight="251666432" behindDoc="1" locked="0" layoutInCell="1" allowOverlap="1">
            <wp:simplePos x="0" y="0"/>
            <wp:positionH relativeFrom="column">
              <wp:posOffset>2197735</wp:posOffset>
            </wp:positionH>
            <wp:positionV relativeFrom="paragraph">
              <wp:posOffset>78105</wp:posOffset>
            </wp:positionV>
            <wp:extent cx="1976755" cy="1615440"/>
            <wp:effectExtent l="0" t="0" r="4445" b="3810"/>
            <wp:wrapTight wrapText="bothSides">
              <wp:wrapPolygon>
                <wp:start x="0" y="0"/>
                <wp:lineTo x="0" y="21396"/>
                <wp:lineTo x="21440" y="21396"/>
                <wp:lineTo x="21440" y="0"/>
                <wp:lineTo x="0" y="0"/>
              </wp:wrapPolygon>
            </wp:wrapTight>
            <wp:docPr id="1789402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02748" name="图片 1"/>
                    <pic:cNvPicPr>
                      <a:picLocks noChangeAspect="1"/>
                    </pic:cNvPicPr>
                  </pic:nvPicPr>
                  <pic:blipFill>
                    <a:blip r:embed="rId45"/>
                    <a:stretch>
                      <a:fillRect/>
                    </a:stretch>
                  </pic:blipFill>
                  <pic:spPr>
                    <a:xfrm>
                      <a:off x="0" y="0"/>
                      <a:ext cx="1976755" cy="1615440"/>
                    </a:xfrm>
                    <a:prstGeom prst="rect">
                      <a:avLst/>
                    </a:prstGeom>
                  </pic:spPr>
                </pic:pic>
              </a:graphicData>
            </a:graphic>
          </wp:anchor>
        </w:drawing>
      </w:r>
    </w:p>
    <w:p w14:paraId="2D695EA7">
      <w:pPr>
        <w:spacing w:before="60" w:after="60" w:line="400" w:lineRule="exact"/>
        <w:ind w:firstLine="480"/>
        <w:jc w:val="both"/>
      </w:pPr>
    </w:p>
    <w:p w14:paraId="2B7CF850">
      <w:pPr>
        <w:spacing w:before="60" w:after="60" w:line="400" w:lineRule="exact"/>
        <w:ind w:firstLine="480"/>
        <w:jc w:val="both"/>
      </w:pPr>
    </w:p>
    <w:p w14:paraId="12443033">
      <w:pPr>
        <w:spacing w:before="60" w:after="60" w:line="400" w:lineRule="exact"/>
        <w:ind w:firstLine="480"/>
        <w:jc w:val="both"/>
      </w:pPr>
    </w:p>
    <w:p w14:paraId="1AE0EAC0">
      <w:pPr>
        <w:spacing w:before="60" w:after="60" w:line="400" w:lineRule="exact"/>
        <w:ind w:firstLine="480"/>
        <w:jc w:val="both"/>
      </w:pPr>
    </w:p>
    <w:p w14:paraId="5FBB0320">
      <w:pPr>
        <w:spacing w:before="60" w:after="60" w:line="400" w:lineRule="exact"/>
        <w:ind w:firstLine="480"/>
        <w:jc w:val="both"/>
        <w:rPr>
          <w:rFonts w:hint="eastAsia"/>
        </w:rPr>
      </w:pPr>
    </w:p>
    <w:p w14:paraId="59189467">
      <w:pPr>
        <w:spacing w:after="0" w:line="240" w:lineRule="atLeast"/>
        <w:jc w:val="center"/>
        <w:rPr>
          <w:sz w:val="20"/>
          <w:szCs w:val="20"/>
        </w:rPr>
      </w:pPr>
      <w:r>
        <w:rPr>
          <w:sz w:val="20"/>
          <w:szCs w:val="20"/>
        </w:rPr>
        <w:t>图2-4-2 CMOS反相器的电压传输特性曲线</w:t>
      </w:r>
    </w:p>
    <w:p w14:paraId="1D251720">
      <w:pPr>
        <w:spacing w:before="60" w:after="60" w:line="400" w:lineRule="exact"/>
        <w:ind w:firstLine="420"/>
        <w:jc w:val="both"/>
      </w:pPr>
    </w:p>
    <w:p w14:paraId="1F021B0C">
      <w:pPr>
        <w:spacing w:before="60" w:after="60" w:line="400" w:lineRule="exact"/>
        <w:ind w:firstLine="420"/>
        <w:jc w:val="both"/>
      </w:pPr>
      <w:r>
        <w:t xml:space="preserve">横坐标为输入电压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（单位：V），纵坐标为输出电压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（单位：V），曲线可分为五个特征区域，对应两只MOS管不同的工作状态，各区域与图中节点</w:t>
      </w:r>
      <m:oMath>
        <m:r>
          <m:rPr/>
          <w:rPr>
            <w:rFonts w:ascii="Cambria Math" w:hAnsi="Cambria Math"/>
          </w:rPr>
          <m:t>A</m:t>
        </m:r>
        <m:r>
          <m:rPr>
            <m:sty m:val="p"/>
          </m:rPr>
          <w:rPr>
            <w:rFonts w:ascii="Cambria Math" w:hAnsi="Cambria Math"/>
          </w:rPr>
          <m:t>~</m:t>
        </m:r>
        <m:r>
          <m:rPr/>
          <w:rPr>
            <w:rFonts w:ascii="Cambria Math" w:hAnsi="Cambria Math"/>
          </w:rPr>
          <m:t>F</m:t>
        </m:r>
      </m:oMath>
      <w:r>
        <w:t>一一对应：</w:t>
      </w:r>
    </w:p>
    <w:p w14:paraId="2ED456DB">
      <w:pPr>
        <w:spacing w:before="60" w:after="60" w:line="400" w:lineRule="exact"/>
        <w:ind w:firstLine="420"/>
        <w:jc w:val="both"/>
      </w:pPr>
      <w:r>
        <w:rPr>
          <w:rFonts w:hint="eastAsia"/>
        </w:rPr>
        <w:t>(</w:t>
      </w:r>
      <w:r>
        <w:t>1</w:t>
      </w:r>
      <w:r>
        <w:rPr>
          <w:rFonts w:hint="eastAsia"/>
        </w:rPr>
        <w:t>)</w:t>
      </w:r>
      <w:r>
        <w:t>. 截止区（AB段）：输入电压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TN</m:t>
            </m:r>
            <m:ctrlPr>
              <w:rPr>
                <w:rFonts w:ascii="Cambria Math" w:hAnsi="Cambria Math"/>
              </w:rPr>
            </m:ctrlPr>
          </m:sub>
        </m:sSub>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TN</m:t>
            </m:r>
            <m:ctrlPr>
              <w:rPr>
                <w:rFonts w:ascii="Cambria Math" w:hAnsi="Cambria Math"/>
              </w:rPr>
            </m:ctrlPr>
          </m:sub>
        </m:sSub>
      </m:oMath>
      <w:r>
        <w:t xml:space="preserve">为NMOS管开启电压），NMOS管截止，PMOS管导通，输出电压稳定在高电平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，基本不随输入电压变化，对应图中A到B的水平段。</w:t>
      </w:r>
    </w:p>
    <w:p w14:paraId="2314CB94">
      <w:pPr>
        <w:spacing w:before="60" w:after="60" w:line="400" w:lineRule="exact"/>
        <w:ind w:firstLine="420"/>
        <w:jc w:val="both"/>
      </w:pPr>
      <w:r>
        <w:rPr>
          <w:rFonts w:hint="eastAsia"/>
        </w:rPr>
        <w:t>(</w:t>
      </w:r>
      <w:r>
        <w:t>2</w:t>
      </w:r>
      <w:r>
        <w:rPr>
          <w:rFonts w:hint="eastAsia"/>
        </w:rPr>
        <w:t>)</w:t>
      </w:r>
      <w:r>
        <w:t>. 转折区1（BC段）：输入电压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TN</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TH</m:t>
            </m:r>
            <m:ctrlPr>
              <w:rPr>
                <w:rFonts w:ascii="Cambria Math" w:hAnsi="Cambria Math"/>
              </w:rPr>
            </m:ctrlPr>
          </m:sub>
        </m:sSub>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TH</m:t>
            </m:r>
            <m:ctrlPr>
              <w:rPr>
                <w:rFonts w:ascii="Cambria Math" w:hAnsi="Cambria Math"/>
              </w:rPr>
            </m:ctrlPr>
          </m:sub>
        </m:sSub>
      </m:oMath>
      <w:r>
        <w:t xml:space="preserve"> 为阈值电压），NMOS管进入饱和区导通，PMOS管仍工作在非饱和区，输出电压随输入电压升高开始缓慢下降，对应图中B到C的过渡段。</w:t>
      </w:r>
    </w:p>
    <w:p w14:paraId="6FD2B332">
      <w:pPr>
        <w:spacing w:before="60" w:after="60" w:line="400" w:lineRule="exact"/>
        <w:ind w:firstLine="420"/>
        <w:jc w:val="both"/>
      </w:pPr>
      <w:r>
        <w:rPr>
          <w:rFonts w:hint="eastAsia"/>
        </w:rPr>
        <w:t>(</w:t>
      </w:r>
      <w:r>
        <w:t>3</w:t>
      </w:r>
      <w:r>
        <w:rPr>
          <w:rFonts w:hint="eastAsia"/>
        </w:rPr>
        <w:t>)</w:t>
      </w:r>
      <w:r>
        <w:t xml:space="preserve">. 快速转折区（CD段）：输入电压在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TH</m:t>
            </m:r>
            <m:ctrlPr>
              <w:rPr>
                <w:rFonts w:ascii="Cambria Math" w:hAnsi="Cambria Math"/>
              </w:rPr>
            </m:ctrlPr>
          </m:sub>
        </m:sSub>
        <m:r>
          <m:rPr>
            <m:sty m:val="p"/>
          </m:rPr>
          <w:rPr>
            <w:rFonts w:hint="eastAsia"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 xml:space="preserve"> 附近，NMOS管和PMOS管均工作在饱和区，输入电压的微小变化会导致输出电压发生急剧跳变，从高电平快速下降至低电平，对应图中C到D的陡峭下降段。该区域中点对应的输入电压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TH</m:t>
            </m:r>
            <m:ctrlPr>
              <w:rPr>
                <w:rFonts w:ascii="Cambria Math" w:hAnsi="Cambria Math"/>
              </w:rPr>
            </m:ctrlPr>
          </m:sub>
        </m:sSub>
      </m:oMath>
      <w:r>
        <w:t xml:space="preserve"> 称为CMOS反相器的阈值电压（门槛电压），理想情况下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TH</m:t>
            </m:r>
            <m:ctrlPr>
              <w:rPr>
                <w:rFonts w:ascii="Cambria Math" w:hAnsi="Cambria Math"/>
              </w:rPr>
            </m:ctrlPr>
          </m:sub>
        </m:sSub>
        <m:r>
          <m:rPr>
            <m:sty m:val="p"/>
          </m:rPr>
          <w:rPr>
            <w:rFonts w:hint="eastAsia"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，这是CMOS电路的核心特征。</w:t>
      </w:r>
    </w:p>
    <w:p w14:paraId="01317B7B">
      <w:pPr>
        <w:spacing w:before="60" w:after="60" w:line="400" w:lineRule="exact"/>
        <w:ind w:firstLine="420"/>
        <w:jc w:val="both"/>
      </w:pPr>
      <w:r>
        <w:rPr>
          <w:rFonts w:hint="eastAsia"/>
        </w:rPr>
        <w:t>(</w:t>
      </w:r>
      <w:r>
        <w:t>4</w:t>
      </w:r>
      <w:r>
        <w:rPr>
          <w:rFonts w:hint="eastAsia"/>
        </w:rPr>
        <w:t>)</w:t>
      </w:r>
      <w:r>
        <w:t>. 转折区2（DE段）：输入电压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TH</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TP</m:t>
                </m:r>
                <m:ctrlPr>
                  <w:rPr>
                    <w:rFonts w:ascii="Cambria Math" w:hAnsi="Cambria Math"/>
                  </w:rPr>
                </m:ctrlPr>
              </m:sub>
            </m:sSub>
            <m:ctrlPr>
              <w:rPr>
                <w:rFonts w:ascii="Cambria Math" w:hAnsi="Cambria Math"/>
              </w:rPr>
            </m:ctrlPr>
          </m:e>
        </m:d>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TP</m:t>
            </m:r>
            <m:ctrlPr>
              <w:rPr>
                <w:rFonts w:ascii="Cambria Math" w:hAnsi="Cambria Math"/>
              </w:rPr>
            </m:ctrlPr>
          </m:sub>
        </m:sSub>
      </m:oMath>
      <w:r>
        <w:t xml:space="preserve"> 为PMOS管开启电压），NMOS管进入非饱和区，PMOS管仍工作在饱和区，输出电压随输入电压升高继续下降至低电平，对应图中D到E的过渡段。</w:t>
      </w:r>
    </w:p>
    <w:p w14:paraId="625AC9F7">
      <w:pPr>
        <w:spacing w:before="60" w:after="60" w:line="400" w:lineRule="exact"/>
        <w:ind w:firstLine="420"/>
        <w:jc w:val="both"/>
      </w:pPr>
      <w:r>
        <w:rPr>
          <w:rFonts w:hint="eastAsia"/>
        </w:rPr>
        <w:t>(</w:t>
      </w:r>
      <w:r>
        <w:t>5</w:t>
      </w:r>
      <w:r>
        <w:rPr>
          <w:rFonts w:hint="eastAsia"/>
        </w:rPr>
        <w:t>)</w:t>
      </w:r>
      <w:r>
        <w:t>. 饱和区（EF段）：输入电压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TP</m:t>
                </m:r>
                <m:ctrlPr>
                  <w:rPr>
                    <w:rFonts w:ascii="Cambria Math" w:hAnsi="Cambria Math"/>
                  </w:rPr>
                </m:ctrlPr>
              </m:sub>
            </m:sSub>
            <m:ctrlPr>
              <w:rPr>
                <w:rFonts w:ascii="Cambria Math" w:hAnsi="Cambria Math"/>
              </w:rPr>
            </m:ctrlPr>
          </m:e>
        </m:d>
      </m:oMath>
      <w:r>
        <w:t>，PMOS管截止，NMOS管导通，输出电压稳定在低电平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r>
          <m:rPr/>
          <w:rPr>
            <w:rFonts w:ascii="Cambria Math" w:hAnsi="Cambria Math"/>
          </w:rPr>
          <m:t>V</m:t>
        </m:r>
      </m:oMath>
      <w:r>
        <w:t>，基本不随输入电压变化，对应图中E到F的水平段。</w:t>
      </w:r>
    </w:p>
    <w:p w14:paraId="74051604">
      <w:pPr>
        <w:spacing w:before="60" w:after="60" w:line="400" w:lineRule="exact"/>
        <w:ind w:firstLine="420"/>
        <w:jc w:val="both"/>
      </w:pPr>
      <w:r>
        <w:t>2. 噪声容限</w:t>
      </w:r>
    </w:p>
    <w:p w14:paraId="022A8BF9">
      <w:pPr>
        <w:spacing w:before="60" w:after="60" w:line="400" w:lineRule="exact"/>
        <w:ind w:firstLine="420"/>
        <w:jc w:val="both"/>
      </w:pPr>
      <w:r>
        <w:t>从电压传输特性可以提取CMOS反相器的噪声容限参数，其定义与TTL电路一致，指保证逻辑功能正常的前提下，输入端允许叠加的最大噪声电压，是衡量电路抗干扰能力的核心指标。</w:t>
      </w:r>
    </w:p>
    <w:p w14:paraId="36AF00B6">
      <w:pPr>
        <w:spacing w:before="60" w:after="60" w:line="400" w:lineRule="exact"/>
        <w:ind w:firstLine="420"/>
        <w:jc w:val="both"/>
      </w:pPr>
      <w:r>
        <w:t>图中清晰标注了低电平噪声容限</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NL</m:t>
            </m:r>
            <m:ctrlPr>
              <w:rPr>
                <w:rFonts w:ascii="Cambria Math" w:hAnsi="Cambria Math"/>
              </w:rPr>
            </m:ctrlPr>
          </m:sub>
        </m:sSub>
      </m:oMath>
      <w:r>
        <w:t xml:space="preserve"> 和高电平噪声容限</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NH</m:t>
            </m:r>
            <m:ctrlPr>
              <w:rPr>
                <w:rFonts w:ascii="Cambria Math" w:hAnsi="Cambria Math"/>
              </w:rPr>
            </m:ctrlPr>
          </m:sub>
        </m:sSub>
      </m:oMath>
      <w:r>
        <w:t>：</w:t>
      </w:r>
    </w:p>
    <w:p w14:paraId="72BB1324">
      <w:pPr>
        <w:spacing w:before="60" w:after="60" w:line="400" w:lineRule="exact"/>
        <w:ind w:firstLine="420"/>
        <w:jc w:val="both"/>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NL</m:t>
            </m:r>
            <m:ctrlPr>
              <w:rPr>
                <w:rFonts w:ascii="Cambria Math" w:hAnsi="Cambria Math"/>
              </w:rPr>
            </m:ctrlPr>
          </m:sub>
        </m:sSub>
      </m:oMath>
      <w:r>
        <w:t>对应输入低电平范围内允许的最大噪声电压；</w:t>
      </w:r>
    </w:p>
    <w:p w14:paraId="0DDA41CB">
      <w:pPr>
        <w:spacing w:before="60" w:after="60" w:line="400" w:lineRule="exact"/>
        <w:ind w:firstLine="420"/>
        <w:jc w:val="both"/>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NH</m:t>
            </m:r>
            <m:ctrlPr>
              <w:rPr>
                <w:rFonts w:ascii="Cambria Math" w:hAnsi="Cambria Math"/>
              </w:rPr>
            </m:ctrlPr>
          </m:sub>
        </m:sSub>
      </m:oMath>
      <w:r>
        <w:t xml:space="preserve"> 对应输入高电平范围内允许的最大噪声电压。</w:t>
      </w:r>
    </w:p>
    <w:p w14:paraId="63C49095">
      <w:pPr>
        <w:spacing w:before="60" w:after="60" w:line="400" w:lineRule="exact"/>
        <w:ind w:firstLine="420"/>
        <w:jc w:val="both"/>
      </w:pPr>
      <w:r>
        <w:t>由于CMOS反相器的阈值电压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TH</m:t>
            </m:r>
            <m:ctrlPr>
              <w:rPr>
                <w:rFonts w:ascii="Cambria Math" w:hAnsi="Cambria Math"/>
              </w:rPr>
            </m:ctrlPr>
          </m:sub>
        </m:sSub>
        <m:r>
          <m:rPr>
            <m:sty m:val="p"/>
          </m:rPr>
          <w:rPr>
            <w:rFonts w:hint="eastAsia"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，高低电平的噪声容限几乎相等，最大值可接近</w:t>
      </w:r>
      <m:oMath>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，远高于TTL电路固定的</w:t>
      </w:r>
      <m:oMath>
        <m:r>
          <m:rPr>
            <m:sty m:val="p"/>
          </m:rPr>
          <w:rPr>
            <w:rFonts w:ascii="Cambria Math" w:hAnsi="Cambria Math"/>
          </w:rPr>
          <m:t>0.4</m:t>
        </m:r>
        <m:r>
          <m:rPr/>
          <w:rPr>
            <w:rFonts w:ascii="Cambria Math" w:hAnsi="Cambria Math"/>
          </w:rPr>
          <m:t>V</m:t>
        </m:r>
      </m:oMath>
      <w:r>
        <w:t xml:space="preserve">噪声容限。例如当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=5</m:t>
        </m:r>
        <m:r>
          <m:rPr/>
          <w:rPr>
            <w:rFonts w:ascii="Cambria Math" w:hAnsi="Cambria Math"/>
          </w:rPr>
          <m:t>V</m:t>
        </m:r>
      </m:oMath>
      <w:r>
        <w:t>时，CMOS电路的高低电平噪声容限均可达</w:t>
      </w:r>
      <m:oMath>
        <m:r>
          <m:rPr>
            <m:sty m:val="p"/>
          </m:rPr>
          <w:rPr>
            <w:rFonts w:ascii="Cambria Math" w:hAnsi="Cambria Math"/>
          </w:rPr>
          <m:t>2</m:t>
        </m:r>
        <m:r>
          <m:rPr/>
          <w:rPr>
            <w:rFonts w:ascii="Cambria Math" w:hAnsi="Cambria Math"/>
          </w:rPr>
          <m:t>V</m:t>
        </m:r>
      </m:oMath>
      <w:r>
        <w:t>以上，抗干扰能力远超TTL电路；且电源电压越高，噪声容限越大，抗干扰能力越强，这是CMOS电路的另一大核心优势。</w:t>
      </w:r>
    </w:p>
    <w:p w14:paraId="06EB8683">
      <w:pPr>
        <w:spacing w:before="60" w:after="60" w:line="400" w:lineRule="exact"/>
        <w:ind w:firstLine="420"/>
        <w:jc w:val="both"/>
      </w:pPr>
      <w:r>
        <w:t>四、CMOS反相器的输入特性与输出特性</w:t>
      </w:r>
    </w:p>
    <w:p w14:paraId="14941607">
      <w:pPr>
        <w:spacing w:before="60" w:after="60" w:line="400" w:lineRule="exact"/>
        <w:ind w:firstLine="420"/>
        <w:jc w:val="both"/>
      </w:pPr>
      <w:r>
        <w:t>1. 输入特性与输入保护电路</w:t>
      </w:r>
    </w:p>
    <w:p w14:paraId="74E4D63B">
      <w:pPr>
        <w:spacing w:before="60" w:after="60" w:line="400" w:lineRule="exact"/>
        <w:ind w:firstLine="420"/>
        <w:jc w:val="both"/>
      </w:pPr>
      <w:r>
        <w:t>CMOS反相器的栅极与半导体衬底之间由二氧化硅绝缘层隔离，输入电阻高达</w:t>
      </w:r>
      <m:oMath>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12</m:t>
            </m:r>
            <m:ctrlPr>
              <w:rPr>
                <w:rFonts w:ascii="Cambria Math" w:hAnsi="Cambria Math"/>
              </w:rPr>
            </m:ctrlPr>
          </m:sup>
        </m:sSup>
      </m:oMath>
      <w:r>
        <w:t>以上，静态下几乎不取任何输入电流，这是CMOS电路的核心优势之一。但这层绝缘层极薄（仅几十纳米），击穿电压极低，人体静电、电路感应电荷都可能导致绝缘层永久性击穿，造成器件损坏。因此，所有商用CMOS门电路的输入端，都必须设计输入保护电路，国内通用教材中最经典的双二极管钳位保护电路及等效电路如图</w:t>
      </w:r>
      <w:r>
        <w:rPr>
          <w:rFonts w:hint="eastAsia"/>
        </w:rPr>
        <w:t>2-4-3</w:t>
      </w:r>
      <w:r>
        <w:t>所示，包含</w:t>
      </w:r>
      <m:oMath>
        <m:r>
          <m:rPr>
            <m:sty m:val="p"/>
          </m:rPr>
          <w:rPr>
            <w:rFonts w:ascii="Cambria Math" w:hAnsi="Cambria Math"/>
          </w:rPr>
          <m:t>74</m:t>
        </m:r>
        <m:r>
          <m:rPr/>
          <w:rPr>
            <w:rFonts w:ascii="Cambria Math" w:hAnsi="Cambria Math"/>
          </w:rPr>
          <m:t>HC</m:t>
        </m:r>
      </m:oMath>
      <w:r>
        <w:t>系列与4000系列两种典型工程实现。</w:t>
      </w:r>
    </w:p>
    <w:p w14:paraId="0A3B5033">
      <w:pPr>
        <w:spacing w:before="60" w:after="60" w:line="400" w:lineRule="exact"/>
        <w:ind w:firstLine="420"/>
        <w:jc w:val="both"/>
      </w:pPr>
      <w:r>
        <mc:AlternateContent>
          <mc:Choice Requires="wps">
            <w:drawing>
              <wp:anchor distT="0" distB="0" distL="114300" distR="114300" simplePos="0" relativeHeight="251686912" behindDoc="0" locked="0" layoutInCell="1" allowOverlap="1">
                <wp:simplePos x="0" y="0"/>
                <wp:positionH relativeFrom="column">
                  <wp:posOffset>4834255</wp:posOffset>
                </wp:positionH>
                <wp:positionV relativeFrom="paragraph">
                  <wp:posOffset>1657985</wp:posOffset>
                </wp:positionV>
                <wp:extent cx="716280" cy="299720"/>
                <wp:effectExtent l="0" t="0" r="7620" b="5080"/>
                <wp:wrapNone/>
                <wp:docPr id="1624985837" name="文本框 3"/>
                <wp:cNvGraphicFramePr/>
                <a:graphic xmlns:a="http://schemas.openxmlformats.org/drawingml/2006/main">
                  <a:graphicData uri="http://schemas.microsoft.com/office/word/2010/wordprocessingShape">
                    <wps:wsp>
                      <wps:cNvSpPr txBox="1"/>
                      <wps:spPr>
                        <a:xfrm>
                          <a:off x="0" y="0"/>
                          <a:ext cx="716280" cy="299720"/>
                        </a:xfrm>
                        <a:prstGeom prst="rect">
                          <a:avLst/>
                        </a:prstGeom>
                        <a:solidFill>
                          <a:schemeClr val="lt1"/>
                        </a:solidFill>
                        <a:ln w="6350">
                          <a:noFill/>
                        </a:ln>
                      </wps:spPr>
                      <wps:txbx>
                        <w:txbxContent>
                          <w:p w14:paraId="1C4EB7C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380.65pt;margin-top:130.55pt;height:23.6pt;width:56.4pt;z-index:251686912;mso-width-relative:page;mso-height-relative:page;" fillcolor="#FFFFFF [3201]" filled="t" stroked="f" coordsize="21600,21600" o:gfxdata="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nnz2fXAAAA&#10;CwEAAA8AAAAAAAAAAQAgAAAAIgAAAGRycy9kb3ducmV2LnhtbFBLAQIUABQAAAAIAIdO4kDd9RZ2&#10;VwIAAJcEAAAOAAAAAAAAAAEAIAAAACYBAABkcnMvZTJvRG9jLnhtbFBLBQYAAAAABgAGAFkBAADv&#10;BQAAAAA=&#10;">
                <v:fill on="t" focussize="0,0"/>
                <v:stroke on="f" weight="0.5pt"/>
                <v:imagedata o:title=""/>
                <o:lock v:ext="edit" aspectratio="f"/>
                <v:textbox>
                  <w:txbxContent>
                    <w:p w14:paraId="1C4EB7CE"/>
                  </w:txbxContent>
                </v:textbox>
              </v:shape>
            </w:pict>
          </mc:Fallback>
        </mc:AlternateContent>
      </w:r>
    </w:p>
    <w:p w14:paraId="756F24F7">
      <w:pPr>
        <w:spacing w:before="60" w:after="60" w:line="400" w:lineRule="exact"/>
        <w:ind w:firstLine="420"/>
        <w:jc w:val="center"/>
        <w:rPr>
          <w:sz w:val="20"/>
          <w:szCs w:val="20"/>
        </w:rPr>
      </w:pPr>
      <w:r>
        <w:drawing>
          <wp:anchor distT="0" distB="0" distL="114300" distR="114300" simplePos="0" relativeHeight="251667456" behindDoc="1" locked="0" layoutInCell="1" allowOverlap="1">
            <wp:simplePos x="0" y="0"/>
            <wp:positionH relativeFrom="column">
              <wp:posOffset>177800</wp:posOffset>
            </wp:positionH>
            <wp:positionV relativeFrom="paragraph">
              <wp:posOffset>0</wp:posOffset>
            </wp:positionV>
            <wp:extent cx="5399405" cy="1683385"/>
            <wp:effectExtent l="0" t="0" r="0" b="0"/>
            <wp:wrapTight wrapText="bothSides">
              <wp:wrapPolygon>
                <wp:start x="0" y="0"/>
                <wp:lineTo x="0" y="21266"/>
                <wp:lineTo x="21491" y="21266"/>
                <wp:lineTo x="21491" y="0"/>
                <wp:lineTo x="0" y="0"/>
              </wp:wrapPolygon>
            </wp:wrapTight>
            <wp:docPr id="102647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140" name="图片 1"/>
                    <pic:cNvPicPr>
                      <a:picLocks noChangeAspect="1"/>
                    </pic:cNvPicPr>
                  </pic:nvPicPr>
                  <pic:blipFill>
                    <a:blip r:embed="rId46"/>
                    <a:stretch>
                      <a:fillRect/>
                    </a:stretch>
                  </pic:blipFill>
                  <pic:spPr>
                    <a:xfrm>
                      <a:off x="0" y="0"/>
                      <a:ext cx="5399405" cy="1683385"/>
                    </a:xfrm>
                    <a:prstGeom prst="rect">
                      <a:avLst/>
                    </a:prstGeom>
                  </pic:spPr>
                </pic:pic>
              </a:graphicData>
            </a:graphic>
          </wp:anchor>
        </w:drawing>
      </w:r>
      <w:r>
        <w:rPr>
          <w:sz w:val="20"/>
          <w:szCs w:val="20"/>
        </w:rPr>
        <w:t>图</w:t>
      </w:r>
      <w:r>
        <w:rPr>
          <w:rFonts w:hint="eastAsia"/>
          <w:sz w:val="20"/>
          <w:szCs w:val="20"/>
        </w:rPr>
        <w:t>2-4-3</w:t>
      </w:r>
      <w:r>
        <w:rPr>
          <w:sz w:val="20"/>
          <w:szCs w:val="20"/>
        </w:rPr>
        <w:t xml:space="preserve"> CMOS反相器的输入保护电路</w:t>
      </w:r>
    </w:p>
    <w:p w14:paraId="43EA0041">
      <w:pPr>
        <w:spacing w:after="0" w:line="240" w:lineRule="atLeast"/>
        <w:jc w:val="center"/>
        <w:rPr>
          <w:sz w:val="20"/>
          <w:szCs w:val="20"/>
        </w:rPr>
      </w:pPr>
      <w:r>
        <w:rPr>
          <w:sz w:val="20"/>
          <w:szCs w:val="20"/>
        </w:rPr>
        <w:t xml:space="preserve">(a) </w:t>
      </w:r>
      <m:oMath>
        <m:r>
          <m:rPr>
            <m:sty m:val="p"/>
          </m:rPr>
          <w:rPr>
            <w:rFonts w:ascii="Cambria Math" w:hAnsi="Cambria Math"/>
            <w:sz w:val="20"/>
            <w:szCs w:val="20"/>
          </w:rPr>
          <m:t>74</m:t>
        </m:r>
        <m:r>
          <m:rPr/>
          <w:rPr>
            <w:rFonts w:ascii="Cambria Math" w:hAnsi="Cambria Math"/>
            <w:sz w:val="20"/>
            <w:szCs w:val="20"/>
          </w:rPr>
          <m:t>HC</m:t>
        </m:r>
      </m:oMath>
      <w:r>
        <w:rPr>
          <w:sz w:val="20"/>
          <w:szCs w:val="20"/>
        </w:rPr>
        <w:t>系列的输入保护电路；(b) 4000系列的输入保护电路；(c) 正常工作范围内CMOS反相器的输入等效电路</w:t>
      </w:r>
    </w:p>
    <w:p w14:paraId="63B5F4F2">
      <w:pPr>
        <w:spacing w:before="60" w:after="60" w:line="400" w:lineRule="exact"/>
        <w:ind w:firstLine="420"/>
        <w:jc w:val="both"/>
      </w:pPr>
      <w:r>
        <w:t>电路核心组成与工作原理：</w:t>
      </w:r>
    </w:p>
    <w:p w14:paraId="5682D516">
      <w:pPr>
        <w:spacing w:before="60" w:after="60" w:line="400" w:lineRule="exact"/>
        <w:ind w:firstLine="420"/>
        <w:jc w:val="both"/>
      </w:pPr>
      <w:r>
        <w:rPr>
          <w:rFonts w:hint="eastAsia"/>
        </w:rPr>
        <w:t>(</w:t>
      </w:r>
      <w:r>
        <w:t>1</w:t>
      </w:r>
      <w:r>
        <w:rPr>
          <w:rFonts w:hint="eastAsia"/>
        </w:rPr>
        <w:t>)</w:t>
      </w:r>
      <w:r>
        <w:t>. 保护电路由限流电阻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S</m:t>
            </m:r>
            <m:ctrlPr>
              <w:rPr>
                <w:rFonts w:ascii="Cambria Math" w:hAnsi="Cambria Math"/>
              </w:rPr>
            </m:ctrlPr>
          </m:sub>
        </m:sSub>
      </m:oMath>
      <w:r>
        <w:t>、钳位二极管</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oMath>
      <w:r>
        <w:t>组成，</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t>阳极接地、阴极接输入端，</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oMath>
      <w:r>
        <w:t>阴极接电源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、阳极接输入端；图(a)与图(b)为不同系列的布局变体，核心钳位逻辑完全一致。</w:t>
      </w:r>
    </w:p>
    <w:p w14:paraId="7435906B">
      <w:pPr>
        <w:spacing w:before="60" w:after="60" w:line="400" w:lineRule="exact"/>
        <w:ind w:firstLine="420"/>
        <w:jc w:val="both"/>
      </w:pPr>
      <w:r>
        <w:rPr>
          <w:rFonts w:hint="eastAsia"/>
        </w:rPr>
        <w:t>(</w:t>
      </w:r>
      <w:r>
        <w:t>2</w:t>
      </w:r>
      <w:r>
        <w:rPr>
          <w:rFonts w:hint="eastAsia"/>
        </w:rPr>
        <w:t>)</w:t>
      </w:r>
      <w:r>
        <w:t>. 当输入电压在正常范围（</w:t>
      </w:r>
      <m:oMath>
        <m:r>
          <m:rPr>
            <m:sty m:val="p"/>
          </m:rPr>
          <w:rPr>
            <w:rFonts w:ascii="Cambria Math" w:hAnsi="Cambria Math"/>
          </w:rPr>
          <m:t>0</m:t>
        </m:r>
        <m:r>
          <m:rPr/>
          <w:rPr>
            <w:rFonts w:ascii="Cambria Math" w:hAnsi="Cambria Math"/>
          </w:rPr>
          <m:t>V</m:t>
        </m:r>
        <m:r>
          <m:rPr>
            <m:sty m:val="p"/>
          </m:rPr>
          <w:rPr>
            <w:rFonts w:hint="eastAsia"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）时，两个二极管均截止，保护电路对主电路无影响，此时输入端等效为图(c)所示的高阻</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oMath>
      <w:r>
        <w:t>与输入电容</w:t>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oMath>
      <w:r>
        <w:t>并联电路。</w:t>
      </w:r>
    </w:p>
    <w:p w14:paraId="45F25A7F">
      <w:pPr>
        <w:spacing w:before="60" w:after="60" w:line="400" w:lineRule="exact"/>
        <w:ind w:firstLine="420"/>
        <w:jc w:val="both"/>
      </w:pPr>
      <w:r>
        <w:rPr>
          <w:rFonts w:hint="eastAsia"/>
        </w:rPr>
        <w:t>(</w:t>
      </w:r>
      <w:r>
        <w:t>3</w:t>
      </w:r>
      <w:r>
        <w:rPr>
          <w:rFonts w:hint="eastAsia"/>
        </w:rPr>
        <w:t>)</w:t>
      </w:r>
      <w:r>
        <w:t>. 当输入电压出现负向过冲（低于</w:t>
      </w:r>
      <m:oMath>
        <m:r>
          <m:rPr>
            <m:sty m:val="p"/>
          </m:rPr>
          <w:rPr>
            <w:rFonts w:ascii="Cambria Math" w:hAnsi="Cambria Math"/>
          </w:rPr>
          <m:t>−0.7</m:t>
        </m:r>
        <m:r>
          <m:rPr/>
          <w:rPr>
            <w:rFonts w:ascii="Cambria Math" w:hAnsi="Cambria Math"/>
          </w:rPr>
          <m:t>V</m:t>
        </m:r>
      </m:oMath>
      <w:r>
        <w:t>）时，</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t>正向导通，将输入端电位钳位在</w:t>
      </w:r>
      <m:oMath>
        <m:r>
          <m:rPr>
            <m:sty m:val="p"/>
          </m:rPr>
          <w:rPr>
            <w:rFonts w:ascii="Cambria Math" w:hAnsi="Cambria Math"/>
          </w:rPr>
          <m:t>−0.7</m:t>
        </m:r>
        <m:r>
          <m:rPr/>
          <w:rPr>
            <w:rFonts w:ascii="Cambria Math" w:hAnsi="Cambria Math"/>
          </w:rPr>
          <m:t>V</m:t>
        </m:r>
      </m:oMath>
      <w:r>
        <w:t>，避免负向过压击穿栅极绝缘层。</w:t>
      </w:r>
    </w:p>
    <w:p w14:paraId="7D869D43">
      <w:pPr>
        <w:spacing w:before="60" w:after="60" w:line="400" w:lineRule="exact"/>
        <w:ind w:firstLine="420"/>
        <w:jc w:val="both"/>
      </w:pPr>
      <w:r>
        <w:rPr>
          <w:rFonts w:hint="eastAsia"/>
        </w:rPr>
        <w:t>(</w:t>
      </w:r>
      <w:r>
        <w:t>4</w:t>
      </w:r>
      <w:r>
        <w:rPr>
          <w:rFonts w:hint="eastAsia"/>
        </w:rPr>
        <w:t>)</w:t>
      </w:r>
      <w:r>
        <w:t>. 当输入电压出现正向过冲（高于</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+0.7</m:t>
        </m:r>
        <m:r>
          <m:rPr/>
          <w:rPr>
            <w:rFonts w:ascii="Cambria Math" w:hAnsi="Cambria Math"/>
          </w:rPr>
          <m:t>V</m:t>
        </m:r>
      </m:oMath>
      <w:r>
        <w:t>）时，</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oMath>
      <w:r>
        <w:t>正向导通，将输入端电位钳位在</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+0.7</m:t>
        </m:r>
        <m:r>
          <m:rPr/>
          <w:rPr>
            <w:rFonts w:ascii="Cambria Math" w:hAnsi="Cambria Math"/>
          </w:rPr>
          <m:t>V</m:t>
        </m:r>
      </m:oMath>
      <w:r>
        <w:t>，避免正向过压击穿栅极绝缘层。</w:t>
      </w:r>
    </w:p>
    <w:p w14:paraId="304C1F75">
      <w:pPr>
        <w:spacing w:before="60" w:after="60" w:line="400" w:lineRule="exact"/>
        <w:ind w:firstLine="420"/>
        <w:jc w:val="both"/>
      </w:pPr>
      <w:r>
        <w:rPr>
          <w:rFonts w:hint="eastAsia"/>
        </w:rPr>
        <w:t>(</w:t>
      </w:r>
      <w:r>
        <w:t>5</w:t>
      </w:r>
      <w:r>
        <w:rPr>
          <w:rFonts w:hint="eastAsia"/>
        </w:rPr>
        <w:t>)</w:t>
      </w:r>
      <w:r>
        <w:t>. 限流电阻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S</m:t>
            </m:r>
            <m:ctrlPr>
              <w:rPr>
                <w:rFonts w:ascii="Cambria Math" w:hAnsi="Cambria Math"/>
              </w:rPr>
            </m:ctrlPr>
          </m:sub>
        </m:sSub>
      </m:oMath>
      <w:r>
        <w:t>用于限制过压时的二极管导通电流，防止二极管过流损坏，同时抑制输入信号的高频尖峰。</w:t>
      </w:r>
    </w:p>
    <w:p w14:paraId="0DB15400">
      <w:pPr>
        <w:spacing w:before="60" w:after="60" w:line="400" w:lineRule="exact"/>
        <w:ind w:firstLine="420"/>
        <w:jc w:val="both"/>
      </w:pPr>
      <w:r>
        <w:t>2. 输出特性</w:t>
      </w:r>
    </w:p>
    <w:p w14:paraId="66F03154">
      <w:pPr>
        <w:spacing w:before="60" w:after="60" w:line="400" w:lineRule="exact"/>
        <w:ind w:firstLine="420"/>
        <w:jc w:val="both"/>
      </w:pPr>
      <w:r>
        <w:t>CMOS反相器的输出特性分为低电平输出特性和高电平输出特性，分别对应NMOS管导通、PMOS管截止和PMOS管导通、NMOS管截止两种工况：</w:t>
      </w:r>
    </w:p>
    <w:p w14:paraId="27A15F99">
      <w:pPr>
        <w:spacing w:before="60" w:after="60" w:line="400" w:lineRule="exact"/>
        <w:ind w:firstLine="420"/>
        <w:jc w:val="both"/>
      </w:pPr>
      <w:r>
        <w:rPr>
          <w:rFonts w:hint="eastAsia"/>
        </w:rPr>
        <w:t>(</w:t>
      </w:r>
      <w:r>
        <w:t>1</w:t>
      </w:r>
      <w:r>
        <w:rPr>
          <w:rFonts w:hint="eastAsia"/>
        </w:rPr>
        <w:t>)</w:t>
      </w:r>
      <w:r>
        <w:t>. 低电平输出特性：输出低电平时，NMOS管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导通、PMOS管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截止，负载电流从外部负载流入NMOS管漏极（灌电流）。导通的NMOS管工作在非饱和区，输出电阻极低，灌电流较小时，输出低电平稳定在</w:t>
      </w:r>
      <m:oMath>
        <m:r>
          <m:rPr>
            <m:sty m:val="p"/>
          </m:rPr>
          <w:rPr>
            <w:rFonts w:ascii="Cambria Math" w:hAnsi="Cambria Math"/>
          </w:rPr>
          <m:t>0</m:t>
        </m:r>
        <m:r>
          <m:rPr/>
          <w:rPr>
            <w:rFonts w:ascii="Cambria Math" w:hAnsi="Cambria Math"/>
          </w:rPr>
          <m:t>V</m:t>
        </m:r>
      </m:oMath>
      <w:r>
        <w:t>附近；灌电流增大时，输出低电平会略有升高。</w:t>
      </w:r>
    </w:p>
    <w:p w14:paraId="74DD42A0">
      <w:pPr>
        <w:spacing w:before="60" w:after="60" w:line="400" w:lineRule="exact"/>
        <w:ind w:firstLine="420"/>
        <w:jc w:val="both"/>
      </w:pPr>
      <w:r>
        <w:rPr>
          <w:rFonts w:hint="eastAsia"/>
        </w:rPr>
        <w:t>(</w:t>
      </w:r>
      <w:r>
        <w:t>2</w:t>
      </w:r>
      <w:r>
        <w:rPr>
          <w:rFonts w:hint="eastAsia"/>
        </w:rPr>
        <w:t>)</w:t>
      </w:r>
      <w:r>
        <w:t>. 高电平输出特性：输出高电平时，PMOS管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t>导通、NMOS管</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oMath>
      <w:r>
        <w:t>截止，负载电流从PMOS管源极流出到负载（拉电流）。导通的PMOS管工作在非饱和区，输出电阻极低，拉电流较小时，输出高电平稳定在</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附近；拉电流增大时，输出高电平会略有下降。</w:t>
      </w:r>
    </w:p>
    <w:p w14:paraId="4D7EB331">
      <w:pPr>
        <w:spacing w:before="60" w:after="60" w:line="400" w:lineRule="exact"/>
        <w:ind w:firstLine="420"/>
        <w:jc w:val="both"/>
      </w:pPr>
      <w:r>
        <w:t>由于CMOS反相器的导通MOS管工作在非饱和区，输出电阻远小于TTL电路，带负载能力强；且输入端几乎不取直流电流，因此直流扇出系数极大，理论上可驱动无数个同类CMOS门电路。实际工程中，扇出能力受负载电容的充放电速度限制，由交流扇出系数决定，工作频率越高，扇出系数越小。</w:t>
      </w:r>
    </w:p>
    <w:p w14:paraId="60A4DA46">
      <w:pPr>
        <w:spacing w:before="60" w:after="60" w:line="400" w:lineRule="exact"/>
        <w:ind w:firstLine="420"/>
        <w:jc w:val="both"/>
      </w:pPr>
      <w:r>
        <w:t>五、CMOS反相器的动态特性</w:t>
      </w:r>
    </w:p>
    <w:p w14:paraId="2F569D20">
      <w:pPr>
        <w:spacing w:before="60" w:after="60" w:line="400" w:lineRule="exact"/>
        <w:ind w:firstLine="420"/>
        <w:jc w:val="both"/>
      </w:pPr>
      <w:r>
        <w:t>1.传输延迟时间</w:t>
      </w:r>
    </w:p>
    <w:p w14:paraId="28D6AB78">
      <w:pPr>
        <w:spacing w:before="60" w:after="60" w:line="400" w:lineRule="exact"/>
        <w:ind w:firstLine="420"/>
        <w:jc w:val="both"/>
      </w:pPr>
      <w:r>
        <w:t>CMOS反相器的传输延迟时间，核心由MOS管的开关速度和负载电容的充放电时间决定。由于MOS管不存在双极型三极管的少数载流子存储效应，本征开关速度极快，传输延迟主要由负载电容的充放电时间决定。</w:t>
      </w:r>
    </w:p>
    <w:p w14:paraId="27F9D7AF">
      <w:pPr>
        <w:spacing w:before="60" w:after="60" w:line="400" w:lineRule="exact"/>
        <w:ind w:firstLine="420"/>
        <w:jc w:val="both"/>
      </w:pPr>
      <w:r>
        <w:t>与TTL电路一致，CMOS反相器的传输延迟分为导通延迟时间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PHL</m:t>
            </m:r>
            <m:ctrlPr>
              <w:rPr>
                <w:rFonts w:ascii="Cambria Math" w:hAnsi="Cambria Math"/>
              </w:rPr>
            </m:ctrlPr>
          </m:sub>
        </m:sSub>
      </m:oMath>
      <w:r>
        <w:t>和截止延迟时间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PLH</m:t>
            </m:r>
            <m:ctrlPr>
              <w:rPr>
                <w:rFonts w:ascii="Cambria Math" w:hAnsi="Cambria Math"/>
              </w:rPr>
            </m:ctrlPr>
          </m:sub>
        </m:sSub>
      </m:oMath>
      <w:r>
        <w:t>，工程上采用平均传输延迟时间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pd</m:t>
            </m:r>
            <m:ctrlPr>
              <w:rPr>
                <w:rFonts w:ascii="Cambria Math" w:hAnsi="Cambria Math"/>
              </w:rPr>
            </m:ctrlPr>
          </m:sub>
        </m:sSub>
      </m:oMath>
      <w:r>
        <w:t>作为开关速度的衡量指标，计算公式为：</w:t>
      </w:r>
    </w:p>
    <w:p w14:paraId="36D413D1">
      <w:pPr>
        <w:spacing w:before="60" w:after="60" w:line="240" w:lineRule="auto"/>
        <w:ind w:firstLine="482"/>
        <w:jc w:val="both"/>
      </w:pPr>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pd</m:t>
              </m:r>
              <m:ctrlPr>
                <w:rPr>
                  <w:rFonts w:ascii="Cambria Math" w:hAnsi="Cambria Math"/>
                  <w:i/>
                </w:rPr>
              </m:ctrlPr>
            </m:sub>
          </m:sSub>
          <m:r>
            <m:rPr/>
            <w:rPr>
              <w:rFonts w:ascii="Cambria Math" w:hAnsi="Cambria Math"/>
            </w:rPr>
            <m:t>=</m:t>
          </m:r>
          <m:f>
            <m:fPr>
              <m:ctrlPr>
                <w:rPr>
                  <w:rFonts w:ascii="Cambria Math" w:hAnsi="Cambria Math"/>
                </w:rPr>
              </m:ctrlPr>
            </m:fPr>
            <m:num>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PHL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PLH</m:t>
                  </m:r>
                  <m:ctrlPr>
                    <w:rPr>
                      <w:rFonts w:ascii="Cambria Math" w:hAnsi="Cambria Math"/>
                      <w:i/>
                    </w:rPr>
                  </m:ctrlPr>
                </m:sub>
              </m:sSub>
              <m:ctrlPr>
                <w:rPr>
                  <w:rFonts w:ascii="Cambria Math" w:hAnsi="Cambria Math"/>
                  <w:i/>
                </w:rPr>
              </m:ctrlPr>
            </m:num>
            <m:den>
              <m:r>
                <m:rPr/>
                <w:rPr>
                  <w:rFonts w:ascii="Cambria Math" w:hAnsi="Cambria Math"/>
                </w:rPr>
                <m:t>2</m:t>
              </m:r>
              <m:ctrlPr>
                <w:rPr>
                  <w:rFonts w:ascii="Cambria Math" w:hAnsi="Cambria Math"/>
                  <w:i/>
                </w:rPr>
              </m:ctrlPr>
            </m:den>
          </m:f>
        </m:oMath>
      </m:oMathPara>
    </w:p>
    <w:p w14:paraId="502268EA">
      <w:pPr>
        <w:spacing w:before="60" w:after="60" w:line="400" w:lineRule="exact"/>
        <w:ind w:firstLine="420"/>
        <w:jc w:val="both"/>
      </w:pPr>
      <w:r>
        <w:t>标准CMOS系列（4000系列）的平均传输延迟时间约为几十纳秒，高速CMOS系列（</w:t>
      </w:r>
      <m:oMath>
        <m:r>
          <m:rPr>
            <m:sty m:val="p"/>
          </m:rPr>
          <w:rPr>
            <w:rFonts w:ascii="Cambria Math" w:hAnsi="Cambria Math"/>
          </w:rPr>
          <m:t>74</m:t>
        </m:r>
        <m:r>
          <m:rPr/>
          <w:rPr>
            <w:rFonts w:ascii="Cambria Math" w:hAnsi="Cambria Math"/>
          </w:rPr>
          <m:t>HC</m:t>
        </m:r>
      </m:oMath>
      <w:r>
        <w:t>系列）的</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pd</m:t>
            </m:r>
            <m:ctrlPr>
              <w:rPr>
                <w:rFonts w:ascii="Cambria Math" w:hAnsi="Cambria Math"/>
              </w:rPr>
            </m:ctrlPr>
          </m:sub>
        </m:sSub>
      </m:oMath>
      <w:r>
        <w:t>可缩短至几纳秒，与TTL电路相当；先进纳米工艺的CMOS反相器，传输延迟可低至皮秒级别，完全满足超高速数字电路的需求。</w:t>
      </w:r>
    </w:p>
    <w:p w14:paraId="03703CB6">
      <w:pPr>
        <w:spacing w:before="60" w:after="60" w:line="400" w:lineRule="exact"/>
        <w:ind w:firstLine="420"/>
        <w:jc w:val="both"/>
      </w:pPr>
      <w:r>
        <w:t>2.动态功耗</w:t>
      </w:r>
    </w:p>
    <w:p w14:paraId="03D5C991">
      <w:pPr>
        <w:spacing w:before="60" w:after="60" w:line="400" w:lineRule="exact"/>
        <w:ind w:firstLine="420"/>
        <w:jc w:val="both"/>
      </w:pPr>
      <w:r>
        <w:t>CMOS电路的静态功耗几乎为零，总功耗主要由动态功耗决定，动态功耗来源于两个方面：</w:t>
      </w:r>
    </w:p>
    <w:p w14:paraId="3BA28309">
      <w:pPr>
        <w:spacing w:before="60" w:after="60" w:line="400" w:lineRule="exact"/>
        <w:ind w:firstLine="420"/>
        <w:jc w:val="both"/>
      </w:pPr>
      <w:r>
        <w:rPr>
          <w:rFonts w:hint="eastAsia"/>
        </w:rPr>
        <w:t>(</w:t>
      </w:r>
      <w:r>
        <w:t>1</w:t>
      </w:r>
      <w:r>
        <w:rPr>
          <w:rFonts w:hint="eastAsia"/>
        </w:rPr>
        <w:t>)</w:t>
      </w:r>
      <w:r>
        <w:t>.负载电容充放电功耗：反相器状态切换时，需要对输出端的负载电容</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oMath>
      <w:r>
        <w:t>进行充放电，这是动态功耗的主要来源。充放电功耗的计算公式为：</w:t>
      </w:r>
    </w:p>
    <w:p w14:paraId="148B2B99">
      <w:pPr>
        <w:spacing w:before="60" w:after="60" w:line="400" w:lineRule="exact"/>
        <w:ind w:firstLine="420"/>
        <w:jc w:val="both"/>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up>
              <m:r>
                <m:rPr>
                  <m:sty m:val="p"/>
                </m:rPr>
                <w:rPr>
                  <w:rFonts w:ascii="Cambria Math" w:hAnsi="Cambria Math"/>
                </w:rPr>
                <m:t>2</m:t>
              </m:r>
              <m:ctrlPr>
                <w:rPr>
                  <w:rFonts w:ascii="Cambria Math" w:hAnsi="Cambria Math"/>
                </w:rPr>
              </m:ctrlPr>
            </m:sup>
          </m:sSubSup>
          <m:r>
            <m:rPr>
              <m:sty m:val="p"/>
            </m:rPr>
            <w:rPr>
              <w:rFonts w:ascii="Cambria Math" w:hAnsi="Cambria Math"/>
            </w:rPr>
            <m:t>⋅</m:t>
          </m:r>
          <m:r>
            <m:rPr/>
            <w:rPr>
              <w:rFonts w:ascii="Cambria Math" w:hAnsi="Cambria Math"/>
            </w:rPr>
            <m:t>f</m:t>
          </m:r>
        </m:oMath>
      </m:oMathPara>
    </w:p>
    <w:p w14:paraId="16CD7251">
      <w:pPr>
        <w:spacing w:before="60" w:after="60" w:line="400" w:lineRule="exact"/>
        <w:ind w:firstLine="420"/>
        <w:jc w:val="both"/>
      </w:pPr>
      <w:r>
        <w:t>式中，</w:t>
      </w:r>
      <m:oMath>
        <m:r>
          <m:rPr/>
          <w:rPr>
            <w:rFonts w:ascii="Cambria Math" w:hAnsi="Cambria Math"/>
          </w:rPr>
          <m:t>f</m:t>
        </m:r>
      </m:oMath>
      <w:r>
        <w:t>为输入信号的工作频率。</w:t>
      </w:r>
    </w:p>
    <w:p w14:paraId="62A75E59">
      <w:pPr>
        <w:spacing w:before="60" w:after="60" w:line="400" w:lineRule="exact"/>
        <w:ind w:firstLine="420"/>
        <w:jc w:val="both"/>
      </w:pPr>
      <w:r>
        <w:rPr>
          <w:rFonts w:hint="eastAsia"/>
        </w:rPr>
        <w:t>(</w:t>
      </w:r>
      <w:r>
        <w:t>2</w:t>
      </w:r>
      <w:r>
        <w:rPr>
          <w:rFonts w:hint="eastAsia"/>
        </w:rPr>
        <w:t>)</w:t>
      </w:r>
      <w:r>
        <w:t>.瞬态直通功耗：输入信号电平跳变的短暂瞬间，NMOS管和PMOS管会同时处于导通状态，形成电源到地的瞬时直通电流，产生少量功耗。</w:t>
      </w:r>
    </w:p>
    <w:p w14:paraId="7F829C46">
      <w:pPr>
        <w:spacing w:before="60" w:after="60" w:line="400" w:lineRule="exact"/>
        <w:ind w:firstLine="420"/>
        <w:jc w:val="both"/>
      </w:pPr>
      <w:r>
        <w:t>总动态功耗的计算公式为：</w:t>
      </w:r>
    </w:p>
    <w:p w14:paraId="1EAFA043">
      <w:pPr>
        <w:spacing w:before="60" w:after="60" w:line="400" w:lineRule="exact"/>
        <w:ind w:firstLine="420"/>
        <w:jc w:val="both"/>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up>
              <m:r>
                <m:rPr>
                  <m:sty m:val="p"/>
                </m:rPr>
                <w:rPr>
                  <w:rFonts w:ascii="Cambria Math" w:hAnsi="Cambria Math"/>
                </w:rPr>
                <m:t>2</m:t>
              </m:r>
              <m:ctrlPr>
                <w:rPr>
                  <w:rFonts w:ascii="Cambria Math" w:hAnsi="Cambria Math"/>
                </w:rPr>
              </m:ctrlPr>
            </m:sup>
          </m:sSubSup>
          <m:r>
            <m:rPr>
              <m:sty m:val="p"/>
            </m:rPr>
            <w:rPr>
              <w:rFonts w:ascii="Cambria Math" w:hAnsi="Cambria Math"/>
            </w:rPr>
            <m:t>⋅</m:t>
          </m:r>
          <m:r>
            <m:rPr/>
            <w:rPr>
              <w:rFonts w:ascii="Cambria Math" w:hAnsi="Cambria Math"/>
            </w:rPr>
            <m:t>f</m:t>
          </m:r>
        </m:oMath>
      </m:oMathPara>
    </w:p>
    <w:p w14:paraId="6EDE44F6">
      <w:pPr>
        <w:spacing w:before="60" w:after="60" w:line="400" w:lineRule="exact"/>
        <w:ind w:firstLine="420"/>
        <w:jc w:val="both"/>
      </w:pPr>
      <w:r>
        <w:t>从公式可以明确：CMOS电路的动态功耗与负载电容、工作频率成正比，与电源电压的平方成正比。降低电源电压，是降低CMOS电路功耗最有效的方式，这也是现代数字芯片普遍采用低压供电的核心原因。</w:t>
      </w:r>
    </w:p>
    <w:p w14:paraId="197D79D2">
      <w:pPr>
        <w:pStyle w:val="5"/>
        <w:spacing w:after="120"/>
        <w:rPr>
          <w:color w:val="2E75B6"/>
          <w:sz w:val="24"/>
        </w:rPr>
      </w:pPr>
      <w:r>
        <w:rPr>
          <w:color w:val="2E75B6"/>
          <w:sz w:val="24"/>
        </w:rPr>
        <w:t>2.4.2  常用CMOS复合逻辑门电路</w:t>
      </w:r>
    </w:p>
    <w:p w14:paraId="2EB8803B">
      <w:pPr>
        <w:spacing w:before="60" w:after="60" w:line="400" w:lineRule="exact"/>
        <w:ind w:firstLine="420"/>
        <w:jc w:val="both"/>
      </w:pPr>
      <w:r>
        <w:t>在CMOS反相器的基础上，通过NMOS管和PMOS管的串并联组合，可构建出与非门、或非门、异或门等各类复合逻辑门电路，所有复合门均遵循NMOS管串联实现与逻辑、并联实现或逻辑，PMOS管与NMOS管采用对偶连接方式的核心设计原则。</w:t>
      </w:r>
    </w:p>
    <w:p w14:paraId="0B486DE5">
      <w:pPr>
        <w:spacing w:before="60" w:after="60" w:line="400" w:lineRule="exact"/>
        <w:ind w:firstLine="420"/>
        <w:jc w:val="both"/>
      </w:pPr>
      <w:r>
        <w:t>一、CMOS与非门</w:t>
      </w:r>
    </w:p>
    <w:p w14:paraId="74ACAB00">
      <w:pPr>
        <w:spacing w:before="60" w:after="60" w:line="400" w:lineRule="exact"/>
        <w:ind w:firstLine="420"/>
        <w:jc w:val="both"/>
      </w:pPr>
      <w:r>
        <w:t>1.电路结构</w:t>
      </w:r>
    </w:p>
    <w:p w14:paraId="1F2923C6">
      <w:pPr>
        <w:spacing w:before="60" w:after="60" w:line="400" w:lineRule="exact"/>
        <w:ind w:firstLine="420"/>
        <w:jc w:val="both"/>
      </w:pPr>
      <w:r>
        <w:t>两输入CMOS与非门的标准电路结构如图2-4-4所示，电路由两只串联的增强型NMOS管、两只并联的增强型PMOS管组成，完全遵循对偶设计原则。</w:t>
      </w:r>
    </w:p>
    <w:p w14:paraId="084E37AD">
      <w:pPr>
        <w:ind w:firstLine="480"/>
        <w:jc w:val="center"/>
      </w:pPr>
      <w:r>
        <mc:AlternateContent>
          <mc:Choice Requires="wps">
            <w:drawing>
              <wp:anchor distT="0" distB="0" distL="114300" distR="114300" simplePos="0" relativeHeight="251687936" behindDoc="0" locked="0" layoutInCell="1" allowOverlap="1">
                <wp:simplePos x="0" y="0"/>
                <wp:positionH relativeFrom="column">
                  <wp:posOffset>4006215</wp:posOffset>
                </wp:positionH>
                <wp:positionV relativeFrom="paragraph">
                  <wp:posOffset>1387475</wp:posOffset>
                </wp:positionV>
                <wp:extent cx="609600" cy="294640"/>
                <wp:effectExtent l="0" t="0" r="0" b="0"/>
                <wp:wrapNone/>
                <wp:docPr id="807004315" name="文本框 3"/>
                <wp:cNvGraphicFramePr/>
                <a:graphic xmlns:a="http://schemas.openxmlformats.org/drawingml/2006/main">
                  <a:graphicData uri="http://schemas.microsoft.com/office/word/2010/wordprocessingShape">
                    <wps:wsp>
                      <wps:cNvSpPr txBox="1"/>
                      <wps:spPr>
                        <a:xfrm>
                          <a:off x="0" y="0"/>
                          <a:ext cx="609600" cy="294640"/>
                        </a:xfrm>
                        <a:prstGeom prst="rect">
                          <a:avLst/>
                        </a:prstGeom>
                        <a:solidFill>
                          <a:schemeClr val="lt1"/>
                        </a:solidFill>
                        <a:ln w="6350">
                          <a:noFill/>
                        </a:ln>
                      </wps:spPr>
                      <wps:txbx>
                        <w:txbxContent>
                          <w:p w14:paraId="08018F2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315.45pt;margin-top:109.25pt;height:23.2pt;width:48pt;z-index:251687936;mso-width-relative:page;mso-height-relative:page;" fillcolor="#FFFFFF [3201]" filled="t" stroked="f" coordsize="21600,21600" o:gfxdata="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LAsjdYAAAAL&#10;AQAADwAAAAAAAAABACAAAAAiAAAAZHJzL2Rvd25yZXYueG1sUEsBAhQAFAAAAAgAh07iQCetPm5X&#10;AgAAlgQAAA4AAAAAAAAAAQAgAAAAJQEAAGRycy9lMm9Eb2MueG1sUEsFBgAAAAAGAAYAWQEAAO4F&#10;AAAAAA==&#10;">
                <v:fill on="t" focussize="0,0"/>
                <v:stroke on="f" weight="0.5pt"/>
                <v:imagedata o:title=""/>
                <o:lock v:ext="edit" aspectratio="f"/>
                <v:textbox>
                  <w:txbxContent>
                    <w:p w14:paraId="08018F23"/>
                  </w:txbxContent>
                </v:textbox>
              </v:shape>
            </w:pict>
          </mc:Fallback>
        </mc:AlternateContent>
      </w:r>
      <w:r>
        <w:drawing>
          <wp:inline distT="0" distB="0" distL="0" distR="0">
            <wp:extent cx="2736850" cy="1590675"/>
            <wp:effectExtent l="0" t="0" r="6350" b="9525"/>
            <wp:docPr id="167349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9507" name="图片 1"/>
                    <pic:cNvPicPr>
                      <a:picLocks noChangeAspect="1"/>
                    </pic:cNvPicPr>
                  </pic:nvPicPr>
                  <pic:blipFill>
                    <a:blip r:embed="rId47"/>
                    <a:stretch>
                      <a:fillRect/>
                    </a:stretch>
                  </pic:blipFill>
                  <pic:spPr>
                    <a:xfrm>
                      <a:off x="0" y="0"/>
                      <a:ext cx="2748539" cy="1597792"/>
                    </a:xfrm>
                    <a:prstGeom prst="rect">
                      <a:avLst/>
                    </a:prstGeom>
                  </pic:spPr>
                </pic:pic>
              </a:graphicData>
            </a:graphic>
          </wp:inline>
        </w:drawing>
      </w:r>
    </w:p>
    <w:p w14:paraId="1A271DC0">
      <w:pPr>
        <w:spacing w:after="0" w:line="240" w:lineRule="atLeast"/>
        <w:jc w:val="center"/>
        <w:rPr>
          <w:sz w:val="20"/>
          <w:szCs w:val="20"/>
        </w:rPr>
      </w:pPr>
      <w:r>
        <w:rPr>
          <w:sz w:val="20"/>
          <w:szCs w:val="20"/>
        </w:rPr>
        <w:t>图2-4-4两输入CMOS与非门电路原理图</w:t>
      </w:r>
    </w:p>
    <w:p w14:paraId="69ACFCFB">
      <w:pPr>
        <w:spacing w:after="0" w:line="240" w:lineRule="atLeast"/>
        <w:jc w:val="center"/>
        <w:rPr>
          <w:rFonts w:hint="eastAsia"/>
          <w:sz w:val="20"/>
          <w:szCs w:val="20"/>
        </w:rPr>
      </w:pPr>
      <w:r>
        <w:rPr>
          <w:sz w:val="20"/>
          <w:szCs w:val="20"/>
        </w:rPr>
        <w:t>(a) 电路原理图；(b) 逻辑符号</w:t>
      </w:r>
    </w:p>
    <w:p w14:paraId="33E33F2A">
      <w:pPr>
        <w:spacing w:before="60" w:after="60" w:line="400" w:lineRule="exact"/>
        <w:ind w:firstLine="420"/>
        <w:jc w:val="both"/>
      </w:pPr>
    </w:p>
    <w:p w14:paraId="2C7205CC">
      <w:pPr>
        <w:spacing w:before="60" w:after="60" w:line="400" w:lineRule="exact"/>
        <w:ind w:firstLine="420"/>
        <w:jc w:val="both"/>
      </w:pPr>
      <w:r>
        <w:t>电路核心连接规则：</w:t>
      </w:r>
    </w:p>
    <w:p w14:paraId="7DB72662">
      <w:pPr>
        <w:spacing w:before="60" w:after="60" w:line="400" w:lineRule="exact"/>
        <w:ind w:firstLine="420"/>
        <w:jc w:val="both"/>
      </w:pPr>
      <w:r>
        <w:rPr>
          <w:rFonts w:hint="eastAsia"/>
        </w:rPr>
        <w:t>(</w:t>
      </w:r>
      <w:r>
        <w:t>1</w:t>
      </w:r>
      <w:r>
        <w:rPr>
          <w:rFonts w:hint="eastAsia"/>
        </w:rPr>
        <w:t>)</w:t>
      </w:r>
      <w:r>
        <w:t>. 图 (a) 中</w:t>
      </w:r>
      <w:r>
        <w:rPr>
          <w:rFonts w:hint="eastAsia"/>
        </w:rPr>
        <w:t>，</w:t>
      </w:r>
      <w:r>
        <w:t>两个NMOS管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串联，作为驱动管；两个PMOS管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并联，作为负载管；</w:t>
      </w:r>
    </w:p>
    <w:p w14:paraId="7648672C">
      <w:pPr>
        <w:spacing w:before="60" w:after="60" w:line="400" w:lineRule="exact"/>
        <w:ind w:firstLine="420"/>
        <w:jc w:val="both"/>
      </w:pPr>
      <w:r>
        <w:rPr>
          <w:rFonts w:hint="eastAsia"/>
        </w:rPr>
        <w:t>(</w:t>
      </w:r>
      <w:r>
        <w:t>2</w:t>
      </w:r>
      <w:r>
        <w:rPr>
          <w:rFonts w:hint="eastAsia"/>
        </w:rPr>
        <w:t>)</w:t>
      </w:r>
      <w:r>
        <w:t>.</w:t>
      </w:r>
      <w:r>
        <w:rPr>
          <w:rFonts w:hint="eastAsia"/>
        </w:rPr>
        <w:t xml:space="preserve"> </w:t>
      </w:r>
      <w:r>
        <w:t>两个输入端</w:t>
      </w:r>
      <m:oMath>
        <m:r>
          <m:rPr/>
          <w:rPr>
            <w:rFonts w:ascii="Cambria Math" w:hAnsi="Cambria Math"/>
          </w:rPr>
          <m:t>A</m:t>
        </m:r>
      </m:oMath>
      <w:r>
        <w:t>、</w:t>
      </w:r>
      <m:oMath>
        <m:r>
          <m:rPr/>
          <w:rPr>
            <w:rFonts w:ascii="Cambria Math" w:hAnsi="Cambria Math"/>
          </w:rPr>
          <m:t>B</m:t>
        </m:r>
      </m:oMath>
      <w:r>
        <w:t>分别接至一对NMOS管和PMOS管的栅极，输出端</w:t>
      </w:r>
      <m:oMath>
        <m:r>
          <m:rPr/>
          <w:rPr>
            <w:rFonts w:ascii="Cambria Math" w:hAnsi="Cambria Math"/>
          </w:rPr>
          <m:t>Y</m:t>
        </m:r>
      </m:oMath>
      <w:r>
        <w:t>从NMOS管的漏极与PMOS管的漏极连接处引出；</w:t>
      </w:r>
    </w:p>
    <w:p w14:paraId="52AB00A3">
      <w:pPr>
        <w:spacing w:before="60" w:after="60" w:line="400" w:lineRule="exact"/>
        <w:ind w:firstLine="420"/>
        <w:jc w:val="both"/>
      </w:pPr>
      <w:r>
        <w:rPr>
          <w:rFonts w:hint="eastAsia"/>
        </w:rPr>
        <w:t>(</w:t>
      </w:r>
      <w:r>
        <w:t>3</w:t>
      </w:r>
      <w:r>
        <w:rPr>
          <w:rFonts w:hint="eastAsia"/>
        </w:rPr>
        <w:t>)</w:t>
      </w:r>
      <w:r>
        <w:t>.</w:t>
      </w:r>
      <w:r>
        <w:rPr>
          <w:rFonts w:hint="eastAsia"/>
        </w:rPr>
        <w:t xml:space="preserve"> </w:t>
      </w:r>
      <w:r>
        <w:t>串联NMOS管的下端接地，并联PMOS管的上端接电源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w:t>
      </w:r>
    </w:p>
    <w:p w14:paraId="47DB862D">
      <w:pPr>
        <w:spacing w:before="60" w:after="60" w:line="400" w:lineRule="exact"/>
        <w:ind w:firstLine="420"/>
        <w:jc w:val="both"/>
      </w:pPr>
      <w:r>
        <w:t>2.工作原理与逻辑功能</w:t>
      </w:r>
    </w:p>
    <w:p w14:paraId="4BB74CB4">
      <w:pPr>
        <w:spacing w:before="60" w:after="60" w:line="400" w:lineRule="exact"/>
        <w:ind w:firstLine="420"/>
        <w:jc w:val="both"/>
      </w:pPr>
      <w:r>
        <w:t>根据MOS管的开关特性，分四种输入组合分析电路的工作状态：</w:t>
      </w:r>
    </w:p>
    <w:p w14:paraId="6CB58E88">
      <w:pPr>
        <w:spacing w:before="60" w:after="60" w:line="400" w:lineRule="exact"/>
        <w:ind w:firstLine="420"/>
        <w:jc w:val="both"/>
      </w:pPr>
      <w:r>
        <w:rPr>
          <w:rFonts w:hint="eastAsia"/>
        </w:rPr>
        <w:t>(</w:t>
      </w:r>
      <w:r>
        <w:t>1</w:t>
      </w:r>
      <w:r>
        <w:rPr>
          <w:rFonts w:hint="eastAsia"/>
        </w:rPr>
        <w:t>)</w:t>
      </w:r>
      <w:r>
        <w:t>.</w:t>
      </w:r>
      <w:r>
        <w:rPr>
          <w:rFonts w:hint="eastAsia"/>
        </w:rPr>
        <w:t xml:space="preserve"> </w:t>
      </w:r>
      <m:oMath>
        <m:r>
          <m:rPr/>
          <w:rPr>
            <w:rFonts w:ascii="Cambria Math" w:hAnsi="Cambria Math"/>
          </w:rPr>
          <m:t>A</m:t>
        </m:r>
        <m:r>
          <m:rPr>
            <m:sty m:val="p"/>
          </m:rPr>
          <w:rPr>
            <w:rFonts w:ascii="Cambria Math" w:hAnsi="Cambria Math"/>
          </w:rPr>
          <m:t>=0</m:t>
        </m:r>
      </m:oMath>
      <w:r>
        <w:t>、</w:t>
      </w:r>
      <m:oMath>
        <m:r>
          <m:rPr/>
          <w:rPr>
            <w:rFonts w:ascii="Cambria Math" w:hAnsi="Cambria Math"/>
          </w:rPr>
          <m:t>B</m:t>
        </m:r>
        <m:r>
          <m:rPr>
            <m:sty m:val="p"/>
          </m:rPr>
          <w:rPr>
            <w:rFonts w:ascii="Cambria Math" w:hAnsi="Cambria Math"/>
          </w:rPr>
          <m:t>=0</m:t>
        </m:r>
      </m:oMath>
      <w:r>
        <w:t>：两个NMOS管均截止，两个PMOS管均导通，输出端通过导通的PMOS管接电源，</w:t>
      </w:r>
      <m:oMath>
        <m:r>
          <m:rPr/>
          <w:rPr>
            <w:rFonts w:ascii="Cambria Math" w:hAnsi="Cambria Math"/>
          </w:rPr>
          <m:t>Y</m:t>
        </m:r>
        <m:r>
          <m:rPr>
            <m:sty m:val="p"/>
          </m:rPr>
          <w:rPr>
            <w:rFonts w:ascii="Cambria Math" w:hAnsi="Cambria Math"/>
          </w:rPr>
          <m:t>=1</m:t>
        </m:r>
      </m:oMath>
      <w:r>
        <w:t>；</w:t>
      </w:r>
    </w:p>
    <w:p w14:paraId="0C29EE8C">
      <w:pPr>
        <w:spacing w:before="60" w:after="60" w:line="400" w:lineRule="exact"/>
        <w:ind w:firstLine="420"/>
        <w:jc w:val="both"/>
      </w:pPr>
      <w:r>
        <w:rPr>
          <w:rFonts w:hint="eastAsia"/>
        </w:rPr>
        <w:t>(</w:t>
      </w:r>
      <w:r>
        <w:t>2</w:t>
      </w:r>
      <w:r>
        <w:rPr>
          <w:rFonts w:hint="eastAsia"/>
        </w:rPr>
        <w:t>)</w:t>
      </w:r>
      <w:r>
        <w:t>.</w:t>
      </w:r>
      <m:oMath>
        <m:r>
          <m:rPr/>
          <w:rPr>
            <w:rFonts w:ascii="Cambria Math" w:hAnsi="Cambria Math"/>
          </w:rPr>
          <m:t xml:space="preserve"> A</m:t>
        </m:r>
        <m:r>
          <m:rPr>
            <m:sty m:val="p"/>
          </m:rPr>
          <w:rPr>
            <w:rFonts w:ascii="Cambria Math" w:hAnsi="Cambria Math"/>
          </w:rPr>
          <m:t>=0</m:t>
        </m:r>
      </m:oMath>
      <w:r>
        <w:t>、</w:t>
      </w:r>
      <m:oMath>
        <m:r>
          <m:rPr/>
          <w:rPr>
            <w:rFonts w:ascii="Cambria Math" w:hAnsi="Cambria Math"/>
          </w:rPr>
          <m:t>B</m:t>
        </m:r>
        <m:r>
          <m:rPr>
            <m:sty m:val="p"/>
          </m:rPr>
          <w:rPr>
            <w:rFonts w:ascii="Cambria Math" w:hAnsi="Cambria Math"/>
          </w:rPr>
          <m:t>=1</m:t>
        </m:r>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oMath>
      <w:r>
        <w:t>截止、</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导通，串联的NMOS管整体截止；</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1</m:t>
            </m:r>
            <m:ctrlPr>
              <w:rPr>
                <w:rFonts w:ascii="Cambria Math" w:hAnsi="Cambria Math"/>
              </w:rPr>
            </m:ctrlPr>
          </m:sub>
        </m:sSub>
      </m:oMath>
      <w:r>
        <w:t>导通、</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截止，并联的PMOS管整体导通，输出</w:t>
      </w:r>
      <m:oMath>
        <m:r>
          <m:rPr/>
          <w:rPr>
            <w:rFonts w:ascii="Cambria Math" w:hAnsi="Cambria Math"/>
          </w:rPr>
          <m:t>Y</m:t>
        </m:r>
        <m:r>
          <m:rPr>
            <m:sty m:val="p"/>
          </m:rPr>
          <w:rPr>
            <w:rFonts w:ascii="Cambria Math" w:hAnsi="Cambria Math"/>
          </w:rPr>
          <m:t>=1</m:t>
        </m:r>
      </m:oMath>
      <w:r>
        <w:t>；</w:t>
      </w:r>
    </w:p>
    <w:p w14:paraId="3FB11D24">
      <w:pPr>
        <w:spacing w:before="60" w:after="60" w:line="400" w:lineRule="exact"/>
        <w:ind w:firstLine="420"/>
        <w:jc w:val="both"/>
      </w:pPr>
      <w:r>
        <w:rPr>
          <w:rFonts w:hint="eastAsia"/>
        </w:rPr>
        <w:t>(</w:t>
      </w:r>
      <w:r>
        <w:t>3</w:t>
      </w:r>
      <w:r>
        <w:rPr>
          <w:rFonts w:hint="eastAsia"/>
        </w:rPr>
        <w:t>)</w:t>
      </w:r>
      <w:r>
        <w:t>.</w:t>
      </w:r>
      <w:r>
        <w:rPr>
          <w:rFonts w:hint="eastAsia"/>
        </w:rPr>
        <w:t xml:space="preserve"> </w:t>
      </w:r>
      <m:oMath>
        <m:r>
          <m:rPr/>
          <w:rPr>
            <w:rFonts w:ascii="Cambria Math" w:hAnsi="Cambria Math"/>
          </w:rPr>
          <m:t>A</m:t>
        </m:r>
        <m:r>
          <m:rPr>
            <m:sty m:val="p"/>
          </m:rPr>
          <w:rPr>
            <w:rFonts w:ascii="Cambria Math" w:hAnsi="Cambria Math"/>
          </w:rPr>
          <m:t>=1</m:t>
        </m:r>
      </m:oMath>
      <w:r>
        <w:t>、</w:t>
      </w:r>
      <m:oMath>
        <m:r>
          <m:rPr/>
          <w:rPr>
            <w:rFonts w:ascii="Cambria Math" w:hAnsi="Cambria Math"/>
          </w:rPr>
          <m:t>B</m:t>
        </m:r>
        <m:r>
          <m:rPr>
            <m:sty m:val="p"/>
          </m:rPr>
          <w:rPr>
            <w:rFonts w:ascii="Cambria Math" w:hAnsi="Cambria Math"/>
          </w:rPr>
          <m:t>=0</m:t>
        </m:r>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oMath>
      <w:r>
        <w:t>导通、</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截止，串联的NMOS管整体截止；</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1</m:t>
            </m:r>
            <m:ctrlPr>
              <w:rPr>
                <w:rFonts w:ascii="Cambria Math" w:hAnsi="Cambria Math"/>
              </w:rPr>
            </m:ctrlPr>
          </m:sub>
        </m:sSub>
      </m:oMath>
      <w:r>
        <w:t>截止、</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导通，并联的PMOS管整体导通，输出</w:t>
      </w:r>
      <m:oMath>
        <m:r>
          <m:rPr/>
          <w:rPr>
            <w:rFonts w:ascii="Cambria Math" w:hAnsi="Cambria Math"/>
          </w:rPr>
          <m:t>Y</m:t>
        </m:r>
        <m:r>
          <m:rPr>
            <m:sty m:val="p"/>
          </m:rPr>
          <w:rPr>
            <w:rFonts w:ascii="Cambria Math" w:hAnsi="Cambria Math"/>
          </w:rPr>
          <m:t>=1</m:t>
        </m:r>
      </m:oMath>
      <w:r>
        <w:t>；</w:t>
      </w:r>
    </w:p>
    <w:p w14:paraId="08B7D555">
      <w:pPr>
        <w:spacing w:before="60" w:after="60" w:line="400" w:lineRule="exact"/>
        <w:ind w:firstLine="420"/>
        <w:jc w:val="both"/>
      </w:pPr>
      <w:r>
        <w:rPr>
          <w:rFonts w:hint="eastAsia"/>
        </w:rPr>
        <w:t>(</w:t>
      </w:r>
      <w:r>
        <w:t>4</w:t>
      </w:r>
      <w:r>
        <w:rPr>
          <w:rFonts w:hint="eastAsia"/>
        </w:rPr>
        <w:t>)</w:t>
      </w:r>
      <w:r>
        <w:t>.</w:t>
      </w:r>
      <m:oMath>
        <m:r>
          <m:rPr/>
          <w:rPr>
            <w:rFonts w:ascii="Cambria Math" w:hAnsi="Cambria Math"/>
          </w:rPr>
          <m:t xml:space="preserve"> A</m:t>
        </m:r>
        <m:r>
          <m:rPr>
            <m:sty m:val="p"/>
          </m:rPr>
          <w:rPr>
            <w:rFonts w:ascii="Cambria Math" w:hAnsi="Cambria Math"/>
          </w:rPr>
          <m:t>=1</m:t>
        </m:r>
      </m:oMath>
      <w:r>
        <w:t>、</w:t>
      </w:r>
      <m:oMath>
        <m:r>
          <m:rPr/>
          <w:rPr>
            <w:rFonts w:ascii="Cambria Math" w:hAnsi="Cambria Math"/>
          </w:rPr>
          <m:t>B</m:t>
        </m:r>
        <m:r>
          <m:rPr>
            <m:sty m:val="p"/>
          </m:rPr>
          <w:rPr>
            <w:rFonts w:ascii="Cambria Math" w:hAnsi="Cambria Math"/>
          </w:rPr>
          <m:t>=1</m:t>
        </m:r>
      </m:oMath>
      <w:r>
        <w:t>：两个NMOS管均导通，串联的NMOS管整体导通；两个PMOS管均截止，并联的PMOS管整体截止，输出端通过导通的NMOS管接地，</w:t>
      </w:r>
      <m:oMath>
        <m:r>
          <m:rPr/>
          <w:rPr>
            <w:rFonts w:ascii="Cambria Math" w:hAnsi="Cambria Math"/>
          </w:rPr>
          <m:t>Y</m:t>
        </m:r>
        <m:r>
          <m:rPr>
            <m:sty m:val="p"/>
          </m:rPr>
          <w:rPr>
            <w:rFonts w:ascii="Cambria Math" w:hAnsi="Cambria Math"/>
          </w:rPr>
          <m:t>=0</m:t>
        </m:r>
      </m:oMath>
      <w:r>
        <w:t>。</w:t>
      </w:r>
    </w:p>
    <w:p w14:paraId="65776E60">
      <w:pPr>
        <w:spacing w:before="60" w:after="60" w:line="400" w:lineRule="exact"/>
        <w:ind w:firstLine="420"/>
        <w:jc w:val="both"/>
      </w:pPr>
      <w:r>
        <w:t>综上，电路的逻辑表达式为：</w:t>
      </w:r>
    </w:p>
    <w:p w14:paraId="31D25076">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AB</m:t>
              </m:r>
              <m:ctrlPr>
                <w:rPr>
                  <w:rFonts w:ascii="Cambria Math" w:hAnsi="Cambria Math"/>
                </w:rPr>
              </m:ctrlPr>
            </m:e>
          </m:bar>
        </m:oMath>
      </m:oMathPara>
    </w:p>
    <w:p w14:paraId="6C6594CF">
      <w:pPr>
        <w:spacing w:before="60" w:after="60" w:line="400" w:lineRule="exact"/>
        <w:ind w:firstLine="420"/>
        <w:jc w:val="both"/>
      </w:pPr>
      <w:r>
        <w:t>完美实现了与非逻辑功能。以此类推，n输入与非门需采用n个NMOS管串联、n个PMOS管并联的结构实现。</w:t>
      </w:r>
    </w:p>
    <w:p w14:paraId="4F5BF6B6">
      <w:pPr>
        <w:spacing w:before="60" w:after="60" w:line="400" w:lineRule="exact"/>
        <w:ind w:firstLine="420"/>
        <w:jc w:val="both"/>
      </w:pPr>
      <w:r>
        <w:t>3.电路特性说明</w:t>
      </w:r>
    </w:p>
    <w:p w14:paraId="1614792A">
      <w:pPr>
        <w:spacing w:before="60" w:after="60" w:line="400" w:lineRule="exact"/>
        <w:ind w:firstLine="420"/>
        <w:jc w:val="both"/>
      </w:pPr>
      <w:r>
        <w:t>基本CMOS与非门存在一个固有缺陷：输出低电平的数值会随输入信号数量的增加而升高。因为串联的NMOS管数量越多，总导通电阻越大，导通压降越高，输出低电平会偏离理想</w:t>
      </w:r>
      <m:oMath>
        <m:r>
          <m:rPr>
            <m:sty m:val="p"/>
          </m:rPr>
          <w:rPr>
            <w:rFonts w:ascii="Cambria Math" w:hAnsi="Cambria Math"/>
          </w:rPr>
          <m:t>0</m:t>
        </m:r>
        <m:r>
          <m:rPr/>
          <w:rPr>
            <w:rFonts w:ascii="Cambria Math" w:hAnsi="Cambria Math"/>
          </w:rPr>
          <m:t>V</m:t>
        </m:r>
      </m:oMath>
      <w:r>
        <w:t>，影响电路的噪声容限。因此，商用CMOS与非门的输入端口数量通常不超过4个，且会在输入、输出端增加反相器缓冲级，优化输出特性。</w:t>
      </w:r>
    </w:p>
    <w:p w14:paraId="7E19DA3B">
      <w:pPr>
        <w:spacing w:before="60" w:after="60" w:line="400" w:lineRule="exact"/>
        <w:ind w:firstLine="420"/>
        <w:jc w:val="both"/>
      </w:pPr>
      <w:r>
        <w:t>二、CMOS或非门</w:t>
      </w:r>
    </w:p>
    <w:p w14:paraId="40D60C69">
      <w:pPr>
        <w:spacing w:before="60" w:after="60" w:line="400" w:lineRule="exact"/>
        <w:ind w:firstLine="420"/>
        <w:jc w:val="both"/>
      </w:pPr>
      <w:r>
        <w:t>1.</w:t>
      </w:r>
      <w:r>
        <w:rPr>
          <w:rFonts w:hint="eastAsia"/>
        </w:rPr>
        <w:t xml:space="preserve"> </w:t>
      </w:r>
      <w:r>
        <w:t>电路结构</w:t>
      </w:r>
    </w:p>
    <w:p w14:paraId="6EA6DF19">
      <w:pPr>
        <w:spacing w:before="60" w:after="60" w:line="400" w:lineRule="exact"/>
        <w:ind w:firstLine="420"/>
        <w:jc w:val="both"/>
      </w:pPr>
      <w:r>
        <w:t>两输入CMOS或非门的标准电路结构如图2-4-5所示，电路由两只并联的增强型NMOS管、两只串联的增强型PMOS管组成，与与非门的结构完全对偶。</w:t>
      </w:r>
    </w:p>
    <w:p w14:paraId="12C9C2D0">
      <w:pPr>
        <w:ind w:firstLine="480"/>
        <w:jc w:val="center"/>
      </w:pPr>
      <w:r>
        <mc:AlternateContent>
          <mc:Choice Requires="wps">
            <w:drawing>
              <wp:anchor distT="0" distB="0" distL="114300" distR="114300" simplePos="0" relativeHeight="251688960" behindDoc="0" locked="0" layoutInCell="1" allowOverlap="1">
                <wp:simplePos x="0" y="0"/>
                <wp:positionH relativeFrom="column">
                  <wp:posOffset>1511935</wp:posOffset>
                </wp:positionH>
                <wp:positionV relativeFrom="paragraph">
                  <wp:posOffset>52705</wp:posOffset>
                </wp:positionV>
                <wp:extent cx="457200" cy="193040"/>
                <wp:effectExtent l="0" t="0" r="0" b="0"/>
                <wp:wrapNone/>
                <wp:docPr id="367535608" name="文本框 3"/>
                <wp:cNvGraphicFramePr/>
                <a:graphic xmlns:a="http://schemas.openxmlformats.org/drawingml/2006/main">
                  <a:graphicData uri="http://schemas.microsoft.com/office/word/2010/wordprocessingShape">
                    <wps:wsp>
                      <wps:cNvSpPr txBox="1"/>
                      <wps:spPr>
                        <a:xfrm>
                          <a:off x="0" y="0"/>
                          <a:ext cx="457200" cy="193040"/>
                        </a:xfrm>
                        <a:prstGeom prst="rect">
                          <a:avLst/>
                        </a:prstGeom>
                        <a:solidFill>
                          <a:schemeClr val="lt1"/>
                        </a:solidFill>
                        <a:ln w="6350">
                          <a:noFill/>
                        </a:ln>
                      </wps:spPr>
                      <wps:txbx>
                        <w:txbxContent>
                          <w:p w14:paraId="17F258A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19.05pt;margin-top:4.15pt;height:15.2pt;width:36pt;z-index:251688960;mso-width-relative:page;mso-height-relative:page;" fillcolor="#FFFFFF [3201]" filled="t" stroked="f" coordsize="21600,21600" o:gfxdata="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dkUc0wAAAAgBAAAP&#10;AAAAAAAAAAEAIAAAACIAAABkcnMvZG93bnJldi54bWxQSwECFAAUAAAACACHTuJAPZtBaVYCAACW&#10;BAAADgAAAAAAAAABACAAAAAiAQAAZHJzL2Uyb0RvYy54bWxQSwUGAAAAAAYABgBZAQAA6gUAAAAA&#10;">
                <v:fill on="t" focussize="0,0"/>
                <v:stroke on="f" weight="0.5pt"/>
                <v:imagedata o:title=""/>
                <o:lock v:ext="edit" aspectratio="f"/>
                <v:textbox>
                  <w:txbxContent>
                    <w:p w14:paraId="17F258AA"/>
                  </w:txbxContent>
                </v:textbox>
              </v:shape>
            </w:pict>
          </mc:Fallback>
        </mc:AlternateContent>
      </w:r>
      <w:r>
        <w:drawing>
          <wp:inline distT="0" distB="0" distL="0" distR="0">
            <wp:extent cx="2825115" cy="1934845"/>
            <wp:effectExtent l="0" t="0" r="0" b="8255"/>
            <wp:docPr id="1883001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01845" name="图片 1"/>
                    <pic:cNvPicPr>
                      <a:picLocks noChangeAspect="1"/>
                    </pic:cNvPicPr>
                  </pic:nvPicPr>
                  <pic:blipFill>
                    <a:blip r:embed="rId48"/>
                    <a:stretch>
                      <a:fillRect/>
                    </a:stretch>
                  </pic:blipFill>
                  <pic:spPr>
                    <a:xfrm>
                      <a:off x="0" y="0"/>
                      <a:ext cx="2830834" cy="1939270"/>
                    </a:xfrm>
                    <a:prstGeom prst="rect">
                      <a:avLst/>
                    </a:prstGeom>
                  </pic:spPr>
                </pic:pic>
              </a:graphicData>
            </a:graphic>
          </wp:inline>
        </w:drawing>
      </w:r>
    </w:p>
    <w:p w14:paraId="55B5143A">
      <w:pPr>
        <w:spacing w:after="0" w:line="240" w:lineRule="atLeast"/>
        <w:jc w:val="center"/>
        <w:rPr>
          <w:sz w:val="20"/>
          <w:szCs w:val="20"/>
        </w:rPr>
      </w:pPr>
      <w:r>
        <w:rPr>
          <w:sz w:val="20"/>
          <w:szCs w:val="20"/>
        </w:rPr>
        <w:t>图2-4-5两输入CMOS或非门电路原理图</w:t>
      </w:r>
    </w:p>
    <w:p w14:paraId="1ED5CF5C">
      <w:pPr>
        <w:spacing w:after="0" w:line="240" w:lineRule="atLeast"/>
        <w:jc w:val="center"/>
        <w:rPr>
          <w:rFonts w:hint="eastAsia"/>
          <w:sz w:val="20"/>
          <w:szCs w:val="20"/>
        </w:rPr>
      </w:pPr>
      <w:r>
        <w:rPr>
          <w:sz w:val="20"/>
          <w:szCs w:val="20"/>
        </w:rPr>
        <w:t>(a) 电路原理图；(b) 逻辑符号</w:t>
      </w:r>
    </w:p>
    <w:p w14:paraId="4CF6B2CE">
      <w:pPr>
        <w:spacing w:before="60" w:after="60" w:line="400" w:lineRule="exact"/>
        <w:ind w:firstLine="420"/>
        <w:jc w:val="both"/>
      </w:pPr>
    </w:p>
    <w:p w14:paraId="0B80D18B">
      <w:pPr>
        <w:spacing w:before="60" w:after="60" w:line="400" w:lineRule="exact"/>
        <w:ind w:firstLine="420"/>
        <w:jc w:val="both"/>
      </w:pPr>
      <w:r>
        <w:t>电路核心连接规则：</w:t>
      </w:r>
    </w:p>
    <w:p w14:paraId="0F7FDCE6">
      <w:pPr>
        <w:spacing w:before="60" w:after="60" w:line="400" w:lineRule="exact"/>
        <w:ind w:firstLine="420"/>
        <w:jc w:val="both"/>
      </w:pPr>
      <w:r>
        <w:rPr>
          <w:rFonts w:hint="eastAsia"/>
        </w:rPr>
        <w:t>(</w:t>
      </w:r>
      <w:r>
        <w:t>1</w:t>
      </w:r>
      <w:r>
        <w:rPr>
          <w:rFonts w:hint="eastAsia"/>
        </w:rPr>
        <w:t>)</w:t>
      </w:r>
      <w:r>
        <w:t>.</w:t>
      </w:r>
      <w:r>
        <w:rPr>
          <w:rFonts w:hint="eastAsia"/>
        </w:rPr>
        <w:t xml:space="preserve"> </w:t>
      </w:r>
      <w:r>
        <w:t>两个NMOS管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并联，作为驱动管；两个PMOS管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串联，作为负载管；</w:t>
      </w:r>
    </w:p>
    <w:p w14:paraId="374A0DD1">
      <w:pPr>
        <w:spacing w:before="60" w:after="60" w:line="400" w:lineRule="exact"/>
        <w:ind w:firstLine="420"/>
        <w:jc w:val="both"/>
      </w:pPr>
      <w:r>
        <w:rPr>
          <w:rFonts w:hint="eastAsia"/>
        </w:rPr>
        <w:t>(</w:t>
      </w:r>
      <w:r>
        <w:t>2</w:t>
      </w:r>
      <w:r>
        <w:rPr>
          <w:rFonts w:hint="eastAsia"/>
        </w:rPr>
        <w:t>)</w:t>
      </w:r>
      <w:r>
        <w:t>.</w:t>
      </w:r>
      <w:r>
        <w:rPr>
          <w:rFonts w:hint="eastAsia"/>
        </w:rPr>
        <w:t xml:space="preserve"> </w:t>
      </w:r>
      <w:r>
        <w:t>两个输入端</w:t>
      </w:r>
      <m:oMath>
        <m:r>
          <m:rPr/>
          <w:rPr>
            <w:rFonts w:ascii="Cambria Math" w:hAnsi="Cambria Math"/>
          </w:rPr>
          <m:t>A</m:t>
        </m:r>
      </m:oMath>
      <w:r>
        <w:t>、</w:t>
      </w:r>
      <m:oMath>
        <m:r>
          <m:rPr/>
          <w:rPr>
            <w:rFonts w:ascii="Cambria Math" w:hAnsi="Cambria Math"/>
          </w:rPr>
          <m:t>B</m:t>
        </m:r>
      </m:oMath>
      <w:r>
        <w:t>分别接至一对NMOS管和PMOS管的栅极，输出端</w:t>
      </w:r>
      <m:oMath>
        <m:r>
          <m:rPr/>
          <w:rPr>
            <w:rFonts w:ascii="Cambria Math" w:hAnsi="Cambria Math"/>
          </w:rPr>
          <m:t>Y</m:t>
        </m:r>
      </m:oMath>
      <w:r>
        <w:t>从NMOS管的漏极与PMOS管的漏极连接处引出；</w:t>
      </w:r>
    </w:p>
    <w:p w14:paraId="2F00CF7D">
      <w:pPr>
        <w:spacing w:before="60" w:after="60" w:line="400" w:lineRule="exact"/>
        <w:ind w:firstLine="420"/>
        <w:jc w:val="both"/>
      </w:pPr>
      <w:r>
        <w:rPr>
          <w:rFonts w:hint="eastAsia"/>
        </w:rPr>
        <w:t>(</w:t>
      </w:r>
      <w:r>
        <w:t>3</w:t>
      </w:r>
      <w:r>
        <w:rPr>
          <w:rFonts w:hint="eastAsia"/>
        </w:rPr>
        <w:t>)</w:t>
      </w:r>
      <w:r>
        <w:t>.</w:t>
      </w:r>
      <w:r>
        <w:rPr>
          <w:rFonts w:hint="eastAsia"/>
        </w:rPr>
        <w:t xml:space="preserve"> </w:t>
      </w:r>
      <w:r>
        <w:t>并联NMOS管的下端接地，串联PMOS管的上端接电源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w:t>
      </w:r>
    </w:p>
    <w:p w14:paraId="197BB8F5">
      <w:pPr>
        <w:spacing w:before="60" w:after="60" w:line="400" w:lineRule="exact"/>
        <w:ind w:firstLine="420"/>
        <w:jc w:val="both"/>
      </w:pPr>
      <w:r>
        <w:t>2.</w:t>
      </w:r>
      <w:r>
        <w:rPr>
          <w:rFonts w:hint="eastAsia"/>
        </w:rPr>
        <w:t xml:space="preserve"> </w:t>
      </w:r>
      <w:r>
        <w:t>工作原理与逻辑功能</w:t>
      </w:r>
    </w:p>
    <w:p w14:paraId="3A73615A">
      <w:pPr>
        <w:spacing w:before="60" w:after="60" w:line="400" w:lineRule="exact"/>
        <w:ind w:firstLine="420"/>
        <w:jc w:val="both"/>
      </w:pPr>
      <w:r>
        <w:t>根据MOS管的开关特性，分四种输入组合分析电路的工作状态：</w:t>
      </w:r>
    </w:p>
    <w:p w14:paraId="4D24A99A">
      <w:pPr>
        <w:spacing w:before="60" w:after="60" w:line="400" w:lineRule="exact"/>
        <w:ind w:firstLine="420"/>
        <w:jc w:val="both"/>
      </w:pPr>
      <w:r>
        <w:rPr>
          <w:rFonts w:hint="eastAsia"/>
        </w:rPr>
        <w:t>(</w:t>
      </w:r>
      <w:r>
        <w:t>1</w:t>
      </w:r>
      <w:r>
        <w:rPr>
          <w:rFonts w:hint="eastAsia"/>
        </w:rPr>
        <w:t>)</w:t>
      </w:r>
      <w:r>
        <w:t>.</w:t>
      </w:r>
      <w:r>
        <w:rPr>
          <w:rFonts w:hint="eastAsia"/>
        </w:rPr>
        <w:t xml:space="preserve"> </w:t>
      </w:r>
      <m:oMath>
        <m:r>
          <m:rPr/>
          <w:rPr>
            <w:rFonts w:ascii="Cambria Math" w:hAnsi="Cambria Math"/>
          </w:rPr>
          <m:t>A</m:t>
        </m:r>
        <m:r>
          <m:rPr>
            <m:sty m:val="p"/>
          </m:rPr>
          <w:rPr>
            <w:rFonts w:ascii="Cambria Math" w:hAnsi="Cambria Math"/>
          </w:rPr>
          <m:t>=0</m:t>
        </m:r>
      </m:oMath>
      <w:r>
        <w:t>、</w:t>
      </w:r>
      <m:oMath>
        <m:r>
          <m:rPr/>
          <w:rPr>
            <w:rFonts w:ascii="Cambria Math" w:hAnsi="Cambria Math"/>
          </w:rPr>
          <m:t>B</m:t>
        </m:r>
        <m:r>
          <m:rPr>
            <m:sty m:val="p"/>
          </m:rPr>
          <w:rPr>
            <w:rFonts w:ascii="Cambria Math" w:hAnsi="Cambria Math"/>
          </w:rPr>
          <m:t>=0</m:t>
        </m:r>
      </m:oMath>
      <w:r>
        <w:t>：两个NMOS管均截止，并联的NMOS管整体截止；两个PMOS管均导通，串联的PMOS管整体导通，输出端通过导通的PMOS管接电源，</w:t>
      </w:r>
      <m:oMath>
        <m:r>
          <m:rPr/>
          <w:rPr>
            <w:rFonts w:ascii="Cambria Math" w:hAnsi="Cambria Math"/>
          </w:rPr>
          <m:t>Y</m:t>
        </m:r>
        <m:r>
          <m:rPr>
            <m:sty m:val="p"/>
          </m:rPr>
          <w:rPr>
            <w:rFonts w:ascii="Cambria Math" w:hAnsi="Cambria Math"/>
          </w:rPr>
          <m:t>=1</m:t>
        </m:r>
      </m:oMath>
      <w:r>
        <w:t>；</w:t>
      </w:r>
    </w:p>
    <w:p w14:paraId="128B65D2">
      <w:pPr>
        <w:spacing w:before="60" w:after="60" w:line="400" w:lineRule="exact"/>
        <w:ind w:firstLine="420"/>
        <w:jc w:val="both"/>
      </w:pPr>
      <w:r>
        <w:rPr>
          <w:rFonts w:hint="eastAsia"/>
        </w:rPr>
        <w:t>(</w:t>
      </w:r>
      <w:r>
        <w:t>2</w:t>
      </w:r>
      <w:r>
        <w:rPr>
          <w:rFonts w:hint="eastAsia"/>
        </w:rPr>
        <w:t>)</w:t>
      </w:r>
      <w:r>
        <w:t>.</w:t>
      </w:r>
      <w:r>
        <w:rPr>
          <w:rFonts w:hint="eastAsia"/>
        </w:rPr>
        <w:t xml:space="preserve"> </w:t>
      </w:r>
      <m:oMath>
        <m:r>
          <m:rPr/>
          <w:rPr>
            <w:rFonts w:ascii="Cambria Math" w:hAnsi="Cambria Math"/>
          </w:rPr>
          <m:t>A</m:t>
        </m:r>
        <m:r>
          <m:rPr>
            <m:sty m:val="p"/>
          </m:rPr>
          <w:rPr>
            <w:rFonts w:ascii="Cambria Math" w:hAnsi="Cambria Math"/>
          </w:rPr>
          <m:t>=0</m:t>
        </m:r>
      </m:oMath>
      <w:r>
        <w:t>、</w:t>
      </w:r>
      <m:oMath>
        <m:r>
          <m:rPr/>
          <w:rPr>
            <w:rFonts w:ascii="Cambria Math" w:hAnsi="Cambria Math"/>
          </w:rPr>
          <m:t>B</m:t>
        </m:r>
        <m:r>
          <m:rPr>
            <m:sty m:val="p"/>
          </m:rPr>
          <w:rPr>
            <w:rFonts w:ascii="Cambria Math" w:hAnsi="Cambria Math"/>
          </w:rPr>
          <m:t>=1</m:t>
        </m:r>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oMath>
      <w:r>
        <w:t>截止、</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导通，并联的NMOS管整体导通；</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1</m:t>
            </m:r>
            <m:ctrlPr>
              <w:rPr>
                <w:rFonts w:ascii="Cambria Math" w:hAnsi="Cambria Math"/>
              </w:rPr>
            </m:ctrlPr>
          </m:sub>
        </m:sSub>
      </m:oMath>
      <w:r>
        <w:t>导通、</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截止，串联的PMOS管整体截止，输出端通过导通的NMOS管接地，</w:t>
      </w:r>
      <m:oMath>
        <m:r>
          <m:rPr/>
          <w:rPr>
            <w:rFonts w:ascii="Cambria Math" w:hAnsi="Cambria Math"/>
          </w:rPr>
          <m:t>Y</m:t>
        </m:r>
        <m:r>
          <m:rPr>
            <m:sty m:val="p"/>
          </m:rPr>
          <w:rPr>
            <w:rFonts w:ascii="Cambria Math" w:hAnsi="Cambria Math"/>
          </w:rPr>
          <m:t>=0</m:t>
        </m:r>
      </m:oMath>
      <w:r>
        <w:t>；</w:t>
      </w:r>
    </w:p>
    <w:p w14:paraId="08CDD9D9">
      <w:pPr>
        <w:spacing w:before="60" w:after="60" w:line="400" w:lineRule="exact"/>
        <w:ind w:firstLine="420"/>
        <w:jc w:val="both"/>
      </w:pPr>
      <w:r>
        <w:rPr>
          <w:rFonts w:hint="eastAsia"/>
        </w:rPr>
        <w:t>(</w:t>
      </w:r>
      <w:r>
        <w:t>3</w:t>
      </w:r>
      <w:r>
        <w:rPr>
          <w:rFonts w:hint="eastAsia"/>
        </w:rPr>
        <w:t>)</w:t>
      </w:r>
      <w:r>
        <w:t>.</w:t>
      </w:r>
      <w:r>
        <w:rPr>
          <w:rFonts w:hint="eastAsia"/>
        </w:rPr>
        <w:t xml:space="preserve"> </w:t>
      </w:r>
      <m:oMath>
        <m:r>
          <m:rPr/>
          <w:rPr>
            <w:rFonts w:ascii="Cambria Math" w:hAnsi="Cambria Math"/>
          </w:rPr>
          <m:t>A</m:t>
        </m:r>
        <m:r>
          <m:rPr>
            <m:sty m:val="p"/>
          </m:rPr>
          <w:rPr>
            <w:rFonts w:ascii="Cambria Math" w:hAnsi="Cambria Math"/>
          </w:rPr>
          <m:t>=1</m:t>
        </m:r>
      </m:oMath>
      <w:r>
        <w:t>、</w:t>
      </w:r>
      <m:oMath>
        <m:r>
          <m:rPr/>
          <w:rPr>
            <w:rFonts w:ascii="Cambria Math" w:hAnsi="Cambria Math"/>
          </w:rPr>
          <m:t>B</m:t>
        </m:r>
        <m:r>
          <m:rPr>
            <m:sty m:val="p"/>
          </m:rPr>
          <w:rPr>
            <w:rFonts w:ascii="Cambria Math" w:hAnsi="Cambria Math"/>
          </w:rPr>
          <m:t>=0</m:t>
        </m:r>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oMath>
      <w:r>
        <w:t>导通、</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截止，并联的NMOS管整体导通；</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1</m:t>
            </m:r>
            <m:ctrlPr>
              <w:rPr>
                <w:rFonts w:ascii="Cambria Math" w:hAnsi="Cambria Math"/>
              </w:rPr>
            </m:ctrlPr>
          </m:sub>
        </m:sSub>
      </m:oMath>
      <w:r>
        <w:t>截止、</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导通，串联的PMOS管整体截止，输出端通过导通的NMOS管接地，</w:t>
      </w:r>
      <m:oMath>
        <m:r>
          <m:rPr/>
          <w:rPr>
            <w:rFonts w:ascii="Cambria Math" w:hAnsi="Cambria Math"/>
          </w:rPr>
          <m:t>Y</m:t>
        </m:r>
        <m:r>
          <m:rPr>
            <m:sty m:val="p"/>
          </m:rPr>
          <w:rPr>
            <w:rFonts w:ascii="Cambria Math" w:hAnsi="Cambria Math"/>
          </w:rPr>
          <m:t>=0</m:t>
        </m:r>
      </m:oMath>
      <w:r>
        <w:t>；</w:t>
      </w:r>
    </w:p>
    <w:p w14:paraId="5C2B01EB">
      <w:pPr>
        <w:spacing w:before="60" w:after="60" w:line="400" w:lineRule="exact"/>
        <w:ind w:firstLine="420"/>
        <w:jc w:val="both"/>
      </w:pPr>
      <w:r>
        <w:rPr>
          <w:rFonts w:hint="eastAsia"/>
        </w:rPr>
        <w:t>(</w:t>
      </w:r>
      <w:r>
        <w:t>4</w:t>
      </w:r>
      <w:r>
        <w:rPr>
          <w:rFonts w:hint="eastAsia"/>
        </w:rPr>
        <w:t>)</w:t>
      </w:r>
      <w:r>
        <w:t>.</w:t>
      </w:r>
      <w:r>
        <w:rPr>
          <w:rFonts w:hint="eastAsia"/>
        </w:rPr>
        <w:t xml:space="preserve"> </w:t>
      </w:r>
      <m:oMath>
        <m:r>
          <m:rPr/>
          <w:rPr>
            <w:rFonts w:ascii="Cambria Math" w:hAnsi="Cambria Math"/>
          </w:rPr>
          <m:t>A</m:t>
        </m:r>
        <m:r>
          <m:rPr>
            <m:sty m:val="p"/>
          </m:rPr>
          <w:rPr>
            <w:rFonts w:ascii="Cambria Math" w:hAnsi="Cambria Math"/>
          </w:rPr>
          <m:t>=1</m:t>
        </m:r>
      </m:oMath>
      <w:r>
        <w:t>、</w:t>
      </w:r>
      <m:oMath>
        <m:r>
          <m:rPr/>
          <w:rPr>
            <w:rFonts w:ascii="Cambria Math" w:hAnsi="Cambria Math"/>
          </w:rPr>
          <m:t>B</m:t>
        </m:r>
        <m:r>
          <m:rPr>
            <m:sty m:val="p"/>
          </m:rPr>
          <w:rPr>
            <w:rFonts w:ascii="Cambria Math" w:hAnsi="Cambria Math"/>
          </w:rPr>
          <m:t>=1</m:t>
        </m:r>
      </m:oMath>
      <w:r>
        <w:t>：两个NMOS管均导通，并联的NMOS管整体导通；两个PMOS管均截止，串联的PMOS管整体截止，输出端通过导通的NMOS管接地，</w:t>
      </w:r>
      <m:oMath>
        <m:r>
          <m:rPr/>
          <w:rPr>
            <w:rFonts w:ascii="Cambria Math" w:hAnsi="Cambria Math"/>
          </w:rPr>
          <m:t>Y</m:t>
        </m:r>
        <m:r>
          <m:rPr>
            <m:sty m:val="p"/>
          </m:rPr>
          <w:rPr>
            <w:rFonts w:ascii="Cambria Math" w:hAnsi="Cambria Math"/>
          </w:rPr>
          <m:t>=0</m:t>
        </m:r>
      </m:oMath>
      <w:r>
        <w:t>。</w:t>
      </w:r>
    </w:p>
    <w:p w14:paraId="6C7E6731">
      <w:pPr>
        <w:spacing w:before="60" w:after="60" w:line="400" w:lineRule="exact"/>
        <w:ind w:firstLine="420"/>
        <w:jc w:val="both"/>
      </w:pPr>
      <w:r>
        <w:t>综上，电路的逻辑表达式为：</w:t>
      </w:r>
    </w:p>
    <w:p w14:paraId="4849AD20">
      <w:pPr>
        <w:spacing w:before="60" w:after="60" w:line="400" w:lineRule="exact"/>
        <w:ind w:firstLine="420"/>
        <w:jc w:val="both"/>
      </w:pPr>
      <m:oMathPara>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r>
                <m:rPr>
                  <m:sty m:val="p"/>
                </m:rPr>
                <w:rPr>
                  <w:rFonts w:ascii="Cambria Math" w:hAnsi="Cambria Math"/>
                </w:rPr>
                <m:t>+</m:t>
              </m:r>
              <m:r>
                <m:rPr/>
                <w:rPr>
                  <w:rFonts w:ascii="Cambria Math" w:hAnsi="Cambria Math"/>
                </w:rPr>
                <m:t>B</m:t>
              </m:r>
              <m:ctrlPr>
                <w:rPr>
                  <w:rFonts w:ascii="Cambria Math" w:hAnsi="Cambria Math"/>
                </w:rPr>
              </m:ctrlPr>
            </m:e>
          </m:bar>
        </m:oMath>
      </m:oMathPara>
    </w:p>
    <w:p w14:paraId="4D8374DF">
      <w:pPr>
        <w:spacing w:before="60" w:after="60" w:line="400" w:lineRule="exact"/>
        <w:ind w:firstLine="420"/>
        <w:jc w:val="both"/>
      </w:pPr>
      <w:r>
        <w:t>完美实现了或非逻辑功能。以此类推，n输入或非门需采用n个NMOS管并联、n个PMOS管串联的结构实现。</w:t>
      </w:r>
    </w:p>
    <w:p w14:paraId="7AE6BEAE">
      <w:pPr>
        <w:spacing w:before="60" w:after="60" w:line="400" w:lineRule="exact"/>
        <w:ind w:firstLine="420"/>
        <w:jc w:val="both"/>
      </w:pPr>
      <w:r>
        <w:t>3.</w:t>
      </w:r>
      <w:r>
        <w:rPr>
          <w:rFonts w:hint="eastAsia"/>
        </w:rPr>
        <w:t xml:space="preserve"> </w:t>
      </w:r>
      <w:r>
        <w:t>电路特性说明</w:t>
      </w:r>
    </w:p>
    <w:p w14:paraId="78F57507">
      <w:pPr>
        <w:spacing w:before="60" w:after="60" w:line="400" w:lineRule="exact"/>
        <w:ind w:firstLine="420"/>
        <w:jc w:val="both"/>
      </w:pPr>
      <w:r>
        <w:t>与与非门相反，基本CMOS或非门的输出高电平数值会随输入信号数量的增加而降低，因为串联的PMOS管数量越多，总导通电阻越大，导通压降越高，输出高电平会偏离理想</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。因此，商用CMOS或非门同样会增加缓冲级优化输出特性，且在CMOS电路设计中，或非门的应用优先级低于与非门。</w:t>
      </w:r>
    </w:p>
    <w:p w14:paraId="017DF0D4">
      <w:pPr>
        <w:spacing w:before="60" w:after="60" w:line="400" w:lineRule="exact"/>
        <w:ind w:firstLine="420"/>
        <w:jc w:val="both"/>
      </w:pPr>
      <w:r>
        <w:t>三、带缓冲级的CMOS门电路</w:t>
      </w:r>
    </w:p>
    <w:p w14:paraId="578C9C21">
      <w:pPr>
        <w:spacing w:before="60" w:after="60" w:line="400" w:lineRule="exact"/>
        <w:ind w:firstLine="420"/>
        <w:jc w:val="both"/>
      </w:pPr>
      <w:r>
        <w:t>为了解决基本与非门、或非门的输出特性随输入数量变化的缺陷，商用CMOS逻辑门均采用带缓冲级的结构：在基本门电路的输入端和输出端，分别增加一级标准CMOS反相器作为缓冲级。</w:t>
      </w:r>
    </w:p>
    <w:p w14:paraId="0449A950">
      <w:pPr>
        <w:spacing w:before="60" w:after="60" w:line="400" w:lineRule="exact"/>
        <w:ind w:firstLine="420"/>
        <w:jc w:val="both"/>
      </w:pPr>
      <w:r>
        <w:t>缓冲级的核心作用：</w:t>
      </w:r>
    </w:p>
    <w:p w14:paraId="18F110D2">
      <w:pPr>
        <w:spacing w:before="60" w:after="60" w:line="400" w:lineRule="exact"/>
        <w:ind w:firstLine="420"/>
        <w:jc w:val="both"/>
      </w:pPr>
      <w:r>
        <w:t>1.使门电路的输出电阻、高低电平数值完全一致，不受输入端口数量的影响，输出特性与标准CMOS反相器完全相同；</w:t>
      </w:r>
    </w:p>
    <w:p w14:paraId="731F08F3">
      <w:pPr>
        <w:spacing w:before="60" w:after="60" w:line="400" w:lineRule="exact"/>
        <w:ind w:firstLine="420"/>
        <w:jc w:val="both"/>
      </w:pPr>
      <w:r>
        <w:t>2.提高了电路的带负载能力，降低了传输延迟时间，开关特性更优；</w:t>
      </w:r>
    </w:p>
    <w:p w14:paraId="08A7491E">
      <w:pPr>
        <w:spacing w:before="60" w:after="60" w:line="400" w:lineRule="exact"/>
        <w:ind w:firstLine="420"/>
        <w:jc w:val="both"/>
      </w:pPr>
      <w:r>
        <w:t>3.隔离了负载对核心逻辑电路的影响，提升了电路的工作稳定性。</w:t>
      </w:r>
    </w:p>
    <w:p w14:paraId="418229DB">
      <w:pPr>
        <w:spacing w:before="60" w:after="60" w:line="400" w:lineRule="exact"/>
        <w:ind w:firstLine="420"/>
        <w:jc w:val="both"/>
      </w:pPr>
      <w:r>
        <w:t>需要注意的是，增加缓冲级后，电路的逻辑功能会发生变化，需通过对偶设计保证最终逻辑功能符合要求。例如，在基本或非门的输入输出端增加反相器缓冲级后，最终逻辑功能会变为与门；在基本与非门的输入输出端增加反相器缓冲级后，最终逻辑功能会变为或门。</w:t>
      </w:r>
    </w:p>
    <w:p w14:paraId="7B977384">
      <w:pPr>
        <w:pStyle w:val="5"/>
        <w:spacing w:after="120"/>
        <w:rPr>
          <w:color w:val="2E75B6"/>
          <w:sz w:val="24"/>
        </w:rPr>
      </w:pPr>
      <w:r>
        <w:rPr>
          <w:color w:val="2E75B6"/>
          <w:sz w:val="24"/>
        </w:rPr>
        <w:t>2.4.3  CMOS传输门</w:t>
      </w:r>
    </w:p>
    <w:p w14:paraId="6534C88C">
      <w:pPr>
        <w:spacing w:before="60" w:after="60" w:line="400" w:lineRule="exact"/>
        <w:ind w:firstLine="420"/>
        <w:jc w:val="both"/>
      </w:pPr>
      <w:r>
        <w:t>CMOS传输门是CMOS电路特有的、极具实用价值的基本单元电路，它利用NMOS管和PMOS管的互补特性，实现了对模拟信号和数字信号的双向可控传输，是构成模拟开关、采样保持电路、模数/数模转换电路、触发器时序电路的核心器件。</w:t>
      </w:r>
    </w:p>
    <w:p w14:paraId="239ADE56">
      <w:pPr>
        <w:spacing w:before="60" w:after="60" w:line="400" w:lineRule="exact"/>
        <w:ind w:firstLine="420"/>
        <w:jc w:val="both"/>
      </w:pPr>
      <w:r>
        <w:t>一、CMOS传输门的电路结构</w:t>
      </w:r>
    </w:p>
    <w:p w14:paraId="075058E5">
      <w:pPr>
        <w:spacing w:before="60" w:after="60" w:line="400" w:lineRule="exact"/>
        <w:ind w:firstLine="420"/>
        <w:jc w:val="both"/>
      </w:pPr>
      <w:r>
        <w:t>CMOS传输门由一只增强型NMOS管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oMath>
      <w:r>
        <w:t>和一只增强型PMOS管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ctrlPr>
              <w:rPr>
                <w:rFonts w:ascii="Cambria Math" w:hAnsi="Cambria Math"/>
              </w:rPr>
            </m:ctrlPr>
          </m:sub>
        </m:sSub>
      </m:oMath>
      <w:r>
        <w:t>并联构成，完整电路结构与国标逻辑符号如图2</w:t>
      </w:r>
      <w:r>
        <w:rPr>
          <w:rFonts w:hint="eastAsia"/>
        </w:rPr>
        <w:t>-4-6</w:t>
      </w:r>
      <w:r>
        <w:t>所示。</w:t>
      </w:r>
    </w:p>
    <w:p w14:paraId="306EFFE4">
      <w:pPr>
        <w:widowControl w:val="0"/>
        <w:adjustRightInd w:val="0"/>
        <w:snapToGrid w:val="0"/>
        <w:spacing w:line="300" w:lineRule="auto"/>
        <w:ind w:firstLine="440" w:firstLineChars="200"/>
        <w:jc w:val="center"/>
      </w:pPr>
      <w:r>
        <mc:AlternateContent>
          <mc:Choice Requires="wps">
            <w:drawing>
              <wp:anchor distT="0" distB="0" distL="114300" distR="114300" simplePos="0" relativeHeight="251689984" behindDoc="0" locked="0" layoutInCell="1" allowOverlap="1">
                <wp:simplePos x="0" y="0"/>
                <wp:positionH relativeFrom="column">
                  <wp:posOffset>1064895</wp:posOffset>
                </wp:positionH>
                <wp:positionV relativeFrom="paragraph">
                  <wp:posOffset>79375</wp:posOffset>
                </wp:positionV>
                <wp:extent cx="457200" cy="223520"/>
                <wp:effectExtent l="0" t="0" r="0" b="5080"/>
                <wp:wrapNone/>
                <wp:docPr id="1132629774" name="文本框 3"/>
                <wp:cNvGraphicFramePr/>
                <a:graphic xmlns:a="http://schemas.openxmlformats.org/drawingml/2006/main">
                  <a:graphicData uri="http://schemas.microsoft.com/office/word/2010/wordprocessingShape">
                    <wps:wsp>
                      <wps:cNvSpPr txBox="1"/>
                      <wps:spPr>
                        <a:xfrm>
                          <a:off x="0" y="0"/>
                          <a:ext cx="457200" cy="223520"/>
                        </a:xfrm>
                        <a:prstGeom prst="rect">
                          <a:avLst/>
                        </a:prstGeom>
                        <a:solidFill>
                          <a:schemeClr val="lt1"/>
                        </a:solidFill>
                        <a:ln w="6350">
                          <a:noFill/>
                        </a:ln>
                      </wps:spPr>
                      <wps:txbx>
                        <w:txbxContent>
                          <w:p w14:paraId="1BD869D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83.85pt;margin-top:6.25pt;height:17.6pt;width:36pt;z-index:251689984;mso-width-relative:page;mso-height-relative:page;" fillcolor="#FFFFFF [3201]" filled="t" stroked="f" coordsize="21600,21600" o:gfxdata="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qoC5dQAAAAJAQAA&#10;DwAAAAAAAAABACAAAAAiAAAAZHJzL2Rvd25yZXYueG1sUEsBAhQAFAAAAAgAh07iQMtXgjpWAgAA&#10;lwQAAA4AAAAAAAAAAQAgAAAAIwEAAGRycy9lMm9Eb2MueG1sUEsFBgAAAAAGAAYAWQEAAOsFAAAA&#10;AA==&#10;">
                <v:fill on="t" focussize="0,0"/>
                <v:stroke on="f" weight="0.5pt"/>
                <v:imagedata o:title=""/>
                <o:lock v:ext="edit" aspectratio="f"/>
                <v:textbox>
                  <w:txbxContent>
                    <w:p w14:paraId="1BD869D1"/>
                  </w:txbxContent>
                </v:textbox>
              </v:shape>
            </w:pict>
          </mc:Fallback>
        </mc:AlternateContent>
      </w:r>
      <w:r>
        <w:drawing>
          <wp:inline distT="0" distB="0" distL="0" distR="0">
            <wp:extent cx="3759200" cy="1703070"/>
            <wp:effectExtent l="0" t="0" r="0" b="0"/>
            <wp:docPr id="896361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61612" name="图片 1"/>
                    <pic:cNvPicPr>
                      <a:picLocks noChangeAspect="1"/>
                    </pic:cNvPicPr>
                  </pic:nvPicPr>
                  <pic:blipFill>
                    <a:blip r:embed="rId49"/>
                    <a:stretch>
                      <a:fillRect/>
                    </a:stretch>
                  </pic:blipFill>
                  <pic:spPr>
                    <a:xfrm>
                      <a:off x="0" y="0"/>
                      <a:ext cx="3774603" cy="1710401"/>
                    </a:xfrm>
                    <a:prstGeom prst="rect">
                      <a:avLst/>
                    </a:prstGeom>
                  </pic:spPr>
                </pic:pic>
              </a:graphicData>
            </a:graphic>
          </wp:inline>
        </w:drawing>
      </w:r>
    </w:p>
    <w:p w14:paraId="2D5B983C">
      <w:pPr>
        <w:spacing w:after="0" w:line="240" w:lineRule="atLeast"/>
        <w:jc w:val="center"/>
        <w:rPr>
          <w:sz w:val="20"/>
          <w:szCs w:val="20"/>
        </w:rPr>
      </w:pPr>
      <w:r>
        <w:rPr>
          <w:sz w:val="20"/>
          <w:szCs w:val="20"/>
        </w:rPr>
        <w:t>图</w:t>
      </w:r>
      <w:r>
        <w:rPr>
          <w:rFonts w:hint="eastAsia"/>
          <w:sz w:val="20"/>
          <w:szCs w:val="20"/>
        </w:rPr>
        <w:t xml:space="preserve">2-4-6 </w:t>
      </w:r>
      <w:r>
        <w:rPr>
          <w:sz w:val="20"/>
          <w:szCs w:val="20"/>
        </w:rPr>
        <w:t>CMOS传输门</w:t>
      </w:r>
    </w:p>
    <w:p w14:paraId="2DEBF76F">
      <w:pPr>
        <w:spacing w:after="0" w:line="240" w:lineRule="atLeast"/>
        <w:jc w:val="center"/>
        <w:rPr>
          <w:sz w:val="20"/>
          <w:szCs w:val="20"/>
        </w:rPr>
      </w:pPr>
      <w:r>
        <w:rPr>
          <w:sz w:val="20"/>
          <w:szCs w:val="20"/>
        </w:rPr>
        <w:t>(a) 电路原理图；(b) 国标逻辑符号</w:t>
      </w:r>
    </w:p>
    <w:p w14:paraId="4FA9540D">
      <w:pPr>
        <w:spacing w:before="60" w:after="60" w:line="400" w:lineRule="exact"/>
        <w:ind w:firstLine="420"/>
        <w:jc w:val="both"/>
      </w:pPr>
    </w:p>
    <w:p w14:paraId="627D902B">
      <w:pPr>
        <w:spacing w:before="60" w:after="60" w:line="400" w:lineRule="exact"/>
        <w:ind w:firstLine="420"/>
        <w:jc w:val="both"/>
      </w:pPr>
      <w:r>
        <w:t>电路核心结构规范：</w:t>
      </w:r>
    </w:p>
    <w:p w14:paraId="0610B04B">
      <w:pPr>
        <w:spacing w:before="60" w:after="60" w:line="400" w:lineRule="exact"/>
        <w:ind w:firstLine="420"/>
        <w:jc w:val="both"/>
      </w:pPr>
      <w:r>
        <w:t>1.</w:t>
      </w:r>
      <m:oMath>
        <m:sSub>
          <m:sSubPr>
            <m:ctrlPr>
              <w:rPr>
                <w:rFonts w:ascii="Cambria Math" w:hAnsi="Cambria Math"/>
              </w:rPr>
            </m:ctrlPr>
          </m:sSubPr>
          <m:e>
            <m:r>
              <m:rPr/>
              <w:rPr>
                <w:rFonts w:ascii="Cambria Math" w:hAnsi="Cambria Math"/>
              </w:rPr>
              <m:t xml:space="preserve"> T</m:t>
            </m:r>
            <m:ctrlPr>
              <w:rPr>
                <w:rFonts w:ascii="Cambria Math" w:hAnsi="Cambria Math"/>
              </w:rPr>
            </m:ctrlPr>
          </m:e>
          <m:sub>
            <m:r>
              <m:rPr/>
              <w:rPr>
                <w:rFonts w:ascii="Cambria Math" w:hAnsi="Cambria Math"/>
              </w:rPr>
              <m:t>N</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ctrlPr>
              <w:rPr>
                <w:rFonts w:ascii="Cambria Math" w:hAnsi="Cambria Math"/>
              </w:rPr>
            </m:ctrlPr>
          </m:sub>
        </m:sSub>
      </m:oMath>
      <w:r>
        <w:t>的源极、漏极交叉对接，形成两个双向信号端</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lit/>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lit/>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，可作为输入或输出端；</w:t>
      </w:r>
    </w:p>
    <w:p w14:paraId="13D7BB40">
      <w:pPr>
        <w:spacing w:before="60" w:after="60" w:line="400" w:lineRule="exact"/>
        <w:ind w:firstLine="420"/>
        <w:jc w:val="both"/>
      </w:pPr>
      <w:r>
        <w:t>2. 两只MOS管的栅极分别接一对互补控制信号C（接</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oMath>
      <w:r>
        <w:t>栅极）和</w:t>
      </w:r>
      <m:oMath>
        <m:bar>
          <m:barPr>
            <m:pos m:val="top"/>
            <m:ctrlPr>
              <w:rPr>
                <w:rFonts w:ascii="Cambria Math" w:hAnsi="Cambria Math"/>
              </w:rPr>
            </m:ctrlPr>
          </m:barPr>
          <m:e>
            <m:r>
              <m:rPr/>
              <w:rPr>
                <w:rFonts w:ascii="Cambria Math" w:hAnsi="Cambria Math"/>
              </w:rPr>
              <m:t>C</m:t>
            </m:r>
            <m:ctrlPr>
              <w:rPr>
                <w:rFonts w:ascii="Cambria Math" w:hAnsi="Cambria Math"/>
              </w:rPr>
            </m:ctrlPr>
          </m:e>
        </m:bar>
      </m:oMath>
      <w:r>
        <w:t>（接</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ctrlPr>
              <w:rPr>
                <w:rFonts w:ascii="Cambria Math" w:hAnsi="Cambria Math"/>
              </w:rPr>
            </m:ctrlPr>
          </m:sub>
        </m:sSub>
      </m:oMath>
      <w:r>
        <w:t>栅极），控制信号的高电平为</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，低电平为</w:t>
      </w:r>
      <m:oMath>
        <m:r>
          <m:rPr>
            <m:sty m:val="p"/>
          </m:rPr>
          <w:rPr>
            <w:rFonts w:ascii="Cambria Math" w:hAnsi="Cambria Math"/>
          </w:rPr>
          <m:t>0</m:t>
        </m:r>
        <m:r>
          <m:rPr/>
          <w:rPr>
            <w:rFonts w:ascii="Cambria Math" w:hAnsi="Cambria Math"/>
          </w:rPr>
          <m:t>V</m:t>
        </m:r>
      </m:oMath>
      <w:r>
        <w:t>；</w:t>
      </w:r>
    </w:p>
    <w:p w14:paraId="56375419">
      <w:pPr>
        <w:spacing w:before="60" w:after="60" w:line="400" w:lineRule="exact"/>
        <w:ind w:firstLine="420"/>
        <w:jc w:val="both"/>
      </w:pPr>
      <w:r>
        <w:t>3.</w:t>
      </w:r>
      <m:oMath>
        <m:r>
          <m:rPr/>
          <w:rPr>
            <w:rFonts w:ascii="Cambria Math" w:hAnsi="Cambria Math"/>
          </w:rPr>
          <m:t xml:space="preserve"> </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oMath>
      <w:r>
        <w:t>的衬底接地</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SS</m:t>
            </m:r>
            <m:ctrlPr>
              <w:rPr>
                <w:rFonts w:ascii="Cambria Math" w:hAnsi="Cambria Math"/>
              </w:rPr>
            </m:ctrlPr>
          </m:sub>
        </m:sSub>
      </m:oMath>
      <w:r>
        <w:t>，</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ctrlPr>
              <w:rPr>
                <w:rFonts w:ascii="Cambria Math" w:hAnsi="Cambria Math"/>
              </w:rPr>
            </m:ctrlPr>
          </m:sub>
        </m:sSub>
      </m:oMath>
      <w:r>
        <w:t>的衬底接电源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，保证衬底与源漏之间的PN结始终反向偏置。</w:t>
      </w:r>
    </w:p>
    <w:p w14:paraId="2166CB6E">
      <w:pPr>
        <w:spacing w:before="60" w:after="60" w:line="400" w:lineRule="exact"/>
        <w:ind w:firstLine="420"/>
        <w:jc w:val="both"/>
      </w:pPr>
      <w:r>
        <w:t>MOS管的源极和漏极在结构上完全对称，因此传输门的两个信号端可以互换，是一款双向器件，信号可以从</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传输到</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，也可以从</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oMath>
      <w:r>
        <w:t>传输到</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，这是传输门的核心特征之一。</w:t>
      </w:r>
    </w:p>
    <w:p w14:paraId="5D0C676F">
      <w:pPr>
        <w:spacing w:before="60" w:after="60" w:line="400" w:lineRule="exact"/>
        <w:ind w:firstLine="420"/>
        <w:jc w:val="both"/>
      </w:pPr>
      <w:r>
        <w:t>图(b)的逻辑符号中，方框内标注“TG”，上下控制端分别为</w:t>
      </w:r>
      <m:oMath>
        <m:bar>
          <m:barPr>
            <m:pos m:val="top"/>
            <m:ctrlPr>
              <w:rPr>
                <w:rFonts w:ascii="Cambria Math" w:hAnsi="Cambria Math"/>
              </w:rPr>
            </m:ctrlPr>
          </m:barPr>
          <m:e>
            <m:r>
              <m:rPr/>
              <w:rPr>
                <w:rFonts w:ascii="Cambria Math" w:hAnsi="Cambria Math"/>
              </w:rPr>
              <m:t>C</m:t>
            </m:r>
            <m:ctrlPr>
              <w:rPr>
                <w:rFonts w:ascii="Cambria Math" w:hAnsi="Cambria Math"/>
              </w:rPr>
            </m:ctrlPr>
          </m:e>
        </m:bar>
      </m:oMath>
      <w:r>
        <w:t>（带小圆圈）和C（无小圆圈），两侧为双向信号端，直观体现传输门的控制与双向传输特性。</w:t>
      </w:r>
    </w:p>
    <w:p w14:paraId="5A2D4B70">
      <w:pPr>
        <w:spacing w:before="60" w:after="60" w:line="400" w:lineRule="exact"/>
        <w:ind w:firstLine="420"/>
        <w:jc w:val="both"/>
      </w:pPr>
      <w:r>
        <w:t>二、CMOS传输门的工作原理</w:t>
      </w:r>
    </w:p>
    <w:p w14:paraId="16B3F336">
      <w:pPr>
        <w:spacing w:before="60" w:after="60" w:line="400" w:lineRule="exact"/>
        <w:ind w:firstLine="420"/>
        <w:jc w:val="both"/>
      </w:pPr>
      <w:r>
        <w:t>传输门的导通与关断，完全由互补控制信号C和</w:t>
      </w:r>
      <m:oMath>
        <m:bar>
          <m:barPr>
            <m:pos m:val="top"/>
            <m:ctrlPr>
              <w:rPr>
                <w:rFonts w:ascii="Cambria Math" w:hAnsi="Cambria Math"/>
              </w:rPr>
            </m:ctrlPr>
          </m:barPr>
          <m:e>
            <m:r>
              <m:rPr/>
              <w:rPr>
                <w:rFonts w:ascii="Cambria Math" w:hAnsi="Cambria Math"/>
              </w:rPr>
              <m:t>C</m:t>
            </m:r>
            <m:ctrlPr>
              <w:rPr>
                <w:rFonts w:ascii="Cambria Math" w:hAnsi="Cambria Math"/>
              </w:rPr>
            </m:ctrlPr>
          </m:e>
        </m:bar>
      </m:oMath>
      <w:r>
        <w:t>决定，分两种工况分析如下（约定</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r>
          <m:rPr>
            <m:sty m:val="p"/>
          </m:rPr>
          <w:rPr>
            <w:rFonts w:ascii="Cambria Math" w:hAnsi="Cambria Math"/>
          </w:rPr>
          <m:t>=5</m:t>
        </m:r>
        <m:r>
          <m:rPr/>
          <w:rPr>
            <w:rFonts w:ascii="Cambria Math" w:hAnsi="Cambria Math"/>
          </w:rPr>
          <m:t>V</m:t>
        </m:r>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N</m:t>
            </m:r>
            <m:ctrlPr>
              <w:rPr>
                <w:rFonts w:ascii="Cambria Math" w:hAnsi="Cambria Math"/>
              </w:rPr>
            </m:ctrlPr>
          </m:sub>
        </m:sSub>
        <m:r>
          <m:rPr>
            <m:sty m:val="p"/>
          </m:rPr>
          <w:rPr>
            <w:rFonts w:ascii="Cambria Math" w:hAnsi="Cambria Math"/>
          </w:rPr>
          <m:t>=2</m:t>
        </m:r>
        <m:r>
          <m:rPr/>
          <w:rPr>
            <w:rFonts w:ascii="Cambria Math" w:hAnsi="Cambria Math"/>
          </w:rPr>
          <m:t>V</m:t>
        </m:r>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m:t>
            </m:r>
            <m:d>
              <m:dPr>
                <m:ctrlPr>
                  <w:rPr>
                    <w:rFonts w:ascii="Cambria Math" w:hAnsi="Cambria Math"/>
                  </w:rPr>
                </m:ctrlPr>
              </m:dPr>
              <m:e>
                <m:r>
                  <m:rPr/>
                  <w:rPr>
                    <w:rFonts w:ascii="Cambria Math" w:hAnsi="Cambria Math"/>
                  </w:rPr>
                  <m:t>th</m:t>
                </m:r>
                <m:ctrlPr>
                  <w:rPr>
                    <w:rFonts w:ascii="Cambria Math" w:hAnsi="Cambria Math"/>
                  </w:rPr>
                </m:ctrlPr>
              </m:e>
            </m:d>
            <m:r>
              <m:rPr/>
              <w:rPr>
                <w:rFonts w:ascii="Cambria Math" w:hAnsi="Cambria Math"/>
              </w:rPr>
              <m:t>P</m:t>
            </m:r>
            <m:ctrlPr>
              <w:rPr>
                <w:rFonts w:ascii="Cambria Math" w:hAnsi="Cambria Math"/>
              </w:rPr>
            </m:ctrlPr>
          </m:sub>
        </m:sSub>
        <m:r>
          <m:rPr>
            <m:sty m:val="p"/>
          </m:rPr>
          <w:rPr>
            <w:rFonts w:ascii="Cambria Math" w:hAnsi="Cambria Math"/>
          </w:rPr>
          <m:t>=−2</m:t>
        </m:r>
        <m:r>
          <m:rPr/>
          <w:rPr>
            <w:rFonts w:ascii="Cambria Math" w:hAnsi="Cambria Math"/>
          </w:rPr>
          <m:t>V</m:t>
        </m:r>
      </m:oMath>
      <w:r>
        <w:t>，输入信号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的取值范围为</w:t>
      </w:r>
      <m:oMath>
        <m:r>
          <m:rPr>
            <m:sty m:val="p"/>
          </m:rPr>
          <w:rPr>
            <w:rFonts w:ascii="Cambria Math" w:hAnsi="Cambria Math"/>
          </w:rPr>
          <m:t>0</m:t>
        </m:r>
        <m:r>
          <m:rPr/>
          <w:rPr>
            <w:rFonts w:ascii="Cambria Math" w:hAnsi="Cambria Math"/>
          </w:rPr>
          <m:t>V</m:t>
        </m:r>
        <m:r>
          <m:rPr>
            <m:sty m:val="p"/>
          </m:rPr>
          <w:rPr>
            <w:rFonts w:ascii="Cambria Math" w:hAnsi="Cambria Math" w:cs="Cambria Math"/>
          </w:rPr>
          <m:t>∼</m:t>
        </m:r>
        <m:r>
          <m:rPr>
            <m:sty m:val="p"/>
          </m:rPr>
          <w:rPr>
            <w:rFonts w:ascii="Cambria Math" w:hAnsi="Cambria Math"/>
          </w:rPr>
          <m:t>5</m:t>
        </m:r>
        <m:r>
          <m:rPr/>
          <w:rPr>
            <w:rFonts w:ascii="Cambria Math" w:hAnsi="Cambria Math"/>
          </w:rPr>
          <m:t>V</m:t>
        </m:r>
      </m:oMath>
      <w:r>
        <w:t>）：</w:t>
      </w:r>
    </w:p>
    <w:p w14:paraId="0633E912">
      <w:pPr>
        <w:spacing w:before="60" w:after="60" w:line="400" w:lineRule="exact"/>
        <w:ind w:firstLine="420"/>
        <w:jc w:val="both"/>
      </w:pPr>
      <w:r>
        <w:t>1. 导通工况</w:t>
      </w:r>
    </w:p>
    <w:p w14:paraId="10810B18">
      <w:pPr>
        <w:spacing w:before="60" w:after="60" w:line="400" w:lineRule="exact"/>
        <w:ind w:firstLine="420"/>
        <w:jc w:val="both"/>
      </w:pPr>
      <w:r>
        <w:t>当控制信号C=1（高电平</w:t>
      </w:r>
      <m:oMath>
        <m:r>
          <m:rPr>
            <m:sty m:val="p"/>
          </m:rPr>
          <w:rPr>
            <w:rFonts w:ascii="Cambria Math" w:hAnsi="Cambria Math"/>
          </w:rPr>
          <m:t>5</m:t>
        </m:r>
        <m:r>
          <m:rPr/>
          <w:rPr>
            <w:rFonts w:ascii="Cambria Math" w:hAnsi="Cambria Math"/>
          </w:rPr>
          <m:t>V</m:t>
        </m:r>
      </m:oMath>
      <w:r>
        <w:t>）、</w:t>
      </w:r>
      <m:oMath>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=0</m:t>
        </m:r>
      </m:oMath>
      <w:r>
        <w:t>（低电平</w:t>
      </w:r>
      <m:oMath>
        <m:r>
          <m:rPr>
            <m:sty m:val="p"/>
          </m:rPr>
          <w:rPr>
            <w:rFonts w:ascii="Cambria Math" w:hAnsi="Cambria Math"/>
          </w:rPr>
          <m:t>0</m:t>
        </m:r>
        <m:r>
          <m:rPr/>
          <w:rPr>
            <w:rFonts w:ascii="Cambria Math" w:hAnsi="Cambria Math"/>
          </w:rPr>
          <m:t>V</m:t>
        </m:r>
      </m:oMath>
      <w:r>
        <w:t>）时，传输门导通，输入信号可以无损耗地从输入端传输到输出端：</w:t>
      </w:r>
    </w:p>
    <w:p w14:paraId="419349FF">
      <w:pPr>
        <w:spacing w:before="60" w:after="60" w:line="400" w:lineRule="exact"/>
        <w:ind w:firstLine="420"/>
        <w:jc w:val="both"/>
      </w:pPr>
      <w:r>
        <w:t>当输入信号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在</w:t>
      </w:r>
      <m:oMath>
        <m:r>
          <m:rPr>
            <m:sty m:val="p"/>
          </m:rPr>
          <w:rPr>
            <w:rFonts w:ascii="Cambria Math" w:hAnsi="Cambria Math"/>
          </w:rPr>
          <m:t>0</m:t>
        </m:r>
        <m:r>
          <m:rPr/>
          <w:rPr>
            <w:rFonts w:ascii="Cambria Math" w:hAnsi="Cambria Math"/>
          </w:rPr>
          <m:t>V</m:t>
        </m:r>
        <m:r>
          <m:rPr>
            <m:sty m:val="p"/>
          </m:rPr>
          <w:rPr>
            <w:rFonts w:ascii="Cambria Math" w:hAnsi="Cambria Math" w:cs="Cambria Math"/>
          </w:rPr>
          <m:t>∼</m:t>
        </m:r>
        <m:r>
          <m:rPr>
            <m:sty m:val="p"/>
          </m:rPr>
          <w:rPr>
            <w:rFonts w:ascii="Cambria Math" w:hAnsi="Cambria Math"/>
          </w:rPr>
          <m:t>3</m:t>
        </m:r>
        <m:r>
          <m:rPr/>
          <w:rPr>
            <w:rFonts w:ascii="Cambria Math" w:hAnsi="Cambria Math"/>
          </w:rPr>
          <m:t>V</m:t>
        </m:r>
      </m:oMath>
      <w:r>
        <w:t>范围内时，NMOS管的栅源电压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GSN</m:t>
            </m:r>
            <m:ctrlPr>
              <w:rPr>
                <w:rFonts w:ascii="Cambria Math" w:hAnsi="Cambria Math"/>
              </w:rPr>
            </m:ctrlPr>
          </m:sub>
        </m:sSub>
        <m:r>
          <m:rPr>
            <m:sty m:val="p"/>
          </m:rPr>
          <w:rPr>
            <w:rFonts w:hint="eastAsia" w:ascii="Cambria Math" w:hAnsi="Cambria Math"/>
          </w:rPr>
          <m:t>≥</m:t>
        </m:r>
        <m:r>
          <m:rPr>
            <m:sty m:val="p"/>
          </m:rPr>
          <w:rPr>
            <w:rFonts w:ascii="Cambria Math" w:hAnsi="Cambria Math"/>
          </w:rPr>
          <m:t>2</m:t>
        </m:r>
        <m:r>
          <m:rPr/>
          <w:rPr>
            <w:rFonts w:ascii="Cambria Math" w:hAnsi="Cambria Math"/>
          </w:rPr>
          <m:t>V</m:t>
        </m:r>
      </m:oMath>
      <w:r>
        <w:t>，满足导通条件，NMOS管导通；</w:t>
      </w:r>
    </w:p>
    <w:p w14:paraId="4A8A90E8">
      <w:pPr>
        <w:spacing w:before="60" w:after="60" w:line="400" w:lineRule="exact"/>
        <w:ind w:firstLine="420"/>
        <w:jc w:val="both"/>
      </w:pPr>
      <w:r>
        <w:t>当输入信号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在</w:t>
      </w:r>
      <m:oMath>
        <m:r>
          <m:rPr>
            <m:sty m:val="p"/>
          </m:rPr>
          <w:rPr>
            <w:rFonts w:ascii="Cambria Math" w:hAnsi="Cambria Math"/>
          </w:rPr>
          <m:t>2</m:t>
        </m:r>
        <m:r>
          <m:rPr/>
          <w:rPr>
            <w:rFonts w:ascii="Cambria Math" w:hAnsi="Cambria Math"/>
          </w:rPr>
          <m:t>V</m:t>
        </m:r>
        <m:r>
          <m:rPr>
            <m:sty m:val="p"/>
          </m:rPr>
          <w:rPr>
            <w:rFonts w:ascii="Cambria Math" w:hAnsi="Cambria Math" w:cs="Cambria Math"/>
          </w:rPr>
          <m:t>∼</m:t>
        </m:r>
        <m:r>
          <m:rPr>
            <m:sty m:val="p"/>
          </m:rPr>
          <w:rPr>
            <w:rFonts w:ascii="Cambria Math" w:hAnsi="Cambria Math"/>
          </w:rPr>
          <m:t>5</m:t>
        </m:r>
        <m:r>
          <m:rPr/>
          <w:rPr>
            <w:rFonts w:ascii="Cambria Math" w:hAnsi="Cambria Math"/>
          </w:rPr>
          <m:t>V</m:t>
        </m:r>
      </m:oMath>
      <w:r>
        <w:t>范围内时，PMOS管的栅源电压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GSP</m:t>
            </m:r>
            <m:ctrlPr>
              <w:rPr>
                <w:rFonts w:ascii="Cambria Math" w:hAnsi="Cambria Math"/>
              </w:rPr>
            </m:ctrlPr>
          </m:sub>
        </m:sSub>
        <m:r>
          <m:rPr>
            <m:sty m:val="p"/>
          </m:rPr>
          <w:rPr>
            <w:rFonts w:hint="eastAsia" w:ascii="Cambria Math" w:hAnsi="Cambria Math"/>
          </w:rPr>
          <m:t>≤</m:t>
        </m:r>
        <m:r>
          <m:rPr>
            <m:sty m:val="p"/>
          </m:rPr>
          <w:rPr>
            <w:rFonts w:ascii="Cambria Math" w:hAnsi="Cambria Math"/>
          </w:rPr>
          <m:t>−2</m:t>
        </m:r>
        <m:r>
          <m:rPr/>
          <w:rPr>
            <w:rFonts w:ascii="Cambria Math" w:hAnsi="Cambria Math"/>
          </w:rPr>
          <m:t>V</m:t>
        </m:r>
      </m:oMath>
      <w:r>
        <w:t>，满足导通条件，PMOS管导通；</w:t>
      </w:r>
    </w:p>
    <w:p w14:paraId="40E5E2E2">
      <w:pPr>
        <w:spacing w:before="60" w:after="60" w:line="400" w:lineRule="exact"/>
        <w:ind w:firstLine="420"/>
        <w:jc w:val="both"/>
      </w:pPr>
      <w:r>
        <w:t>当输入信号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在</w:t>
      </w:r>
      <m:oMath>
        <m:r>
          <m:rPr>
            <m:sty m:val="p"/>
          </m:rPr>
          <w:rPr>
            <w:rFonts w:ascii="Cambria Math" w:hAnsi="Cambria Math"/>
          </w:rPr>
          <m:t>2</m:t>
        </m:r>
        <m:r>
          <m:rPr/>
          <w:rPr>
            <w:rFonts w:ascii="Cambria Math" w:hAnsi="Cambria Math"/>
          </w:rPr>
          <m:t>V</m:t>
        </m:r>
        <m:r>
          <m:rPr>
            <m:sty m:val="p"/>
          </m:rPr>
          <w:rPr>
            <w:rFonts w:ascii="Cambria Math" w:hAnsi="Cambria Math" w:cs="Cambria Math"/>
          </w:rPr>
          <m:t>∼</m:t>
        </m:r>
        <m:r>
          <m:rPr>
            <m:sty m:val="p"/>
          </m:rPr>
          <w:rPr>
            <w:rFonts w:ascii="Cambria Math" w:hAnsi="Cambria Math"/>
          </w:rPr>
          <m:t>3</m:t>
        </m:r>
        <m:r>
          <m:rPr/>
          <w:rPr>
            <w:rFonts w:ascii="Cambria Math" w:hAnsi="Cambria Math"/>
          </w:rPr>
          <m:t>V</m:t>
        </m:r>
      </m:oMath>
      <w:r>
        <w:t>范围内时，NMOS管和PMOS管同时导通，总导通电阻极低，仅为几百欧姆；</w:t>
      </w:r>
    </w:p>
    <w:p w14:paraId="4E3DC055">
      <w:pPr>
        <w:spacing w:before="60" w:after="60" w:line="400" w:lineRule="exact"/>
        <w:ind w:firstLine="420"/>
        <w:jc w:val="both"/>
      </w:pPr>
      <w:r>
        <w:t>整个输入信号范围内，总有至少一只MOS管导通，输入信号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可以几乎无衰减地传输到输出端，即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，传输门处于导通状态。</w:t>
      </w:r>
    </w:p>
    <w:p w14:paraId="05891BCB">
      <w:pPr>
        <w:spacing w:before="60" w:after="60" w:line="400" w:lineRule="exact"/>
        <w:ind w:firstLine="420"/>
        <w:jc w:val="both"/>
      </w:pPr>
      <w:r>
        <w:t>2. 关断工况</w:t>
      </w:r>
    </w:p>
    <w:p w14:paraId="77FBFDA7">
      <w:pPr>
        <w:spacing w:before="60" w:after="60" w:line="400" w:lineRule="exact"/>
        <w:ind w:firstLine="420"/>
        <w:jc w:val="both"/>
      </w:pPr>
      <w:r>
        <w:t>当控制信号C=0（低电平</w:t>
      </w:r>
      <m:oMath>
        <m:r>
          <m:rPr>
            <m:sty m:val="p"/>
          </m:rPr>
          <w:rPr>
            <w:rFonts w:ascii="Cambria Math" w:hAnsi="Cambria Math"/>
          </w:rPr>
          <m:t>0</m:t>
        </m:r>
        <m:r>
          <m:rPr/>
          <w:rPr>
            <w:rFonts w:ascii="Cambria Math" w:hAnsi="Cambria Math"/>
          </w:rPr>
          <m:t>V</m:t>
        </m:r>
      </m:oMath>
      <w:r>
        <w:t>）、</w:t>
      </w:r>
      <m:oMath>
        <m:bar>
          <m:barPr>
            <m:pos m:val="top"/>
            <m:ctrlPr>
              <w:rPr>
                <w:rFonts w:ascii="Cambria Math" w:hAnsi="Cambria Math"/>
              </w:rPr>
            </m:ctrlPr>
          </m:barPr>
          <m:e>
            <m:r>
              <m:rPr/>
              <w:rPr>
                <w:rFonts w:ascii="Cambria Math" w:hAnsi="Cambria Math"/>
              </w:rPr>
              <m:t>C</m:t>
            </m:r>
            <m:ctrlPr>
              <w:rPr>
                <w:rFonts w:ascii="Cambria Math" w:hAnsi="Cambria Math"/>
              </w:rPr>
            </m:ctrlPr>
          </m:e>
        </m:bar>
        <m:r>
          <m:rPr>
            <m:sty m:val="p"/>
          </m:rPr>
          <w:rPr>
            <w:rFonts w:ascii="Cambria Math" w:hAnsi="Cambria Math"/>
          </w:rPr>
          <m:t>=1</m:t>
        </m:r>
      </m:oMath>
      <w:r>
        <w:t>（高电平</w:t>
      </w:r>
      <m:oMath>
        <m:r>
          <m:rPr>
            <m:sty m:val="p"/>
          </m:rPr>
          <w:rPr>
            <w:rFonts w:ascii="Cambria Math" w:hAnsi="Cambria Math"/>
          </w:rPr>
          <m:t>5</m:t>
        </m:r>
        <m:r>
          <m:rPr/>
          <w:rPr>
            <w:rFonts w:ascii="Cambria Math" w:hAnsi="Cambria Math"/>
          </w:rPr>
          <m:t>V</m:t>
        </m:r>
      </m:oMath>
      <w:r>
        <w:t>）时，传输门关断，输入与输出之间完全隔离：</w:t>
      </w:r>
    </w:p>
    <w:p w14:paraId="193EF7BE">
      <w:pPr>
        <w:spacing w:before="60" w:after="60" w:line="400" w:lineRule="exact"/>
        <w:ind w:firstLine="420"/>
        <w:jc w:val="both"/>
      </w:pPr>
      <w:r>
        <w:t>对于NMOS管，栅极接</w:t>
      </w:r>
      <m:oMath>
        <m:r>
          <m:rPr>
            <m:sty m:val="p"/>
          </m:rPr>
          <w:rPr>
            <w:rFonts w:ascii="Cambria Math" w:hAnsi="Cambria Math"/>
          </w:rPr>
          <m:t>0</m:t>
        </m:r>
        <m:r>
          <m:rPr/>
          <w:rPr>
            <w:rFonts w:ascii="Cambria Math" w:hAnsi="Cambria Math"/>
          </w:rPr>
          <m:t>V</m:t>
        </m:r>
      </m:oMath>
      <w:r>
        <w:t>，输入信号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在</w:t>
      </w:r>
      <m:oMath>
        <m:r>
          <m:rPr>
            <m:sty m:val="p"/>
          </m:rPr>
          <w:rPr>
            <w:rFonts w:ascii="Cambria Math" w:hAnsi="Cambria Math"/>
          </w:rPr>
          <m:t>0</m:t>
        </m:r>
        <m:r>
          <m:rPr/>
          <w:rPr>
            <w:rFonts w:ascii="Cambria Math" w:hAnsi="Cambria Math"/>
          </w:rPr>
          <m:t>V</m:t>
        </m:r>
        <m:r>
          <m:rPr>
            <m:sty m:val="p"/>
          </m:rPr>
          <w:rPr>
            <w:rFonts w:ascii="Cambria Math" w:hAnsi="Cambria Math" w:cs="Cambria Math"/>
          </w:rPr>
          <m:t>∼</m:t>
        </m:r>
        <m:r>
          <m:rPr>
            <m:sty m:val="p"/>
          </m:rPr>
          <w:rPr>
            <w:rFonts w:ascii="Cambria Math" w:hAnsi="Cambria Math"/>
          </w:rPr>
          <m:t>5</m:t>
        </m:r>
        <m:r>
          <m:rPr/>
          <w:rPr>
            <w:rFonts w:ascii="Cambria Math" w:hAnsi="Cambria Math"/>
          </w:rPr>
          <m:t>V</m:t>
        </m:r>
      </m:oMath>
      <w:r>
        <w:t>范围内，栅源电压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GSN</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r>
          <m:rPr/>
          <w:rPr>
            <w:rFonts w:ascii="Cambria Math" w:hAnsi="Cambria Math"/>
          </w:rPr>
          <m:t>V</m:t>
        </m:r>
      </m:oMath>
      <w:r>
        <w:t>，始终小于开启电压，NMOS管截止；</w:t>
      </w:r>
    </w:p>
    <w:p w14:paraId="1FB2E21B">
      <w:pPr>
        <w:spacing w:before="60" w:after="60" w:line="400" w:lineRule="exact"/>
        <w:ind w:firstLine="420"/>
        <w:jc w:val="both"/>
      </w:pPr>
      <w:r>
        <w:t>对于PMOS管，栅极接</w:t>
      </w:r>
      <m:oMath>
        <m:r>
          <m:rPr>
            <m:sty m:val="p"/>
          </m:rPr>
          <w:rPr>
            <w:rFonts w:ascii="Cambria Math" w:hAnsi="Cambria Math"/>
          </w:rPr>
          <m:t>5</m:t>
        </m:r>
        <m:r>
          <m:rPr/>
          <w:rPr>
            <w:rFonts w:ascii="Cambria Math" w:hAnsi="Cambria Math"/>
          </w:rPr>
          <m:t>V</m:t>
        </m:r>
      </m:oMath>
      <w:r>
        <w:t>，输入信号</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在</w:t>
      </w:r>
      <m:oMath>
        <m:r>
          <m:rPr>
            <m:sty m:val="p"/>
          </m:rPr>
          <w:rPr>
            <w:rFonts w:ascii="Cambria Math" w:hAnsi="Cambria Math"/>
          </w:rPr>
          <m:t>0</m:t>
        </m:r>
        <m:r>
          <m:rPr/>
          <w:rPr>
            <w:rFonts w:ascii="Cambria Math" w:hAnsi="Cambria Math"/>
          </w:rPr>
          <m:t>V</m:t>
        </m:r>
        <m:r>
          <m:rPr>
            <m:sty m:val="p"/>
          </m:rPr>
          <w:rPr>
            <w:rFonts w:ascii="Cambria Math" w:hAnsi="Cambria Math" w:cs="Cambria Math"/>
          </w:rPr>
          <m:t>∼</m:t>
        </m:r>
        <m:r>
          <m:rPr>
            <m:sty m:val="p"/>
          </m:rPr>
          <w:rPr>
            <w:rFonts w:ascii="Cambria Math" w:hAnsi="Cambria Math"/>
          </w:rPr>
          <m:t>5</m:t>
        </m:r>
        <m:r>
          <m:rPr/>
          <w:rPr>
            <w:rFonts w:ascii="Cambria Math" w:hAnsi="Cambria Math"/>
          </w:rPr>
          <m:t>V</m:t>
        </m:r>
      </m:oMath>
      <w:r>
        <w:t>范围内，栅源电压</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GSP</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r>
          <m:rPr/>
          <w:rPr>
            <w:rFonts w:ascii="Cambria Math" w:hAnsi="Cambria Math"/>
          </w:rPr>
          <m:t>V</m:t>
        </m:r>
      </m:oMath>
      <w:r>
        <w:t>，始终大于开启电压，PMOS管截止；</w:t>
      </w:r>
    </w:p>
    <w:p w14:paraId="2C98F47C">
      <w:pPr>
        <w:spacing w:before="60" w:after="60" w:line="400" w:lineRule="exact"/>
        <w:ind w:firstLine="420"/>
        <w:jc w:val="both"/>
      </w:pPr>
      <w:r>
        <w:t>两只MOS管均处于截止状态，输入与输出之间呈现无穷大电阻，信号无法传输，传输门处于关断状态。</w:t>
      </w:r>
    </w:p>
    <w:p w14:paraId="38F441DB">
      <w:pPr>
        <w:pStyle w:val="5"/>
        <w:spacing w:after="120"/>
        <w:rPr>
          <w:color w:val="2E75B6"/>
          <w:sz w:val="24"/>
        </w:rPr>
      </w:pPr>
      <w:r>
        <w:rPr>
          <w:color w:val="2E75B6"/>
          <w:sz w:val="24"/>
        </w:rPr>
        <w:t>2.4.4  CMOS三态输出门与漏极开路门</w:t>
      </w:r>
    </w:p>
    <w:p w14:paraId="618C27DF">
      <w:pPr>
        <w:spacing w:before="60" w:after="60" w:line="400" w:lineRule="exact"/>
        <w:ind w:firstLine="420"/>
        <w:jc w:val="both"/>
      </w:pPr>
      <w:r>
        <w:t>与TTL电路对应，CMOS电路也衍生出了两类特殊功能门电路：三态输出门和漏极开路门（OD门），解决了标准CMOS门输出端无法并联、电平匹配、负载驱动的工程痛点，是CMOS电路在总线设计、接口电路中的核心器件。</w:t>
      </w:r>
    </w:p>
    <w:p w14:paraId="58E2935E">
      <w:pPr>
        <w:spacing w:before="60" w:after="60" w:line="400" w:lineRule="exact"/>
        <w:ind w:firstLine="420"/>
        <w:jc w:val="both"/>
      </w:pPr>
      <w:r>
        <w:t>一、CMOS三态输出门</w:t>
      </w:r>
    </w:p>
    <w:p w14:paraId="073C5292">
      <w:pPr>
        <w:spacing w:before="60" w:after="60" w:line="400" w:lineRule="exact"/>
        <w:ind w:firstLine="420"/>
        <w:jc w:val="both"/>
      </w:pPr>
      <w:r>
        <w:t>CMOS三态门与TTL三态门功能一致，输出具备高电平、低电平、高阻态三种稳定状态，核心应用于数字系统的数据总线分时复用，是CMOS总线接口电路的核心器件。</w:t>
      </w:r>
    </w:p>
    <w:p w14:paraId="7DF63AF7">
      <w:pPr>
        <w:spacing w:before="60" w:after="60" w:line="400" w:lineRule="exact"/>
        <w:ind w:firstLine="420"/>
        <w:jc w:val="both"/>
      </w:pPr>
      <w:r>
        <w:t>1. 电路结构</w:t>
      </w:r>
    </w:p>
    <w:p w14:paraId="6A411A93">
      <w:pPr>
        <w:spacing w:before="60" w:after="60" w:line="400" w:lineRule="exact"/>
        <w:ind w:firstLine="420"/>
        <w:jc w:val="both"/>
      </w:pPr>
      <w:r>
        <w:t>使能端低电平有效的CMOS三态反相器标准电路结构及逻辑符号如图2-4-7所示，电路在标准CMOS反相器的基础上，增加了一对NMOS控制管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和PMOS控制管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，以及使能控制端</w:t>
      </w:r>
      <m:oMath>
        <m:bar>
          <m:barPr>
            <m:pos m:val="top"/>
            <m:ctrlPr>
              <w:rPr>
                <w:rFonts w:ascii="Cambria Math" w:hAnsi="Cambria Math"/>
              </w:rPr>
            </m:ctrlPr>
          </m:barPr>
          <m:e>
            <m:r>
              <m:rPr/>
              <w:rPr>
                <w:rFonts w:ascii="Cambria Math" w:hAnsi="Cambria Math"/>
              </w:rPr>
              <m:t>EN</m:t>
            </m:r>
            <m:ctrlPr>
              <w:rPr>
                <w:rFonts w:ascii="Cambria Math" w:hAnsi="Cambria Math"/>
              </w:rPr>
            </m:ctrlPr>
          </m:e>
        </m:bar>
      </m:oMath>
      <w:r>
        <w:t>。</w:t>
      </w:r>
    </w:p>
    <w:p w14:paraId="5EA57B8D">
      <w:pPr>
        <w:ind w:firstLine="480"/>
        <w:jc w:val="center"/>
      </w:pPr>
      <w:r>
        <w:drawing>
          <wp:inline distT="0" distB="0" distL="0" distR="0">
            <wp:extent cx="2783840" cy="2060575"/>
            <wp:effectExtent l="0" t="0" r="0" b="0"/>
            <wp:docPr id="911702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02619" name="图片 1"/>
                    <pic:cNvPicPr>
                      <a:picLocks noChangeAspect="1"/>
                    </pic:cNvPicPr>
                  </pic:nvPicPr>
                  <pic:blipFill>
                    <a:blip r:embed="rId50">
                      <a:clrChange>
                        <a:clrFrom>
                          <a:srgbClr val="FFFFF8"/>
                        </a:clrFrom>
                        <a:clrTo>
                          <a:srgbClr val="FFFFF8">
                            <a:alpha val="0"/>
                          </a:srgbClr>
                        </a:clrTo>
                      </a:clrChange>
                    </a:blip>
                    <a:stretch>
                      <a:fillRect/>
                    </a:stretch>
                  </pic:blipFill>
                  <pic:spPr>
                    <a:xfrm>
                      <a:off x="0" y="0"/>
                      <a:ext cx="2803290" cy="2075021"/>
                    </a:xfrm>
                    <a:prstGeom prst="rect">
                      <a:avLst/>
                    </a:prstGeom>
                  </pic:spPr>
                </pic:pic>
              </a:graphicData>
            </a:graphic>
          </wp:inline>
        </w:drawing>
      </w:r>
    </w:p>
    <w:p w14:paraId="6E218C1E">
      <w:pPr>
        <w:spacing w:after="0" w:line="240" w:lineRule="atLeast"/>
        <w:jc w:val="center"/>
        <w:rPr>
          <w:sz w:val="20"/>
          <w:szCs w:val="20"/>
        </w:rPr>
      </w:pPr>
      <w:r>
        <w:rPr>
          <w:sz w:val="20"/>
          <w:szCs w:val="20"/>
        </w:rPr>
        <w:t>图2-4-7 CMOS三态门</w:t>
      </w:r>
    </w:p>
    <w:p w14:paraId="3A5A81CC">
      <w:pPr>
        <w:spacing w:after="0" w:line="240" w:lineRule="atLeast"/>
        <w:jc w:val="center"/>
        <w:rPr>
          <w:rFonts w:hint="eastAsia"/>
          <w:sz w:val="20"/>
          <w:szCs w:val="20"/>
        </w:rPr>
      </w:pPr>
      <w:r>
        <w:rPr>
          <w:sz w:val="20"/>
          <w:szCs w:val="20"/>
        </w:rPr>
        <w:t>(a) 电路图；(b) 逻辑符号</w:t>
      </w:r>
    </w:p>
    <w:p w14:paraId="3D323671">
      <w:pPr>
        <w:spacing w:before="60" w:after="60" w:line="400" w:lineRule="exact"/>
        <w:ind w:firstLine="420"/>
        <w:jc w:val="both"/>
      </w:pPr>
      <w:r>
        <w:t>电路核心连接规则（与图(a)完全对应）：</w:t>
      </w:r>
    </w:p>
    <w:p w14:paraId="4A5F63E4">
      <w:pPr>
        <w:spacing w:before="60" w:after="60" w:line="400" w:lineRule="exact"/>
        <w:ind w:firstLine="420"/>
        <w:jc w:val="both"/>
      </w:pPr>
      <w:r>
        <w:rPr>
          <w:rFonts w:hint="eastAsia"/>
        </w:rPr>
        <w:t>(</w:t>
      </w:r>
      <w:r>
        <w:t>1</w:t>
      </w:r>
      <w:r>
        <w:rPr>
          <w:rFonts w:hint="eastAsia"/>
        </w:rPr>
        <w:t>)</w:t>
      </w:r>
      <w:r>
        <w:t>. 核心反相器部分由PMOS管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1</m:t>
            </m:r>
            <m:ctrlPr>
              <w:rPr>
                <w:rFonts w:ascii="Cambria Math" w:hAnsi="Cambria Math"/>
              </w:rPr>
            </m:ctrlPr>
          </m:sub>
        </m:sSub>
      </m:oMath>
      <w:r>
        <w:t>和NMOS管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1</m:t>
            </m:r>
            <m:ctrlPr>
              <w:rPr>
                <w:rFonts w:ascii="Cambria Math" w:hAnsi="Cambria Math"/>
              </w:rPr>
            </m:ctrlPr>
          </m:sub>
        </m:sSub>
      </m:oMath>
      <w:r>
        <w:t>串联构成，输入端为A，输出端为Y；</w:t>
      </w:r>
    </w:p>
    <w:p w14:paraId="48880FAC">
      <w:pPr>
        <w:spacing w:before="60" w:after="60" w:line="400" w:lineRule="exact"/>
        <w:ind w:firstLine="420"/>
        <w:jc w:val="both"/>
      </w:pPr>
      <w:r>
        <w:rPr>
          <w:rFonts w:hint="eastAsia"/>
        </w:rPr>
        <w:t>(</w:t>
      </w:r>
      <w:r>
        <w:t>2</w:t>
      </w:r>
      <w:r>
        <w:rPr>
          <w:rFonts w:hint="eastAsia"/>
        </w:rPr>
        <w:t>)</w:t>
      </w:r>
      <w:r>
        <w:t>. 辅助控制部分由PMOS管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和NMOS管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串联，串联于核心反相器与电源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、地</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SS</m:t>
            </m:r>
            <m:ctrlPr>
              <w:rPr>
                <w:rFonts w:ascii="Cambria Math" w:hAnsi="Cambria Math"/>
              </w:rPr>
            </m:ctrlPr>
          </m:sub>
        </m:sSub>
      </m:oMath>
      <w:r>
        <w:t>之间；</w:t>
      </w:r>
    </w:p>
    <w:p w14:paraId="26CE1E44">
      <w:pPr>
        <w:spacing w:before="60" w:after="60" w:line="400" w:lineRule="exact"/>
        <w:ind w:firstLine="420"/>
        <w:jc w:val="both"/>
      </w:pPr>
      <w:r>
        <w:rPr>
          <w:rFonts w:hint="eastAsia"/>
        </w:rPr>
        <w:t>(</w:t>
      </w:r>
      <w:r>
        <w:t>3</w:t>
      </w:r>
      <w:r>
        <w:rPr>
          <w:rFonts w:hint="eastAsia"/>
        </w:rPr>
        <w:t>)</w:t>
      </w:r>
      <w:r>
        <w:t>. 使能控制信号</w:t>
      </w:r>
      <m:oMath>
        <m:bar>
          <m:barPr>
            <m:pos m:val="top"/>
            <m:ctrlPr>
              <w:rPr>
                <w:rFonts w:ascii="Cambria Math" w:hAnsi="Cambria Math"/>
              </w:rPr>
            </m:ctrlPr>
          </m:barPr>
          <m:e>
            <m:r>
              <m:rPr/>
              <w:rPr>
                <w:rFonts w:ascii="Cambria Math" w:hAnsi="Cambria Math"/>
              </w:rPr>
              <m:t>EN</m:t>
            </m:r>
            <m:ctrlPr>
              <w:rPr>
                <w:rFonts w:ascii="Cambria Math" w:hAnsi="Cambria Math"/>
              </w:rPr>
            </m:ctrlPr>
          </m:e>
        </m:bar>
      </m:oMath>
      <w:r>
        <w:t>接入，一路直接控制</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栅极，一路经过反相器后控制</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栅极，形成互补控制。</w:t>
      </w:r>
    </w:p>
    <w:p w14:paraId="5FFB6414">
      <w:pPr>
        <w:spacing w:before="60" w:after="60" w:line="400" w:lineRule="exact"/>
        <w:ind w:firstLine="420"/>
        <w:jc w:val="both"/>
      </w:pPr>
      <w:r>
        <w:t>2. 工作原理</w:t>
      </w:r>
    </w:p>
    <w:p w14:paraId="4A3B31D3">
      <w:pPr>
        <w:spacing w:before="60" w:after="60" w:line="400" w:lineRule="exact"/>
        <w:ind w:firstLine="420"/>
        <w:jc w:val="both"/>
      </w:pPr>
      <w:r>
        <w:t>根据MOS管的开关特性，电路的工作状态由使能端</w:t>
      </w:r>
      <m:oMath>
        <m:bar>
          <m:barPr>
            <m:pos m:val="top"/>
            <m:ctrlPr>
              <w:rPr>
                <w:rFonts w:ascii="Cambria Math" w:hAnsi="Cambria Math"/>
              </w:rPr>
            </m:ctrlPr>
          </m:barPr>
          <m:e>
            <m:r>
              <m:rPr/>
              <w:rPr>
                <w:rFonts w:ascii="Cambria Math" w:hAnsi="Cambria Math"/>
              </w:rPr>
              <m:t>EN</m:t>
            </m:r>
            <m:ctrlPr>
              <w:rPr>
                <w:rFonts w:ascii="Cambria Math" w:hAnsi="Cambria Math"/>
              </w:rPr>
            </m:ctrlPr>
          </m:e>
        </m:bar>
      </m:oMath>
      <w:r>
        <w:t>的电平决定：</w:t>
      </w:r>
    </w:p>
    <w:p w14:paraId="2010F530">
      <w:pPr>
        <w:spacing w:before="60" w:after="60" w:line="400" w:lineRule="exact"/>
        <w:ind w:firstLine="420"/>
        <w:jc w:val="both"/>
      </w:pPr>
      <w:r>
        <w:rPr>
          <w:rFonts w:hint="eastAsia"/>
        </w:rPr>
        <w:t>(</w:t>
      </w:r>
      <w:r>
        <w:t>1</w:t>
      </w:r>
      <w:r>
        <w:rPr>
          <w:rFonts w:hint="eastAsia"/>
        </w:rPr>
        <w:t>)</w:t>
      </w:r>
      <w:r>
        <w:t>. 使能有效工况（工作态）：当使能端</w:t>
      </w:r>
      <m:oMath>
        <m:bar>
          <m:barPr>
            <m:pos m:val="top"/>
            <m:ctrlPr>
              <w:rPr>
                <w:rFonts w:ascii="Cambria Math" w:hAnsi="Cambria Math"/>
              </w:rPr>
            </m:ctrlPr>
          </m:barPr>
          <m:e>
            <m:r>
              <m:rPr/>
              <w:rPr>
                <w:rFonts w:ascii="Cambria Math" w:hAnsi="Cambria Math"/>
              </w:rPr>
              <m:t>EN</m:t>
            </m:r>
            <m:ctrlPr>
              <w:rPr>
                <w:rFonts w:ascii="Cambria Math" w:hAnsi="Cambria Math"/>
              </w:rPr>
            </m:ctrlPr>
          </m:e>
        </m:bar>
        <m:r>
          <m:rPr>
            <m:sty m:val="p"/>
          </m:rPr>
          <w:rPr>
            <w:rFonts w:ascii="Cambria Math" w:hAnsi="Cambria Math"/>
          </w:rPr>
          <m:t>=0</m:t>
        </m:r>
      </m:oMath>
      <w:r>
        <w:t>（低电平）时，控制管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均导通，核心反相器的电源和地通路正常接通。此时电路完全等效为标准CMOS反相器，正常实现逻辑非运算：</w:t>
      </w:r>
      <m:oMath>
        <m:r>
          <m:rPr/>
          <w:rPr>
            <w:rFonts w:ascii="Cambria Math" w:hAnsi="Cambria Math"/>
          </w:rPr>
          <m:t>Y</m:t>
        </m:r>
        <m:r>
          <m:rPr>
            <m:sty m:val="p"/>
          </m:rPr>
          <w:rPr>
            <w:rFonts w:ascii="Cambria Math" w:hAnsi="Cambria Math"/>
          </w:rPr>
          <m:t>=</m:t>
        </m:r>
        <m:bar>
          <m:barPr>
            <m:pos m:val="top"/>
            <m:ctrlPr>
              <w:rPr>
                <w:rFonts w:ascii="Cambria Math" w:hAnsi="Cambria Math"/>
              </w:rPr>
            </m:ctrlPr>
          </m:barPr>
          <m:e>
            <m:r>
              <m:rPr/>
              <w:rPr>
                <w:rFonts w:ascii="Cambria Math" w:hAnsi="Cambria Math"/>
              </w:rPr>
              <m:t>A</m:t>
            </m:r>
            <m:ctrlPr>
              <w:rPr>
                <w:rFonts w:ascii="Cambria Math" w:hAnsi="Cambria Math"/>
              </w:rPr>
            </m:ctrlPr>
          </m:e>
        </m:bar>
      </m:oMath>
      <w:r>
        <w:t>，处于正常工作状态。</w:t>
      </w:r>
    </w:p>
    <w:p w14:paraId="643EFEFC">
      <w:pPr>
        <w:spacing w:before="60" w:after="60" w:line="400" w:lineRule="exact"/>
        <w:ind w:firstLine="420"/>
        <w:jc w:val="both"/>
        <w:rPr>
          <w:rFonts w:hint="eastAsia"/>
        </w:rPr>
      </w:pPr>
      <w:r>
        <w:rPr>
          <w:rFonts w:hint="eastAsia"/>
        </w:rPr>
        <w:t>(</w:t>
      </w:r>
      <w:r>
        <w:t>2</w:t>
      </w:r>
      <w:r>
        <w:rPr>
          <w:rFonts w:hint="eastAsia"/>
        </w:rPr>
        <w:t>)</w:t>
      </w:r>
      <w:r>
        <w:t>. 使能无效工况（高阻态）：当使能端</w:t>
      </w:r>
      <m:oMath>
        <m:bar>
          <m:barPr>
            <m:pos m:val="top"/>
            <m:ctrlPr>
              <w:rPr>
                <w:rFonts w:ascii="Cambria Math" w:hAnsi="Cambria Math"/>
              </w:rPr>
            </m:ctrlPr>
          </m:barPr>
          <m:e>
            <m:r>
              <m:rPr/>
              <w:rPr>
                <w:rFonts w:ascii="Cambria Math" w:hAnsi="Cambria Math"/>
              </w:rPr>
              <m:t>EN</m:t>
            </m:r>
            <m:ctrlPr>
              <w:rPr>
                <w:rFonts w:ascii="Cambria Math" w:hAnsi="Cambria Math"/>
              </w:rPr>
            </m:ctrlPr>
          </m:e>
        </m:bar>
        <m:r>
          <m:rPr>
            <m:sty m:val="p"/>
          </m:rPr>
          <w:rPr>
            <w:rFonts w:ascii="Cambria Math" w:hAnsi="Cambria Math"/>
          </w:rPr>
          <m:t>=1</m:t>
        </m:r>
      </m:oMath>
      <w:r>
        <w:t>（高电平）时，控制管</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r>
              <m:rPr>
                <m:sty m:val="p"/>
              </m:rPr>
              <w:rPr>
                <w:rFonts w:ascii="Cambria Math" w:hAnsi="Cambria Math"/>
              </w:rPr>
              <m:t>2</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2</m:t>
            </m:r>
            <m:ctrlPr>
              <w:rPr>
                <w:rFonts w:ascii="Cambria Math" w:hAnsi="Cambria Math"/>
              </w:rPr>
            </m:ctrlPr>
          </m:sub>
        </m:sSub>
      </m:oMath>
      <w:r>
        <w:t>均截止，核心反相器的电源和地通路同时被切断，输出级的两只MOS管均处于截止状态。此时输出端Y与电源、地之间均无导通通路，呈现无穷大电阻，进入高阻态。</w:t>
      </w:r>
    </w:p>
    <w:p w14:paraId="5FC9021B">
      <w:pPr>
        <w:spacing w:before="60" w:after="60" w:line="400" w:lineRule="exact"/>
        <w:ind w:firstLine="420"/>
        <w:jc w:val="both"/>
      </w:pPr>
      <w:r>
        <w:t>CMOS三态门同样分为高电平有效和低电平有效两种类型，逻辑符号的标注规范与TTL三态门完全一致（图(b)中</w:t>
      </w:r>
      <m:oMath>
        <m:bar>
          <m:barPr>
            <m:pos m:val="top"/>
            <m:ctrlPr>
              <w:rPr>
                <w:rFonts w:ascii="Cambria Math" w:hAnsi="Cambria Math"/>
              </w:rPr>
            </m:ctrlPr>
          </m:barPr>
          <m:e>
            <m:r>
              <m:rPr/>
              <w:rPr>
                <w:rFonts w:ascii="Cambria Math" w:hAnsi="Cambria Math"/>
              </w:rPr>
              <m:t>EN</m:t>
            </m:r>
            <m:ctrlPr>
              <w:rPr>
                <w:rFonts w:ascii="Cambria Math" w:hAnsi="Cambria Math"/>
              </w:rPr>
            </m:ctrlPr>
          </m:e>
        </m:bar>
      </m:oMath>
      <w:r>
        <w:t>端的小圆圈即表示低电平有效）。其核心应用场景与TTL三态门相同，主要用于数据总线分时复用、双向数据传输、前后级电路电气隔离，是单片机、FPGA等芯片的IO口核心结构。</w:t>
      </w:r>
    </w:p>
    <w:p w14:paraId="3D62A99D">
      <w:pPr>
        <w:spacing w:before="60" w:after="60" w:line="400" w:lineRule="exact"/>
        <w:ind w:firstLine="420"/>
        <w:jc w:val="both"/>
      </w:pPr>
      <w:r>
        <w:t>二、CMOS漏极开路门（OD门）</w:t>
      </w:r>
    </w:p>
    <w:p w14:paraId="7D9077AA">
      <w:pPr>
        <w:spacing w:before="60" w:after="60" w:line="400" w:lineRule="exact"/>
        <w:ind w:firstLine="420"/>
        <w:jc w:val="both"/>
        <w:rPr>
          <w:rFonts w:hint="eastAsia"/>
        </w:rPr>
      </w:pPr>
      <w:r>
        <w:t>CMOS漏极开路门（Open Drain Gate，简称OD门），与TTL电路的OC门功能完全对应，核心改进是移除了标准CMOS与非门输出级的PMOS管，仅保留NMOS驱动管，且其漏极完全对外开路，因此得名漏极开路门。</w:t>
      </w:r>
    </w:p>
    <w:p w14:paraId="2A4BB4D0">
      <w:pPr>
        <w:spacing w:before="60" w:after="60" w:line="400" w:lineRule="exact"/>
        <w:ind w:firstLine="420"/>
        <w:jc w:val="both"/>
      </w:pPr>
      <w:r>
        <w:t>1. 电路结构与工作原理</w:t>
      </w:r>
    </w:p>
    <w:p w14:paraId="35645360">
      <w:pPr>
        <w:spacing w:before="60" w:after="60" w:line="400" w:lineRule="exact"/>
        <w:ind w:firstLine="420"/>
        <w:jc w:val="both"/>
      </w:pPr>
      <w:r>
        <w:t xml:space="preserve">CMOS漏极开路与非门的电路结构及国标逻辑符号如图2-4-8所示，电路仅保留输出级的NMOS管，漏极对外开路，源极接地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SS</m:t>
            </m:r>
            <m:ctrlPr>
              <w:rPr>
                <w:rFonts w:ascii="Cambria Math" w:hAnsi="Cambria Math"/>
              </w:rPr>
            </m:ctrlPr>
          </m:sub>
        </m:sSub>
      </m:oMath>
      <w:r>
        <w:t>。与OC门一致，OD门正常工作的必要条件是：必须在输出端与外接电源</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up>
            <m:r>
              <m:rPr>
                <m:sty m:val="p"/>
              </m:rPr>
              <w:rPr>
                <w:rFonts w:ascii="Cambria Math" w:hAnsi="Cambria Math"/>
              </w:rPr>
              <m:t>'</m:t>
            </m:r>
            <m:ctrlPr>
              <w:rPr>
                <w:rFonts w:ascii="Cambria Math" w:hAnsi="Cambria Math"/>
              </w:rPr>
            </m:ctrlPr>
          </m:sup>
        </m:sSubSup>
      </m:oMath>
      <w:r>
        <w:t>之间串联一个上拉电阻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ctrlPr>
              <w:rPr>
                <w:rFonts w:ascii="Cambria Math" w:hAnsi="Cambria Math"/>
              </w:rPr>
            </m:ctrlPr>
          </m:sub>
        </m:sSub>
      </m:oMath>
      <w:r>
        <w:t>（如图中虚线外接部分所示）。</w:t>
      </w:r>
    </w:p>
    <w:p w14:paraId="4760BC7E">
      <w:pPr>
        <w:spacing w:before="60" w:after="60" w:line="400" w:lineRule="exact"/>
        <w:ind w:firstLine="420"/>
        <w:jc w:val="both"/>
      </w:pPr>
      <w:r>
        <w:t>电路工作原理与OC门完全一致：</w:t>
      </w:r>
    </w:p>
    <w:p w14:paraId="652BFA0C">
      <w:pPr>
        <w:spacing w:before="60" w:after="60" w:line="400" w:lineRule="exact"/>
        <w:ind w:firstLine="420"/>
        <w:jc w:val="both"/>
      </w:pPr>
      <w:r>
        <w:t xml:space="preserve">输入低电平：经与非门和反相器处理后，输出端NMOS管截止，外接上拉电阻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ctrlPr>
              <w:rPr>
                <w:rFonts w:ascii="Cambria Math" w:hAnsi="Cambria Math"/>
              </w:rPr>
            </m:ctrlPr>
          </m:sub>
        </m:sSub>
      </m:oMath>
      <w:r>
        <w:t xml:space="preserve">使输出高电平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OH</m:t>
            </m:r>
            <m:ctrlPr>
              <w:rPr>
                <w:rFonts w:ascii="Cambria Math" w:hAnsi="Cambria Math"/>
              </w:rPr>
            </m:ctrlPr>
          </m:sub>
        </m:sSub>
        <m:r>
          <m:rPr>
            <m:sty m:val="p"/>
          </m:rPr>
          <w:rPr>
            <w:rFonts w:hint="eastAsia" w:ascii="Cambria Math" w:hAnsi="Cambria Math"/>
          </w:rPr>
          <m:t>≈</m:t>
        </m:r>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w:p>
    <w:p w14:paraId="63249B1D">
      <w:pPr>
        <w:spacing w:before="60" w:after="60" w:line="400" w:lineRule="exact"/>
        <w:ind w:firstLine="420"/>
        <w:jc w:val="both"/>
      </w:pPr>
      <w:r>
        <w:t xml:space="preserve">输入高电平：经与非门和反相器处理后，输出端NMOS管导通，输出低电平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OL</m:t>
            </m:r>
            <m:ctrlPr>
              <w:rPr>
                <w:rFonts w:ascii="Cambria Math" w:hAnsi="Cambria Math"/>
              </w:rPr>
            </m:ctrlPr>
          </m:sub>
        </m:sSub>
        <m:r>
          <m:rPr>
            <m:sty m:val="p"/>
          </m:rPr>
          <w:rPr>
            <w:rFonts w:hint="eastAsia" w:ascii="Cambria Math" w:hAnsi="Cambria Math"/>
          </w:rPr>
          <m:t>≈</m:t>
        </m:r>
        <m:r>
          <m:rPr>
            <m:sty m:val="p"/>
          </m:rPr>
          <w:rPr>
            <w:rFonts w:ascii="Cambria Math" w:hAnsi="Cambria Math"/>
          </w:rPr>
          <m:t>0</m:t>
        </m:r>
        <m:r>
          <m:rPr/>
          <w:rPr>
            <w:rFonts w:ascii="Cambria Math" w:hAnsi="Cambria Math"/>
          </w:rPr>
          <m:t>V</m:t>
        </m:r>
      </m:oMath>
      <w:r>
        <w:t>，完整实现与非逻辑功能。</w:t>
      </w:r>
    </w:p>
    <w:p w14:paraId="72AD1134">
      <w:pPr>
        <w:spacing w:before="60" w:after="60" w:line="400" w:lineRule="exact"/>
        <w:jc w:val="both"/>
        <w:rPr>
          <w:rFonts w:hint="eastAsia"/>
        </w:rPr>
      </w:pPr>
    </w:p>
    <w:p w14:paraId="64DF4C1C">
      <w:pPr>
        <w:ind w:firstLine="480"/>
        <w:jc w:val="center"/>
      </w:pPr>
      <w:r>
        <w:drawing>
          <wp:inline distT="0" distB="0" distL="0" distR="0">
            <wp:extent cx="3321050" cy="1559560"/>
            <wp:effectExtent l="0" t="0" r="0" b="2540"/>
            <wp:docPr id="657748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48235" name="图片 1"/>
                    <pic:cNvPicPr>
                      <a:picLocks noChangeAspect="1"/>
                    </pic:cNvPicPr>
                  </pic:nvPicPr>
                  <pic:blipFill>
                    <a:blip r:embed="rId51">
                      <a:clrChange>
                        <a:clrFrom>
                          <a:srgbClr val="FFFFFF"/>
                        </a:clrFrom>
                        <a:clrTo>
                          <a:srgbClr val="FFFFFF">
                            <a:alpha val="0"/>
                          </a:srgbClr>
                        </a:clrTo>
                      </a:clrChange>
                    </a:blip>
                    <a:srcRect l="8942" t="9980" r="2803" b="510"/>
                    <a:stretch>
                      <a:fillRect/>
                    </a:stretch>
                  </pic:blipFill>
                  <pic:spPr>
                    <a:xfrm>
                      <a:off x="0" y="0"/>
                      <a:ext cx="3355852" cy="1575890"/>
                    </a:xfrm>
                    <a:prstGeom prst="rect">
                      <a:avLst/>
                    </a:prstGeom>
                    <a:ln>
                      <a:noFill/>
                    </a:ln>
                  </pic:spPr>
                </pic:pic>
              </a:graphicData>
            </a:graphic>
          </wp:inline>
        </w:drawing>
      </w:r>
    </w:p>
    <w:p w14:paraId="2E4A56DE">
      <w:pPr>
        <w:spacing w:after="0" w:line="240" w:lineRule="atLeast"/>
        <w:jc w:val="center"/>
        <w:rPr>
          <w:sz w:val="20"/>
          <w:szCs w:val="20"/>
        </w:rPr>
      </w:pPr>
      <w:r>
        <w:rPr>
          <w:sz w:val="20"/>
          <w:szCs w:val="20"/>
        </w:rPr>
        <w:t>图2-4-8 CMOS漏极开路门</w:t>
      </w:r>
    </w:p>
    <w:p w14:paraId="74F355E4">
      <w:pPr>
        <w:spacing w:after="0" w:line="240" w:lineRule="atLeast"/>
        <w:jc w:val="center"/>
        <w:rPr>
          <w:sz w:val="20"/>
          <w:szCs w:val="20"/>
        </w:rPr>
      </w:pPr>
      <w:r>
        <w:rPr>
          <w:sz w:val="20"/>
          <w:szCs w:val="20"/>
        </w:rPr>
        <w:t>(a) 电路图；(b) 逻辑符号</w:t>
      </w:r>
    </w:p>
    <w:p w14:paraId="06E75562">
      <w:pPr>
        <w:spacing w:before="60" w:after="60" w:line="400" w:lineRule="exact"/>
        <w:ind w:firstLine="420"/>
        <w:jc w:val="both"/>
      </w:pPr>
    </w:p>
    <w:p w14:paraId="39CD4199">
      <w:pPr>
        <w:spacing w:before="60" w:after="60" w:line="400" w:lineRule="exact"/>
        <w:ind w:firstLine="420"/>
        <w:jc w:val="both"/>
      </w:pPr>
      <w:r>
        <w:t>2. 核心特性与典型应用</w:t>
      </w:r>
    </w:p>
    <w:p w14:paraId="125A6B3E">
      <w:pPr>
        <w:spacing w:before="60" w:after="60" w:line="400" w:lineRule="exact"/>
        <w:ind w:firstLine="420"/>
        <w:jc w:val="both"/>
      </w:pPr>
      <w:r>
        <w:rPr>
          <w:rFonts w:hint="eastAsia"/>
        </w:rPr>
        <w:t>(</w:t>
      </w:r>
      <w:r>
        <w:t>1</w:t>
      </w:r>
      <w:r>
        <w:rPr>
          <w:rFonts w:hint="eastAsia"/>
        </w:rPr>
        <w:t>)</w:t>
      </w:r>
      <w:r>
        <w:t>. 线与逻辑功能：多个OD门的输出端可以直接并联，共用同一个上拉电阻</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ctrlPr>
              <w:rPr>
                <w:rFonts w:ascii="Cambria Math" w:hAnsi="Cambria Math"/>
              </w:rPr>
            </m:ctrlPr>
          </m:sub>
        </m:sSub>
      </m:oMath>
      <w:r>
        <w:t>，实现多个输出信号的线与逻辑，无需额外与门电路，大幅简化逻辑设计。</w:t>
      </w:r>
    </w:p>
    <w:p w14:paraId="31D0E924">
      <w:pPr>
        <w:spacing w:before="60" w:after="60" w:line="400" w:lineRule="exact"/>
        <w:ind w:firstLine="420"/>
        <w:jc w:val="both"/>
      </w:pPr>
      <w:r>
        <w:rPr>
          <w:rFonts w:hint="eastAsia"/>
        </w:rPr>
        <w:t>(</w:t>
      </w:r>
      <w:r>
        <w:t>2</w:t>
      </w:r>
      <w:r>
        <w:rPr>
          <w:rFonts w:hint="eastAsia"/>
        </w:rPr>
        <w:t>)</w:t>
      </w:r>
      <w:r>
        <w:t>. 逻辑电平转换：通过选择不同的外接电源</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up>
            <m:r>
              <m:rPr>
                <m:sty m:val="p"/>
              </m:rPr>
              <w:rPr>
                <w:rFonts w:ascii="Cambria Math" w:hAnsi="Cambria Math"/>
              </w:rPr>
              <m:t>'</m:t>
            </m:r>
            <m:ctrlPr>
              <w:rPr>
                <w:rFonts w:ascii="Cambria Math" w:hAnsi="Cambria Math"/>
              </w:rPr>
            </m:ctrlPr>
          </m:sup>
        </m:sSubSup>
      </m:oMath>
      <w:r>
        <w:t>，可实现不同逻辑体系的电平转换（如3.3V CMOS转5V TTL、12V高电平驱动等），是不同电压域电路接口匹配的核心器件。</w:t>
      </w:r>
    </w:p>
    <w:p w14:paraId="368CC5B9">
      <w:pPr>
        <w:spacing w:before="60" w:after="60" w:line="400" w:lineRule="exact"/>
        <w:ind w:firstLine="420"/>
        <w:jc w:val="both"/>
      </w:pPr>
      <w:r>
        <w:rPr>
          <w:rFonts w:hint="eastAsia"/>
        </w:rPr>
        <w:t>(</w:t>
      </w:r>
      <w:r>
        <w:t>3</w:t>
      </w:r>
      <w:r>
        <w:rPr>
          <w:rFonts w:hint="eastAsia"/>
        </w:rPr>
        <w:t>)</w:t>
      </w:r>
      <w:r>
        <w:t>. 大电流负载驱动：OD门的输出NMOS管可设计为大电流规格，直接驱动LED指示灯、继电器、电机等大电流负载，无需额外功率放大电路。</w:t>
      </w:r>
    </w:p>
    <w:p w14:paraId="53C44228">
      <w:pPr>
        <w:pStyle w:val="5"/>
        <w:spacing w:after="120"/>
        <w:rPr>
          <w:color w:val="2E75B6"/>
          <w:sz w:val="24"/>
        </w:rPr>
      </w:pPr>
      <w:r>
        <w:rPr>
          <w:color w:val="2E75B6"/>
          <w:sz w:val="24"/>
        </w:rPr>
        <w:t>2.4.5  CMOS电路使用注意事项</w:t>
      </w:r>
    </w:p>
    <w:p w14:paraId="7F323097">
      <w:pPr>
        <w:spacing w:before="60" w:after="60" w:line="400" w:lineRule="exact"/>
        <w:ind w:firstLine="420"/>
        <w:jc w:val="both"/>
      </w:pPr>
      <w:r>
        <w:t>CMOS门电路的输入阻抗极高，极易受静电、过压影响造成永久性损坏，同时对电源、接线、闲置端口处理有严格的规范要求。国内通用教材中明确规定了CMOS电路的工程使用准则，核心注意事项如下：</w:t>
      </w:r>
    </w:p>
    <w:p w14:paraId="79C1A098">
      <w:pPr>
        <w:spacing w:before="60" w:after="60" w:line="400" w:lineRule="exact"/>
        <w:ind w:firstLine="420"/>
        <w:jc w:val="both"/>
      </w:pPr>
      <w:r>
        <w:t>一、闲置输入端的处理</w:t>
      </w:r>
    </w:p>
    <w:p w14:paraId="143ADD9C">
      <w:pPr>
        <w:spacing w:before="60" w:after="60" w:line="400" w:lineRule="exact"/>
        <w:ind w:firstLine="420"/>
        <w:jc w:val="both"/>
      </w:pPr>
      <w:r>
        <w:t>CMOS电路的闲置输入端绝对不能悬空。悬空的输入端会因静电感应积累电荷，导致栅极电位不确定，不仅会造成电路逻辑混乱，还可能因静电击穿栅极绝缘层造成器件损坏。闲置输入端必须根据逻辑功能，做固定电平处理：</w:t>
      </w:r>
    </w:p>
    <w:p w14:paraId="2B2AEAB9">
      <w:pPr>
        <w:spacing w:before="60" w:after="60" w:line="400" w:lineRule="exact"/>
        <w:ind w:firstLine="420"/>
        <w:jc w:val="both"/>
      </w:pPr>
      <w:r>
        <w:t>1.与门、与非门的闲置输入端，应接电源</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DD</m:t>
            </m:r>
            <m:ctrlPr>
              <w:rPr>
                <w:rFonts w:ascii="Cambria Math" w:hAnsi="Cambria Math"/>
              </w:rPr>
            </m:ctrlPr>
          </m:sub>
        </m:sSub>
      </m:oMath>
      <w:r>
        <w:t>（高电平），保证不影响电路的逻辑功能；</w:t>
      </w:r>
    </w:p>
    <w:p w14:paraId="287B8E28">
      <w:pPr>
        <w:spacing w:before="60" w:after="60" w:line="400" w:lineRule="exact"/>
        <w:ind w:firstLine="420"/>
        <w:jc w:val="both"/>
      </w:pPr>
      <w:r>
        <w:t>2.或门、或非门的闲置输入端，应接公共地</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SS</m:t>
            </m:r>
            <m:ctrlPr>
              <w:rPr>
                <w:rFonts w:ascii="Cambria Math" w:hAnsi="Cambria Math"/>
              </w:rPr>
            </m:ctrlPr>
          </m:sub>
        </m:sSub>
      </m:oMath>
      <w:r>
        <w:t>（低电平），保证不影响电路的逻辑功能；</w:t>
      </w:r>
    </w:p>
    <w:p w14:paraId="2F33AD4B">
      <w:pPr>
        <w:spacing w:before="60" w:after="60" w:line="400" w:lineRule="exact"/>
        <w:ind w:firstLine="420"/>
        <w:jc w:val="both"/>
      </w:pPr>
      <w:r>
        <w:t>3.工作频率较低的电路中，闲置输入端也可与使用中的输入端并联使用，不影响逻辑功能。</w:t>
      </w:r>
    </w:p>
    <w:p w14:paraId="4ADA8377">
      <w:pPr>
        <w:spacing w:before="60" w:after="60" w:line="400" w:lineRule="exact"/>
        <w:ind w:firstLine="420"/>
        <w:jc w:val="both"/>
      </w:pPr>
      <w:r>
        <w:t>二、电源与接地规范</w:t>
      </w:r>
    </w:p>
    <w:p w14:paraId="3BF239C8">
      <w:pPr>
        <w:spacing w:before="60" w:after="60" w:line="400" w:lineRule="exact"/>
        <w:ind w:firstLine="420"/>
        <w:jc w:val="both"/>
      </w:pPr>
      <w:r>
        <w:t>1.电源电压极性绝对不能接反，否则会造成器件永久性烧毁；电源电压必须在器件手册规定的范围内，避免过压损坏器件；</w:t>
      </w:r>
    </w:p>
    <w:p w14:paraId="569F876B">
      <w:pPr>
        <w:spacing w:before="60" w:after="60" w:line="400" w:lineRule="exact"/>
        <w:ind w:firstLine="420"/>
        <w:jc w:val="both"/>
      </w:pPr>
      <w:r>
        <w:t>2.电源输入端必须并联去耦电容，滤除电源线上的尖峰噪声。通常在电路板上，每一片CMOS芯片的电源引脚与地之间，并联一个</w:t>
      </w:r>
      <m:oMath>
        <m:r>
          <m:rPr>
            <m:sty m:val="p"/>
          </m:rPr>
          <w:rPr>
            <w:rFonts w:ascii="Cambria Math" w:hAnsi="Cambria Math"/>
          </w:rPr>
          <m:t>0.1</m:t>
        </m:r>
        <m:r>
          <m:rPr/>
          <w:rPr>
            <w:rFonts w:ascii="Cambria Math" w:hAnsi="Cambria Math"/>
          </w:rPr>
          <m:t>μF</m:t>
        </m:r>
      </m:oMath>
      <w:r>
        <w:t>的陶瓷去耦电容和一个</w:t>
      </w:r>
      <m:oMath>
        <m:r>
          <m:rPr>
            <m:sty m:val="p"/>
          </m:rPr>
          <w:rPr>
            <w:rFonts w:ascii="Cambria Math" w:hAnsi="Cambria Math"/>
          </w:rPr>
          <m:t>10</m:t>
        </m:r>
        <m:r>
          <m:rPr/>
          <w:rPr>
            <w:rFonts w:ascii="Cambria Math" w:hAnsi="Cambria Math"/>
          </w:rPr>
          <m:t>μF</m:t>
        </m:r>
      </m:oMath>
      <w:r>
        <w:t>的电解电容，抑制动态功耗带来的电源波动；</w:t>
      </w:r>
    </w:p>
    <w:p w14:paraId="411B04F0">
      <w:pPr>
        <w:spacing w:before="60" w:after="60" w:line="400" w:lineRule="exact"/>
        <w:ind w:firstLine="420"/>
        <w:jc w:val="both"/>
      </w:pPr>
      <w:r>
        <w:t>3.数字地与模拟地必须分开布线，最终通过单点共地连接，避免数字电路的开关噪声干扰模拟电路的工作精度。</w:t>
      </w:r>
    </w:p>
    <w:p w14:paraId="4786C8E1">
      <w:pPr>
        <w:spacing w:before="60" w:after="60" w:line="400" w:lineRule="exact"/>
        <w:ind w:firstLine="420"/>
        <w:jc w:val="both"/>
      </w:pPr>
      <w:r>
        <w:t>三、输出端的使用规范</w:t>
      </w:r>
    </w:p>
    <w:p w14:paraId="18D52F04">
      <w:pPr>
        <w:spacing w:before="60" w:after="60" w:line="400" w:lineRule="exact"/>
        <w:ind w:firstLine="420"/>
        <w:jc w:val="both"/>
      </w:pPr>
      <w:r>
        <w:t>1.除了三态门、OD门之外，标准CMOS门电路的输出端绝对不能直接并联，否则会造成两只MOS管同时导通，形成电源到地的大电流通路，烧毁器件；</w:t>
      </w:r>
    </w:p>
    <w:p w14:paraId="457966AC">
      <w:pPr>
        <w:spacing w:before="60" w:after="60" w:line="400" w:lineRule="exact"/>
        <w:ind w:firstLine="420"/>
        <w:jc w:val="both"/>
      </w:pPr>
      <w:r>
        <w:t>2.输出端不能直接接电源或地，否则会导致输出级MOS管过流烧毁；</w:t>
      </w:r>
    </w:p>
    <w:p w14:paraId="5D64B37E">
      <w:pPr>
        <w:spacing w:before="60" w:after="60" w:line="400" w:lineRule="exact"/>
        <w:ind w:firstLine="420"/>
        <w:jc w:val="both"/>
      </w:pPr>
      <w:r>
        <w:t>3.容性负载不能过大，否则会增大负载电容的充放电电流，导致器件功耗升高、过热损坏，容性负载较大时，需增加缓冲级提升驱动能力。</w:t>
      </w:r>
    </w:p>
    <w:p w14:paraId="667C3D7F">
      <w:pPr>
        <w:spacing w:before="60" w:after="60" w:line="400" w:lineRule="exact"/>
        <w:ind w:firstLine="420"/>
        <w:jc w:val="both"/>
      </w:pPr>
      <w:r>
        <w:t>四、静电防护要求</w:t>
      </w:r>
    </w:p>
    <w:p w14:paraId="4750195D">
      <w:pPr>
        <w:spacing w:before="60" w:after="60" w:line="400" w:lineRule="exact"/>
        <w:ind w:firstLine="420"/>
        <w:jc w:val="both"/>
      </w:pPr>
      <w:r>
        <w:t>1.存储、运输、焊接过程中，必须做好静电防护：器件应存放于防静电包装中，操作人员需佩戴防静电手环、穿防静电服，焊接工具必须可靠接地；</w:t>
      </w:r>
    </w:p>
    <w:p w14:paraId="66E9D1A9">
      <w:pPr>
        <w:spacing w:before="60" w:after="60" w:line="400" w:lineRule="exact"/>
        <w:ind w:firstLine="420"/>
        <w:jc w:val="both"/>
      </w:pPr>
      <w:r>
        <w:t>2.电路调试过程中，严禁在电源接通的情况下，插拔器件或电路板，避免感应过压击穿栅极绝缘层；</w:t>
      </w:r>
    </w:p>
    <w:p w14:paraId="331D282C">
      <w:pPr>
        <w:spacing w:before="60" w:after="60" w:line="400" w:lineRule="exact"/>
        <w:ind w:firstLine="420"/>
        <w:jc w:val="both"/>
      </w:pPr>
      <w:r>
        <w:t>3.所有输入端都有内置保护电路，但保护电路的功率有限，无法承受长时间、大能量的过压冲击，仍需做好外部静电防护。</w:t>
      </w:r>
    </w:p>
    <w:p w14:paraId="51F961A5">
      <w:pPr>
        <w:spacing w:before="60" w:after="60" w:line="400" w:lineRule="exact"/>
        <w:ind w:firstLine="420"/>
        <w:jc w:val="both"/>
      </w:pPr>
      <w:r>
        <w:t>五、过流与过温保护</w:t>
      </w:r>
    </w:p>
    <w:p w14:paraId="6723E47C">
      <w:pPr>
        <w:spacing w:before="60" w:after="60" w:line="400" w:lineRule="exact"/>
        <w:ind w:firstLine="420"/>
        <w:jc w:val="both"/>
      </w:pPr>
      <w:r>
        <w:t>CMOS电路的输出短路电流较大，若输出端长时间对地或电源短路，会导致器件过热烧毁，因此在驱动大电流负载时，需串联限流电阻，限制输出电流在器件的额定范围内；同时，电路工作环境温度不能超过器件的额定温度范围，避免高温导致器件参数漂移、寿命缩短。</w:t>
      </w:r>
    </w:p>
    <w:p w14:paraId="175B936E">
      <w:pPr>
        <w:spacing w:before="60" w:after="60" w:line="400" w:lineRule="exact"/>
        <w:ind w:firstLine="480"/>
        <w:jc w:val="both"/>
        <w:rPr>
          <w:rFonts w:hint="eastAsia"/>
        </w:rPr>
      </w:pPr>
    </w:p>
    <w:p w14:paraId="4ABF1569">
      <w:pPr>
        <w:pStyle w:val="4"/>
        <w:spacing w:before="120" w:after="120"/>
      </w:pPr>
      <w:r>
        <w:rPr>
          <w:rFonts w:hint="eastAsia"/>
          <w:color w:val="2E75B6"/>
          <w:sz w:val="28"/>
        </w:rPr>
        <w:t xml:space="preserve">2.5  </w:t>
      </w:r>
      <w:r>
        <w:rPr>
          <w:color w:val="2E75B6"/>
          <w:sz w:val="28"/>
        </w:rPr>
        <w:t>门电路测验题</w:t>
      </w:r>
    </w:p>
    <w:p w14:paraId="49134E1A">
      <w:pPr>
        <w:spacing w:before="60" w:after="60" w:line="400" w:lineRule="exact"/>
        <w:ind w:firstLine="480"/>
        <w:jc w:val="both"/>
      </w:pPr>
      <w:r>
        <w:t>一、单项选择题</w:t>
      </w:r>
    </w:p>
    <w:p w14:paraId="04A80807">
      <w:pPr>
        <w:numPr>
          <w:ilvl w:val="0"/>
          <w:numId w:val="47"/>
        </w:numPr>
        <w:spacing w:before="60" w:after="60" w:line="400" w:lineRule="exact"/>
        <w:ind w:firstLine="480"/>
        <w:jc w:val="both"/>
      </w:pPr>
      <w:r>
        <w:t>数字电路中，双极型三极管工作在开关状态时，其工作区域为（）。</w:t>
      </w:r>
    </w:p>
    <w:p w14:paraId="3D489A15">
      <w:pPr>
        <w:spacing w:before="60" w:after="60" w:line="400" w:lineRule="exact"/>
        <w:ind w:firstLine="480"/>
        <w:jc w:val="both"/>
      </w:pPr>
      <w:r>
        <w:t>A.截止区和放大区B.放大区和饱和区C.截止区和饱和区D.放大区和倒置区</w:t>
      </w:r>
    </w:p>
    <w:p w14:paraId="254BF18B">
      <w:pPr>
        <w:numPr>
          <w:ilvl w:val="0"/>
          <w:numId w:val="47"/>
        </w:numPr>
        <w:spacing w:before="60" w:after="60" w:line="400" w:lineRule="exact"/>
        <w:ind w:firstLine="480"/>
        <w:jc w:val="both"/>
      </w:pPr>
      <w:r>
        <w:t>普通TTL门电路的输出端不能直接并联，核心原因是（）。</w:t>
      </w:r>
    </w:p>
    <w:p w14:paraId="6D7E3A22">
      <w:pPr>
        <w:spacing w:before="60" w:after="60" w:line="400" w:lineRule="exact"/>
        <w:ind w:firstLine="480"/>
        <w:jc w:val="both"/>
      </w:pPr>
      <w:r>
        <w:t>A.会造成逻辑功能混乱</w:t>
      </w:r>
      <w:r>
        <w:tab/>
      </w:r>
      <w:r>
        <w:tab/>
      </w:r>
      <w:r>
        <w:t>B.会形成电源到地的低阻通路，烧毁器件</w:t>
      </w:r>
    </w:p>
    <w:p w14:paraId="1E8925FC">
      <w:pPr>
        <w:spacing w:before="60" w:after="60" w:line="400" w:lineRule="exact"/>
        <w:ind w:firstLine="480"/>
        <w:jc w:val="both"/>
      </w:pPr>
      <w:r>
        <w:t>C.会大幅降低开关速度</w:t>
      </w:r>
      <w:r>
        <w:tab/>
      </w:r>
      <w:r>
        <w:tab/>
      </w:r>
      <w:r>
        <w:t>D.会降低电路的抗干扰能力</w:t>
      </w:r>
    </w:p>
    <w:p w14:paraId="0E83034D">
      <w:pPr>
        <w:numPr>
          <w:ilvl w:val="0"/>
          <w:numId w:val="47"/>
        </w:numPr>
        <w:spacing w:before="60" w:after="60" w:line="400" w:lineRule="exact"/>
        <w:ind w:firstLine="480"/>
        <w:jc w:val="both"/>
      </w:pPr>
      <w:r>
        <w:t>为实现多个门电路输出端并联的线与逻辑功能，应选用（）。</w:t>
      </w:r>
    </w:p>
    <w:p w14:paraId="532250C7">
      <w:pPr>
        <w:spacing w:before="60" w:after="60" w:line="400" w:lineRule="exact"/>
        <w:ind w:firstLine="480"/>
        <w:jc w:val="both"/>
      </w:pPr>
      <w:r>
        <w:t>A.标准TTL与非门</w:t>
      </w:r>
      <w:r>
        <w:tab/>
      </w:r>
      <w:r>
        <w:tab/>
      </w:r>
      <w:r>
        <w:t>B.</w:t>
      </w:r>
      <w:r>
        <w:rPr>
          <w:rFonts w:hint="eastAsia"/>
        </w:rPr>
        <w:t xml:space="preserve"> </w:t>
      </w:r>
      <w:r>
        <w:t>TTL集电极开路门（OC门）</w:t>
      </w:r>
    </w:p>
    <w:p w14:paraId="6681B7C9">
      <w:pPr>
        <w:spacing w:before="60" w:after="60" w:line="400" w:lineRule="exact"/>
        <w:ind w:firstLine="480"/>
        <w:jc w:val="both"/>
      </w:pPr>
      <w:r>
        <w:t>C.标准CMOS反相器</w:t>
      </w:r>
      <w:r>
        <w:tab/>
      </w:r>
      <w:r>
        <w:tab/>
      </w:r>
      <w:r>
        <w:t>D.</w:t>
      </w:r>
      <w:r>
        <w:rPr>
          <w:rFonts w:hint="eastAsia"/>
        </w:rPr>
        <w:t xml:space="preserve"> </w:t>
      </w:r>
      <w:r>
        <w:t>CMOS传输门</w:t>
      </w:r>
    </w:p>
    <w:p w14:paraId="19747D87">
      <w:pPr>
        <w:numPr>
          <w:ilvl w:val="0"/>
          <w:numId w:val="47"/>
        </w:numPr>
        <w:spacing w:before="60" w:after="60" w:line="400" w:lineRule="exact"/>
        <w:ind w:firstLine="480"/>
        <w:jc w:val="both"/>
      </w:pPr>
      <w:r>
        <w:t>CMOS反相器的核心优势是（）。</w:t>
      </w:r>
    </w:p>
    <w:p w14:paraId="25005FEA">
      <w:pPr>
        <w:spacing w:before="60" w:after="60" w:line="400" w:lineRule="exact"/>
        <w:ind w:firstLine="480"/>
        <w:jc w:val="both"/>
      </w:pPr>
      <w:r>
        <w:t>A.开关速度最快</w:t>
      </w:r>
      <w:r>
        <w:tab/>
      </w:r>
      <w:r>
        <w:tab/>
      </w:r>
      <w:r>
        <w:t>B.静态功耗极低</w:t>
      </w:r>
      <w:r>
        <w:tab/>
      </w:r>
      <w:r>
        <w:t>C.输出灌电流最大</w:t>
      </w:r>
      <w:r>
        <w:tab/>
      </w:r>
      <w:r>
        <w:t>D.价格最低</w:t>
      </w:r>
    </w:p>
    <w:p w14:paraId="1A6C4C82">
      <w:pPr>
        <w:numPr>
          <w:ilvl w:val="0"/>
          <w:numId w:val="47"/>
        </w:numPr>
        <w:spacing w:before="60" w:after="60" w:line="400" w:lineRule="exact"/>
        <w:ind w:firstLine="480"/>
        <w:jc w:val="both"/>
      </w:pPr>
      <w:r>
        <w:t>三态门的输出除了高电平、低电平外，第三种状态是（）。</w:t>
      </w:r>
    </w:p>
    <w:p w14:paraId="47BFC90E">
      <w:pPr>
        <w:spacing w:before="60" w:after="60" w:line="400" w:lineRule="exact"/>
        <w:ind w:firstLine="480"/>
        <w:jc w:val="both"/>
      </w:pPr>
      <w:r>
        <w:t>A.放大态</w:t>
      </w:r>
      <w:r>
        <w:tab/>
      </w:r>
      <w:r>
        <w:tab/>
      </w:r>
      <w:r>
        <w:t>B.饱和态</w:t>
      </w:r>
      <w:r>
        <w:tab/>
      </w:r>
      <w:r>
        <w:t>C.高阻态</w:t>
      </w:r>
      <w:r>
        <w:tab/>
      </w:r>
      <w:r>
        <w:t>D.截止态</w:t>
      </w:r>
    </w:p>
    <w:p w14:paraId="2390EFE9">
      <w:pPr>
        <w:numPr>
          <w:ilvl w:val="0"/>
          <w:numId w:val="47"/>
        </w:numPr>
        <w:spacing w:before="60" w:after="60" w:line="400" w:lineRule="exact"/>
        <w:ind w:firstLine="480"/>
        <w:jc w:val="both"/>
      </w:pPr>
      <w:r>
        <w:t>TTL反相器的阈值电压典型值为（）。</w:t>
      </w:r>
    </w:p>
    <w:p w14:paraId="0A507E9C">
      <w:pPr>
        <w:spacing w:before="60" w:after="60" w:line="400" w:lineRule="exact"/>
        <w:ind w:firstLine="480"/>
        <w:jc w:val="both"/>
      </w:pPr>
      <w:r>
        <w:t>A.</w:t>
      </w:r>
      <w:r>
        <w:rPr>
          <w:rFonts w:hint="eastAsia"/>
        </w:rPr>
        <w:t xml:space="preserve"> </w:t>
      </w:r>
      <w:r>
        <w:t>0.7V</w:t>
      </w:r>
      <w:r>
        <w:tab/>
      </w:r>
      <w:r>
        <w:tab/>
      </w:r>
      <w:r>
        <w:t>B.</w:t>
      </w:r>
      <w:r>
        <w:rPr>
          <w:rFonts w:hint="eastAsia"/>
        </w:rPr>
        <w:t xml:space="preserve"> </w:t>
      </w:r>
      <w:r>
        <w:t>1.4V</w:t>
      </w:r>
      <w:r>
        <w:tab/>
      </w:r>
      <w:r>
        <w:tab/>
      </w:r>
      <w:r>
        <w:t>C.</w:t>
      </w:r>
      <w:r>
        <w:rPr>
          <w:rFonts w:hint="eastAsia"/>
        </w:rPr>
        <w:t xml:space="preserve"> </w:t>
      </w:r>
      <w:r>
        <w:t>2.4V</w:t>
      </w:r>
      <w:r>
        <w:tab/>
      </w:r>
      <w:r>
        <w:tab/>
      </w:r>
      <w:r>
        <w:t>D.</w:t>
      </w:r>
      <w:r>
        <w:rPr>
          <w:rFonts w:hint="eastAsia"/>
        </w:rPr>
        <w:t xml:space="preserve"> </w:t>
      </w:r>
      <w:r>
        <w:t>3.6V</w:t>
      </w:r>
    </w:p>
    <w:p w14:paraId="4D15ECA8">
      <w:pPr>
        <w:numPr>
          <w:ilvl w:val="0"/>
          <w:numId w:val="47"/>
        </w:numPr>
        <w:spacing w:before="60" w:after="60" w:line="400" w:lineRule="exact"/>
        <w:ind w:firstLine="480"/>
        <w:jc w:val="both"/>
      </w:pPr>
      <w:r>
        <w:t>CMOS传输门的核心功能是（）。</w:t>
      </w:r>
    </w:p>
    <w:p w14:paraId="5D24B588">
      <w:pPr>
        <w:spacing w:before="60" w:after="60" w:line="400" w:lineRule="exact"/>
        <w:ind w:firstLine="480"/>
        <w:jc w:val="both"/>
      </w:pPr>
      <w:r>
        <w:t>A.实现反相逻辑</w:t>
      </w:r>
      <w:r>
        <w:tab/>
      </w:r>
      <w:r>
        <w:tab/>
      </w:r>
      <w:r>
        <w:t>B.实现与非逻辑</w:t>
      </w:r>
      <w:r>
        <w:tab/>
      </w:r>
      <w:r>
        <w:t>C.可控双向开关</w:t>
      </w:r>
      <w:r>
        <w:tab/>
      </w:r>
      <w:r>
        <w:t>D.电平转换</w:t>
      </w:r>
    </w:p>
    <w:p w14:paraId="64550DB4">
      <w:pPr>
        <w:numPr>
          <w:ilvl w:val="0"/>
          <w:numId w:val="47"/>
        </w:numPr>
        <w:spacing w:before="60" w:after="60" w:line="400" w:lineRule="exact"/>
        <w:ind w:firstLine="480"/>
        <w:jc w:val="both"/>
      </w:pPr>
      <w:r>
        <w:t>OC门外接上拉电阻的阻值取值范围是（）。</w:t>
      </w:r>
    </w:p>
    <w:p w14:paraId="2DFB906D">
      <w:pPr>
        <w:spacing w:before="60" w:after="60" w:line="400" w:lineRule="exact"/>
        <w:ind w:firstLine="480"/>
        <w:jc w:val="both"/>
      </w:pPr>
      <w:r>
        <w:t>A.任意阻值均可B.小于最小阻值C.大于最大阻值D.在最小阻值和最大阻值之间</w:t>
      </w:r>
    </w:p>
    <w:p w14:paraId="26E07DDD">
      <w:pPr>
        <w:numPr>
          <w:ilvl w:val="0"/>
          <w:numId w:val="47"/>
        </w:numPr>
        <w:spacing w:before="60" w:after="60" w:line="400" w:lineRule="exact"/>
        <w:ind w:firstLine="480"/>
        <w:jc w:val="both"/>
      </w:pPr>
      <w:r>
        <w:t>数字系统中，实现多个设备分时共用一条总线传输数据，核心器件是（）。</w:t>
      </w:r>
    </w:p>
    <w:p w14:paraId="0D496014">
      <w:pPr>
        <w:spacing w:before="60" w:after="60" w:line="400" w:lineRule="exact"/>
        <w:ind w:firstLine="480"/>
        <w:jc w:val="both"/>
      </w:pPr>
      <w:r>
        <w:t>A.与非门</w:t>
      </w:r>
      <w:r>
        <w:tab/>
      </w:r>
      <w:r>
        <w:tab/>
      </w:r>
      <w:r>
        <w:t>B.或非门</w:t>
      </w:r>
      <w:r>
        <w:tab/>
      </w:r>
      <w:r>
        <w:t>C.三态门</w:t>
      </w:r>
      <w:r>
        <w:tab/>
      </w:r>
      <w:r>
        <w:t>D.反相器</w:t>
      </w:r>
    </w:p>
    <w:p w14:paraId="4BB0BE63">
      <w:pPr>
        <w:spacing w:before="60" w:after="60" w:line="400" w:lineRule="exact"/>
        <w:ind w:firstLine="480"/>
        <w:jc w:val="both"/>
      </w:pPr>
      <w:r>
        <w:t>二、填空题</w:t>
      </w:r>
    </w:p>
    <w:p w14:paraId="5684B2A8">
      <w:pPr>
        <w:numPr>
          <w:ilvl w:val="0"/>
          <w:numId w:val="48"/>
        </w:numPr>
        <w:spacing w:before="60" w:after="60" w:line="400" w:lineRule="exact"/>
        <w:ind w:firstLine="480"/>
        <w:jc w:val="both"/>
      </w:pPr>
      <w:r>
        <w:t>TTL门电路的核心元件是______，CMOS门电路的核心元件是______。</w:t>
      </w:r>
    </w:p>
    <w:p w14:paraId="3BC6C554">
      <w:pPr>
        <w:numPr>
          <w:ilvl w:val="0"/>
          <w:numId w:val="48"/>
        </w:numPr>
        <w:spacing w:before="60" w:after="60" w:line="400" w:lineRule="exact"/>
        <w:ind w:firstLine="480"/>
        <w:jc w:val="both"/>
      </w:pPr>
      <w:r>
        <w:t>TTL反相器的输出级采用______结构，可大幅提升带负载能力和开关速度。</w:t>
      </w:r>
    </w:p>
    <w:p w14:paraId="538CE960">
      <w:pPr>
        <w:numPr>
          <w:ilvl w:val="0"/>
          <w:numId w:val="48"/>
        </w:numPr>
        <w:spacing w:before="60" w:after="60" w:line="400" w:lineRule="exact"/>
        <w:ind w:firstLine="480"/>
        <w:jc w:val="both"/>
      </w:pPr>
      <w:r>
        <w:t>CMOS反相器由一个______管和一个______管______连接组成。</w:t>
      </w:r>
    </w:p>
    <w:p w14:paraId="5FE1FB1D">
      <w:pPr>
        <w:numPr>
          <w:ilvl w:val="0"/>
          <w:numId w:val="48"/>
        </w:numPr>
        <w:spacing w:before="60" w:after="60" w:line="400" w:lineRule="exact"/>
        <w:ind w:firstLine="480"/>
        <w:jc w:val="both"/>
      </w:pPr>
      <w:r>
        <w:t>OC门使用时，必须在输出端外接______和______才能正常工作。</w:t>
      </w:r>
    </w:p>
    <w:p w14:paraId="7B6B6F4F">
      <w:pPr>
        <w:numPr>
          <w:ilvl w:val="0"/>
          <w:numId w:val="48"/>
        </w:numPr>
        <w:spacing w:before="60" w:after="60" w:line="400" w:lineRule="exact"/>
        <w:ind w:firstLine="480"/>
        <w:jc w:val="both"/>
      </w:pPr>
      <w:r>
        <w:t>三态门的三种输出状态为______、</w:t>
      </w:r>
      <w:r>
        <w:rPr>
          <w:b/>
          <w:bCs/>
        </w:rPr>
        <w:t>、</w:t>
      </w:r>
      <w:r>
        <w:t>。</w:t>
      </w:r>
    </w:p>
    <w:p w14:paraId="639A197E">
      <w:pPr>
        <w:numPr>
          <w:ilvl w:val="0"/>
          <w:numId w:val="48"/>
        </w:numPr>
        <w:spacing w:before="60" w:after="60" w:line="400" w:lineRule="exact"/>
        <w:ind w:firstLine="480"/>
        <w:jc w:val="both"/>
      </w:pPr>
      <w:r>
        <w:t>74LS系列TTL门电路的典型平均传输延迟时间约为______，典型门功耗约为______。</w:t>
      </w:r>
    </w:p>
    <w:p w14:paraId="29D0D0EA">
      <w:pPr>
        <w:numPr>
          <w:ilvl w:val="0"/>
          <w:numId w:val="48"/>
        </w:numPr>
        <w:spacing w:before="60" w:after="60" w:line="400" w:lineRule="exact"/>
        <w:ind w:firstLine="480"/>
        <w:jc w:val="both"/>
      </w:pPr>
      <w:r>
        <w:t>CMOS电路的静态功耗几乎为______，动态功耗与工作频率成______比。</w:t>
      </w:r>
    </w:p>
    <w:p w14:paraId="4AEB6830">
      <w:pPr>
        <w:numPr>
          <w:ilvl w:val="0"/>
          <w:numId w:val="48"/>
        </w:numPr>
        <w:spacing w:before="60" w:after="60" w:line="400" w:lineRule="exact"/>
        <w:ind w:firstLine="480"/>
        <w:jc w:val="both"/>
      </w:pPr>
      <w:r>
        <w:t>CMOS传输门可传输______信号和______信号。</w:t>
      </w:r>
    </w:p>
    <w:p w14:paraId="4408E8B5">
      <w:pPr>
        <w:numPr>
          <w:ilvl w:val="0"/>
          <w:numId w:val="48"/>
        </w:numPr>
        <w:spacing w:before="60" w:after="60" w:line="400" w:lineRule="exact"/>
        <w:ind w:firstLine="480"/>
        <w:jc w:val="both"/>
      </w:pPr>
      <w:r>
        <w:t>TTL电路的低电平噪声容限典型值为______，CMOS电路的噪声容限约为电源电压的______。</w:t>
      </w:r>
    </w:p>
    <w:p w14:paraId="24D4377B">
      <w:pPr>
        <w:numPr>
          <w:ilvl w:val="0"/>
          <w:numId w:val="48"/>
        </w:numPr>
        <w:spacing w:before="60" w:after="60" w:line="400" w:lineRule="exact"/>
        <w:ind w:firstLine="480"/>
        <w:jc w:val="both"/>
      </w:pPr>
      <w:r>
        <w:t>CMOS电路的闲置输入端绝对不允许______，必须接______或______。</w:t>
      </w:r>
    </w:p>
    <w:p w14:paraId="7C612759">
      <w:pPr>
        <w:spacing w:before="60" w:after="60" w:line="400" w:lineRule="exact"/>
        <w:ind w:firstLine="480"/>
        <w:jc w:val="both"/>
      </w:pPr>
      <w:r>
        <w:t>三、简答题</w:t>
      </w:r>
    </w:p>
    <w:p w14:paraId="362F6DFB">
      <w:pPr>
        <w:numPr>
          <w:ilvl w:val="0"/>
          <w:numId w:val="49"/>
        </w:numPr>
        <w:spacing w:before="60" w:after="60" w:line="400" w:lineRule="exact"/>
        <w:ind w:firstLine="480"/>
        <w:jc w:val="both"/>
      </w:pPr>
      <w:r>
        <w:t>简述TTL集电极开路门（OC门）的结构特点，以及其在数字系统中的主要应用。</w:t>
      </w:r>
    </w:p>
    <w:p w14:paraId="549AF858">
      <w:pPr>
        <w:numPr>
          <w:ilvl w:val="0"/>
          <w:numId w:val="49"/>
        </w:numPr>
        <w:spacing w:before="60" w:after="60" w:line="400" w:lineRule="exact"/>
        <w:ind w:firstLine="480"/>
        <w:jc w:val="both"/>
      </w:pPr>
      <w:r>
        <w:t>分析CMOS反相器的工作原理，说明其静态功耗极低的根本原因。</w:t>
      </w:r>
    </w:p>
    <w:p w14:paraId="583630B8">
      <w:pPr>
        <w:numPr>
          <w:ilvl w:val="0"/>
          <w:numId w:val="49"/>
        </w:numPr>
        <w:spacing w:before="60" w:after="60" w:line="400" w:lineRule="exact"/>
        <w:ind w:firstLine="480"/>
        <w:jc w:val="both"/>
      </w:pPr>
      <w:r>
        <w:t>简述三态门的工作原理，以及其在数字总线系统中的核心应用。</w:t>
      </w:r>
    </w:p>
    <w:p w14:paraId="31F7DA23">
      <w:pPr>
        <w:numPr>
          <w:ilvl w:val="0"/>
          <w:numId w:val="49"/>
        </w:numPr>
        <w:spacing w:before="60" w:after="60" w:line="400" w:lineRule="exact"/>
        <w:ind w:firstLine="480"/>
        <w:jc w:val="both"/>
      </w:pPr>
      <w:r>
        <w:t>对比TTL门电路和CMOS门电路的核心性能差异，说明CMOS电路成为数字集成电路主流技术的原因。</w:t>
      </w:r>
    </w:p>
    <w:p w14:paraId="0C783BA6">
      <w:pPr>
        <w:spacing w:before="60" w:after="60" w:line="400" w:lineRule="exact"/>
        <w:ind w:firstLine="480"/>
        <w:jc w:val="both"/>
      </w:pPr>
      <w:r>
        <w:t>四、分析计算题</w:t>
      </w:r>
    </w:p>
    <w:p w14:paraId="3927E5FC">
      <w:pPr>
        <w:numPr>
          <w:ilvl w:val="0"/>
          <w:numId w:val="50"/>
        </w:numPr>
        <w:tabs>
          <w:tab w:val="left" w:pos="720"/>
        </w:tabs>
        <w:spacing w:before="60" w:after="60" w:line="400" w:lineRule="exact"/>
        <w:ind w:firstLine="480"/>
        <w:jc w:val="both"/>
      </w:pPr>
      <w:r>
        <w:t>在图 P</w:t>
      </w:r>
      <w:r>
        <w:rPr>
          <w:rFonts w:hint="eastAsia"/>
        </w:rPr>
        <w:t>1</w:t>
      </w:r>
      <w:r>
        <w:t>所示各电路中，MOS 管的导通电阻</w:t>
      </w:r>
      <m:oMath>
        <m:sSub>
          <m:sSubPr>
            <m:ctrlPr>
              <w:rPr>
                <w:rFonts w:ascii="Cambria Math" w:hAnsi="Cambria Math"/>
                <w:i/>
              </w:rPr>
            </m:ctrlPr>
          </m:sSubPr>
          <m:e>
            <m:r>
              <m:rPr/>
              <w:rPr>
                <w:rFonts w:ascii="Cambria Math" w:hAnsi="Cambria Math"/>
              </w:rPr>
              <m:t>R</m:t>
            </m:r>
            <m:ctrlPr>
              <w:rPr>
                <w:rFonts w:ascii="Cambria Math" w:hAnsi="Cambria Math"/>
                <w:i/>
              </w:rPr>
            </m:ctrlPr>
          </m:e>
          <m:sub>
            <m:r>
              <m:rPr>
                <m:nor/>
                <m:sty m:val="p"/>
              </m:rPr>
              <w:rPr>
                <w:rFonts w:ascii="Cambria Math" w:hAnsi="Cambria Math"/>
              </w:rPr>
              <m:t>ON</m:t>
            </m:r>
            <m:ctrlPr>
              <w:rPr>
                <w:rFonts w:ascii="Cambria Math" w:hAnsi="Cambria Math"/>
                <w:i/>
              </w:rPr>
            </m:ctrlPr>
          </m:sub>
        </m:sSub>
        <m:r>
          <m:rPr/>
          <w:rPr>
            <w:rFonts w:ascii="Cambria Math" w:hAnsi="Cambria Math"/>
          </w:rPr>
          <m:t>=500 </m:t>
        </m:r>
        <m:r>
          <m:rPr>
            <m:sty m:val="p"/>
          </m:rPr>
          <w:rPr>
            <w:rFonts w:hint="eastAsia" w:ascii="Cambria Math" w:hAnsi="Cambria Math"/>
          </w:rPr>
          <m:t>Ω</m:t>
        </m:r>
      </m:oMath>
      <w:r>
        <w:t xml:space="preserve">，分析估算各自的输出电压 </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O</m:t>
            </m:r>
            <m:ctrlPr>
              <w:rPr>
                <w:rFonts w:ascii="Cambria Math" w:hAnsi="Cambria Math"/>
                <w:i/>
              </w:rPr>
            </m:ctrlPr>
          </m:sub>
        </m:sSub>
      </m:oMath>
      <w:r>
        <w:t>，并比较它们的输出电压幅度。</w:t>
      </w:r>
    </w:p>
    <w:p w14:paraId="62176FD8">
      <w:pPr>
        <w:spacing w:before="60" w:after="60" w:line="400" w:lineRule="exact"/>
        <w:ind w:left="480"/>
        <w:jc w:val="both"/>
      </w:pPr>
      <w:r>
        <w:drawing>
          <wp:anchor distT="0" distB="0" distL="114300" distR="114300" simplePos="0" relativeHeight="251691008" behindDoc="0" locked="0" layoutInCell="1" allowOverlap="1">
            <wp:simplePos x="0" y="0"/>
            <wp:positionH relativeFrom="page">
              <wp:posOffset>1513840</wp:posOffset>
            </wp:positionH>
            <wp:positionV relativeFrom="margin">
              <wp:posOffset>3733165</wp:posOffset>
            </wp:positionV>
            <wp:extent cx="4450080" cy="1397000"/>
            <wp:effectExtent l="0" t="0" r="7620" b="0"/>
            <wp:wrapSquare wrapText="bothSides"/>
            <wp:docPr id="114348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8402" name="图片 1"/>
                    <pic:cNvPicPr>
                      <a:picLocks noChangeAspect="1"/>
                    </pic:cNvPicPr>
                  </pic:nvPicPr>
                  <pic:blipFill>
                    <a:blip r:embed="rId52">
                      <a:clrChange>
                        <a:clrFrom>
                          <a:srgbClr val="FFFFF8"/>
                        </a:clrFrom>
                        <a:clrTo>
                          <a:srgbClr val="FFFFF8">
                            <a:alpha val="0"/>
                          </a:srgbClr>
                        </a:clrTo>
                      </a:clrChange>
                    </a:blip>
                    <a:stretch>
                      <a:fillRect/>
                    </a:stretch>
                  </pic:blipFill>
                  <pic:spPr>
                    <a:xfrm>
                      <a:off x="0" y="0"/>
                      <a:ext cx="4450080" cy="1397000"/>
                    </a:xfrm>
                    <a:prstGeom prst="rect">
                      <a:avLst/>
                    </a:prstGeom>
                  </pic:spPr>
                </pic:pic>
              </a:graphicData>
            </a:graphic>
          </wp:anchor>
        </w:drawing>
      </w:r>
    </w:p>
    <w:p w14:paraId="6D917452">
      <w:pPr>
        <w:spacing w:before="60" w:after="60" w:line="400" w:lineRule="exact"/>
        <w:ind w:left="480"/>
        <w:jc w:val="both"/>
      </w:pPr>
    </w:p>
    <w:p w14:paraId="2564B0D2">
      <w:pPr>
        <w:spacing w:before="60" w:after="60" w:line="400" w:lineRule="exact"/>
        <w:ind w:left="480"/>
        <w:jc w:val="both"/>
      </w:pPr>
    </w:p>
    <w:p w14:paraId="0F83F57E">
      <w:pPr>
        <w:spacing w:before="60" w:after="60" w:line="400" w:lineRule="exact"/>
        <w:ind w:left="480"/>
        <w:jc w:val="both"/>
      </w:pPr>
    </w:p>
    <w:p w14:paraId="0B23DB9D">
      <w:pPr>
        <w:spacing w:before="60" w:after="60" w:line="400" w:lineRule="exact"/>
        <w:ind w:left="480"/>
        <w:jc w:val="both"/>
      </w:pPr>
    </w:p>
    <w:p w14:paraId="72FB0C6F">
      <w:pPr>
        <w:spacing w:before="60" w:after="60" w:line="400" w:lineRule="exact"/>
        <w:ind w:left="480"/>
        <w:jc w:val="center"/>
        <w:rPr>
          <w:rFonts w:hint="eastAsia"/>
          <w:sz w:val="20"/>
          <w:szCs w:val="20"/>
        </w:rPr>
      </w:pPr>
      <w:r>
        <w:rPr>
          <w:rFonts w:hint="eastAsia"/>
          <w:sz w:val="20"/>
          <w:szCs w:val="20"/>
        </w:rPr>
        <w:t>图P1</w:t>
      </w:r>
    </w:p>
    <w:p w14:paraId="1C879C20">
      <w:pPr>
        <w:numPr>
          <w:ilvl w:val="0"/>
          <w:numId w:val="50"/>
        </w:numPr>
        <w:tabs>
          <w:tab w:val="left" w:pos="720"/>
        </w:tabs>
        <w:spacing w:before="60" w:after="60" w:line="400" w:lineRule="exact"/>
        <w:ind w:firstLine="480"/>
        <w:jc w:val="both"/>
      </w:pPr>
      <w:r>
        <w:t>画出二输入CMOS或非门的电路结构，写出其逻辑表达式，列出真值表，分析其工作原理。</w:t>
      </w:r>
    </w:p>
    <w:p w14:paraId="0B6A1C2A">
      <w:pPr>
        <w:numPr>
          <w:ilvl w:val="0"/>
          <w:numId w:val="50"/>
        </w:numPr>
        <w:tabs>
          <w:tab w:val="left" w:pos="720"/>
        </w:tabs>
        <w:spacing w:before="60" w:after="60" w:line="400" w:lineRule="exact"/>
        <w:ind w:firstLine="480"/>
        <w:jc w:val="both"/>
      </w:pPr>
      <w:r>
        <w:t>写出图P2所示各电路输出信号的逻辑表达式。</w:t>
      </w:r>
    </w:p>
    <w:p w14:paraId="7953A87F">
      <w:pPr>
        <w:spacing w:before="60" w:after="60" w:line="400" w:lineRule="exact"/>
        <w:jc w:val="both"/>
        <w:rPr>
          <w:rFonts w:hint="eastAsia"/>
        </w:rPr>
      </w:pPr>
    </w:p>
    <w:p w14:paraId="350CAF26">
      <w:pPr>
        <w:spacing w:before="60" w:after="60" w:line="400" w:lineRule="exact"/>
        <w:ind w:left="480"/>
        <w:jc w:val="both"/>
      </w:pPr>
      <w:r>
        <w:drawing>
          <wp:anchor distT="0" distB="0" distL="114300" distR="114300" simplePos="0" relativeHeight="251692032" behindDoc="0" locked="0" layoutInCell="1" allowOverlap="1">
            <wp:simplePos x="0" y="0"/>
            <wp:positionH relativeFrom="margin">
              <wp:posOffset>196215</wp:posOffset>
            </wp:positionH>
            <wp:positionV relativeFrom="margin">
              <wp:posOffset>6349365</wp:posOffset>
            </wp:positionV>
            <wp:extent cx="4871720" cy="1333500"/>
            <wp:effectExtent l="0" t="0" r="5080" b="0"/>
            <wp:wrapSquare wrapText="bothSides"/>
            <wp:docPr id="1488562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62555" name="图片 1"/>
                    <pic:cNvPicPr>
                      <a:picLocks noChangeAspect="1"/>
                    </pic:cNvPicPr>
                  </pic:nvPicPr>
                  <pic:blipFill>
                    <a:blip r:embed="rId53">
                      <a:clrChange>
                        <a:clrFrom>
                          <a:srgbClr val="FFFFF8"/>
                        </a:clrFrom>
                        <a:clrTo>
                          <a:srgbClr val="FFFFF8">
                            <a:alpha val="0"/>
                          </a:srgbClr>
                        </a:clrTo>
                      </a:clrChange>
                    </a:blip>
                    <a:stretch>
                      <a:fillRect/>
                    </a:stretch>
                  </pic:blipFill>
                  <pic:spPr>
                    <a:xfrm>
                      <a:off x="0" y="0"/>
                      <a:ext cx="4871720" cy="1333500"/>
                    </a:xfrm>
                    <a:prstGeom prst="rect">
                      <a:avLst/>
                    </a:prstGeom>
                  </pic:spPr>
                </pic:pic>
              </a:graphicData>
            </a:graphic>
          </wp:anchor>
        </w:drawing>
      </w:r>
    </w:p>
    <w:p w14:paraId="43651760">
      <w:pPr>
        <w:spacing w:before="60" w:after="60" w:line="400" w:lineRule="exact"/>
        <w:ind w:left="480"/>
        <w:jc w:val="both"/>
      </w:pPr>
    </w:p>
    <w:p w14:paraId="365A419E">
      <w:pPr>
        <w:spacing w:before="60" w:after="60" w:line="400" w:lineRule="exact"/>
        <w:ind w:left="480"/>
        <w:jc w:val="both"/>
      </w:pPr>
    </w:p>
    <w:p w14:paraId="2E032F14">
      <w:pPr>
        <w:spacing w:before="60" w:after="60" w:line="400" w:lineRule="exact"/>
        <w:ind w:left="480"/>
        <w:jc w:val="both"/>
      </w:pPr>
    </w:p>
    <w:p w14:paraId="197D482D">
      <w:pPr>
        <w:spacing w:before="60" w:after="60" w:line="400" w:lineRule="exact"/>
        <w:ind w:left="480"/>
        <w:jc w:val="center"/>
        <w:rPr>
          <w:rFonts w:hint="eastAsia"/>
          <w:sz w:val="20"/>
          <w:szCs w:val="20"/>
        </w:rPr>
      </w:pPr>
      <w:r>
        <w:rPr>
          <w:rFonts w:hint="eastAsia"/>
          <w:sz w:val="20"/>
          <w:szCs w:val="20"/>
        </w:rPr>
        <w:t>图P2</w:t>
      </w:r>
    </w:p>
    <w:sectPr w:rsidR="00FC693F" w:rsidRPr="0006063C" w:rsidSect="00034616">
      <w:headerReference w:type="default" r:id="rId9"/>
      <w:pgSz w:w="11906" w:h="16838"/>
      <w:pgMar w:top="1417" w:right="1247" w:bottom="1417" w:left="1587" w:header="720" w:footer="720" w:gutter="0"/>
      <w:cols w:space="720"/>
      <w:docGrid w:linePitch="360"/>
      <w:headerReference r:id="rId5" w:type="default"/>
      <w:footerReference r:id="rId6"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60599">
    <w:pPr>
      <w:pStyle w:val="24"/>
      <w:jc w:val="center"/>
    </w:pPr>
    <w:r>
      <w:rPr>
        <w:sz w:val="18"/>
      </w:rPr>
      <w:t xml:space="preserve">— </w:t>
    </w:r>
    <w:r>
      <w:fldChar w:fldCharType="begin"/>
    </w:r>
    <w:r>
      <w:instrText xml:space="preserve">PAGE</w:instrText>
    </w:r>
    <w:r>
      <w:fldChar w:fldCharType="separate"/>
    </w:r>
    <w:r>
      <w:t>1</w:t>
    </w:r>
    <w:r>
      <w:fldChar w:fldCharType="end"/>
    </w:r>
    <w:r>
      <w:rPr>
        <w:sz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1C5D9">
    <w:pPr>
      <w:pStyle w:val="25"/>
      <w:pBdr>
        <w:bottom w:val="single" w:color="2E75B6" w:sz="6" w:space="1"/>
      </w:pBdr>
      <w:jc w:val="center"/>
    </w:pPr>
    <w:r>
      <w:rPr>
        <w:color w:val="888888"/>
        <w:sz w:val="18"/>
      </w:rPr>
      <w:t>《数字电子技术基础》  第2章 门电路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suff w:val="space"/>
      <w:lvlText w:val="%1."/>
      <w:lvlJc w:val="left"/>
      <w:pPr>
        <w:ind w:left="0" w:firstLine="1440"/>
      </w:pPr>
      <w:rPr>
        <w:rFonts w:hint="eastAsia"/>
      </w:rPr>
    </w:lvl>
  </w:abstractNum>
  <w:abstractNum w:abstractNumId="1">
    <w:nsid w:val="FFFFFF7D"/>
    <w:multiLevelType w:val="singleLevel"/>
    <w:tmpl w:val="FFFFFF7D"/>
    <w:lvl w:ilvl="0" w:tentative="0">
      <w:start w:val="1"/>
      <w:numFmt w:val="decimal"/>
      <w:suff w:val="space"/>
      <w:lvlText w:val="%1."/>
      <w:lvlJc w:val="left"/>
      <w:pPr>
        <w:ind w:left="0" w:firstLine="1080"/>
      </w:pPr>
      <w:rPr>
        <w:rFonts w:hint="eastAsia"/>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009752A0"/>
    <w:multiLevelType w:val="multilevel"/>
    <w:tmpl w:val="009752A0"/>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9">
    <w:nsid w:val="0B770E19"/>
    <w:multiLevelType w:val="multilevel"/>
    <w:tmpl w:val="0B770E19"/>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0">
    <w:nsid w:val="10C45AB5"/>
    <w:multiLevelType w:val="multilevel"/>
    <w:tmpl w:val="10C45AB5"/>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12B97A47"/>
    <w:multiLevelType w:val="multilevel"/>
    <w:tmpl w:val="12B97A4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191D2470"/>
    <w:multiLevelType w:val="multilevel"/>
    <w:tmpl w:val="191D2470"/>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
    <w:nsid w:val="1B4C752C"/>
    <w:multiLevelType w:val="multilevel"/>
    <w:tmpl w:val="1B4C752C"/>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1B827153"/>
    <w:multiLevelType w:val="multilevel"/>
    <w:tmpl w:val="1B827153"/>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1FAC4AD6"/>
    <w:multiLevelType w:val="multilevel"/>
    <w:tmpl w:val="1FAC4AD6"/>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6">
    <w:nsid w:val="290154B3"/>
    <w:multiLevelType w:val="multilevel"/>
    <w:tmpl w:val="290154B3"/>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7">
    <w:nsid w:val="2A5C35EF"/>
    <w:multiLevelType w:val="multilevel"/>
    <w:tmpl w:val="2A5C35EF"/>
    <w:lvl w:ilvl="0" w:tentative="0">
      <w:start w:val="2"/>
      <w:numFmt w:val="decimal"/>
      <w:lvlText w:val="(%1)"/>
      <w:lvlJc w:val="left"/>
      <w:pPr>
        <w:ind w:left="780" w:hanging="360"/>
      </w:pPr>
      <w:rPr>
        <w:rFonts w:hint="eastAsia"/>
      </w:rPr>
    </w:lvl>
    <w:lvl w:ilvl="1" w:tentative="0">
      <w:start w:val="1"/>
      <w:numFmt w:val="decimal"/>
      <w:isLgl/>
      <w:lvlText w:val="%1.%2"/>
      <w:lvlJc w:val="left"/>
      <w:pPr>
        <w:ind w:left="912" w:hanging="492"/>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860" w:hanging="144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18">
    <w:nsid w:val="2BCA27D3"/>
    <w:multiLevelType w:val="multilevel"/>
    <w:tmpl w:val="2BCA27D3"/>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9">
    <w:nsid w:val="2C544879"/>
    <w:multiLevelType w:val="multilevel"/>
    <w:tmpl w:val="2C544879"/>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0">
    <w:nsid w:val="2D932516"/>
    <w:multiLevelType w:val="multilevel"/>
    <w:tmpl w:val="2D932516"/>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341D0D57"/>
    <w:multiLevelType w:val="multilevel"/>
    <w:tmpl w:val="341D0D57"/>
    <w:lvl w:ilvl="0" w:tentative="0">
      <w:start w:val="1"/>
      <w:numFmt w:val="decimal"/>
      <w:lvlText w:val="%1."/>
      <w:lvlJc w:val="left"/>
      <w:pPr>
        <w:tabs>
          <w:tab w:val="left" w:pos="720"/>
        </w:tabs>
        <w:ind w:left="0" w:firstLine="0"/>
      </w:pPr>
      <w:rPr>
        <w:rFonts w:hint="eastAsia"/>
      </w:rPr>
    </w:lvl>
    <w:lvl w:ilvl="1" w:tentative="0">
      <w:start w:val="1"/>
      <w:numFmt w:val="decimal"/>
      <w:lvlText w:val="%2."/>
      <w:lvlJc w:val="left"/>
      <w:pPr>
        <w:tabs>
          <w:tab w:val="left" w:pos="1440"/>
        </w:tabs>
        <w:ind w:left="1440" w:hanging="720"/>
      </w:pPr>
      <w:rPr>
        <w:rFonts w:hint="eastAsia"/>
      </w:rPr>
    </w:lvl>
    <w:lvl w:ilvl="2" w:tentative="0">
      <w:start w:val="1"/>
      <w:numFmt w:val="decimal"/>
      <w:lvlText w:val="%3."/>
      <w:lvlJc w:val="left"/>
      <w:pPr>
        <w:tabs>
          <w:tab w:val="left" w:pos="2160"/>
        </w:tabs>
        <w:ind w:left="2160" w:hanging="720"/>
      </w:pPr>
      <w:rPr>
        <w:rFonts w:hint="eastAsia"/>
      </w:rPr>
    </w:lvl>
    <w:lvl w:ilvl="3" w:tentative="0">
      <w:start w:val="1"/>
      <w:numFmt w:val="decimal"/>
      <w:lvlText w:val="%4."/>
      <w:lvlJc w:val="left"/>
      <w:pPr>
        <w:tabs>
          <w:tab w:val="left" w:pos="2880"/>
        </w:tabs>
        <w:ind w:left="2880" w:hanging="720"/>
      </w:pPr>
      <w:rPr>
        <w:rFonts w:hint="eastAsia"/>
      </w:rPr>
    </w:lvl>
    <w:lvl w:ilvl="4" w:tentative="0">
      <w:start w:val="1"/>
      <w:numFmt w:val="decimal"/>
      <w:lvlText w:val="%5."/>
      <w:lvlJc w:val="left"/>
      <w:pPr>
        <w:tabs>
          <w:tab w:val="left" w:pos="3600"/>
        </w:tabs>
        <w:ind w:left="3600" w:hanging="720"/>
      </w:pPr>
      <w:rPr>
        <w:rFonts w:hint="eastAsia"/>
      </w:rPr>
    </w:lvl>
    <w:lvl w:ilvl="5" w:tentative="0">
      <w:start w:val="1"/>
      <w:numFmt w:val="decimal"/>
      <w:lvlText w:val="%6."/>
      <w:lvlJc w:val="left"/>
      <w:pPr>
        <w:tabs>
          <w:tab w:val="left" w:pos="4320"/>
        </w:tabs>
        <w:ind w:left="4320" w:hanging="720"/>
      </w:pPr>
      <w:rPr>
        <w:rFonts w:hint="eastAsia"/>
      </w:rPr>
    </w:lvl>
    <w:lvl w:ilvl="6" w:tentative="0">
      <w:start w:val="1"/>
      <w:numFmt w:val="decimal"/>
      <w:lvlText w:val="%7."/>
      <w:lvlJc w:val="left"/>
      <w:pPr>
        <w:tabs>
          <w:tab w:val="left" w:pos="5040"/>
        </w:tabs>
        <w:ind w:left="5040" w:hanging="720"/>
      </w:pPr>
      <w:rPr>
        <w:rFonts w:hint="eastAsia"/>
      </w:rPr>
    </w:lvl>
    <w:lvl w:ilvl="7" w:tentative="0">
      <w:start w:val="1"/>
      <w:numFmt w:val="decimal"/>
      <w:lvlText w:val="%8."/>
      <w:lvlJc w:val="left"/>
      <w:pPr>
        <w:tabs>
          <w:tab w:val="left" w:pos="5760"/>
        </w:tabs>
        <w:ind w:left="5760" w:hanging="720"/>
      </w:pPr>
      <w:rPr>
        <w:rFonts w:hint="eastAsia"/>
      </w:rPr>
    </w:lvl>
    <w:lvl w:ilvl="8" w:tentative="0">
      <w:start w:val="1"/>
      <w:numFmt w:val="decimal"/>
      <w:lvlText w:val="%9."/>
      <w:lvlJc w:val="left"/>
      <w:pPr>
        <w:tabs>
          <w:tab w:val="left" w:pos="6480"/>
        </w:tabs>
        <w:ind w:left="6480" w:hanging="720"/>
      </w:pPr>
      <w:rPr>
        <w:rFonts w:hint="eastAsia"/>
      </w:rPr>
    </w:lvl>
  </w:abstractNum>
  <w:abstractNum w:abstractNumId="22">
    <w:nsid w:val="3475217C"/>
    <w:multiLevelType w:val="multilevel"/>
    <w:tmpl w:val="3475217C"/>
    <w:lvl w:ilvl="0" w:tentative="0">
      <w:start w:val="1"/>
      <w:numFmt w:val="decimal"/>
      <w:lvlText w:val="(%1)"/>
      <w:lvlJc w:val="left"/>
      <w:pPr>
        <w:ind w:left="780" w:hanging="360"/>
      </w:pPr>
      <w:rPr>
        <w:rFonts w:hint="eastAsia"/>
      </w:rPr>
    </w:lvl>
    <w:lvl w:ilvl="1" w:tentative="0">
      <w:start w:val="1"/>
      <w:numFmt w:val="decimal"/>
      <w:isLgl/>
      <w:lvlText w:val="%1.%2"/>
      <w:lvlJc w:val="left"/>
      <w:pPr>
        <w:ind w:left="912" w:hanging="492"/>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860" w:hanging="144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23">
    <w:nsid w:val="390F40E4"/>
    <w:multiLevelType w:val="multilevel"/>
    <w:tmpl w:val="390F40E4"/>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4">
    <w:nsid w:val="3F817893"/>
    <w:multiLevelType w:val="multilevel"/>
    <w:tmpl w:val="3F817893"/>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5">
    <w:nsid w:val="41411A10"/>
    <w:multiLevelType w:val="multilevel"/>
    <w:tmpl w:val="41411A10"/>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6">
    <w:nsid w:val="41BB56E8"/>
    <w:multiLevelType w:val="multilevel"/>
    <w:tmpl w:val="41BB56E8"/>
    <w:lvl w:ilvl="0" w:tentative="0">
      <w:start w:val="3"/>
      <w:numFmt w:val="decimal"/>
      <w:lvlText w:val="(%1)"/>
      <w:lvlJc w:val="left"/>
      <w:pPr>
        <w:ind w:left="86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7">
    <w:nsid w:val="45510512"/>
    <w:multiLevelType w:val="multilevel"/>
    <w:tmpl w:val="45510512"/>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8">
    <w:nsid w:val="4BDC0CA5"/>
    <w:multiLevelType w:val="multilevel"/>
    <w:tmpl w:val="4BDC0CA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9">
    <w:nsid w:val="4D0B6C85"/>
    <w:multiLevelType w:val="multilevel"/>
    <w:tmpl w:val="4D0B6C85"/>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4EAC527F"/>
    <w:multiLevelType w:val="multilevel"/>
    <w:tmpl w:val="4EAC527F"/>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1">
    <w:nsid w:val="50EF1A41"/>
    <w:multiLevelType w:val="multilevel"/>
    <w:tmpl w:val="50EF1A41"/>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2">
    <w:nsid w:val="53CC773C"/>
    <w:multiLevelType w:val="multilevel"/>
    <w:tmpl w:val="53CC773C"/>
    <w:lvl w:ilvl="0" w:tentative="0">
      <w:start w:val="2"/>
      <w:numFmt w:val="decimal"/>
      <w:lvlText w:val="(%1)"/>
      <w:lvlJc w:val="left"/>
      <w:pPr>
        <w:ind w:left="860" w:hanging="440"/>
      </w:pPr>
      <w:rPr>
        <w:rFonts w:hint="eastAsia"/>
      </w:rPr>
    </w:lvl>
    <w:lvl w:ilvl="1" w:tentative="0">
      <w:start w:val="1"/>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3">
    <w:nsid w:val="55753173"/>
    <w:multiLevelType w:val="multilevel"/>
    <w:tmpl w:val="55753173"/>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4">
    <w:nsid w:val="58D23DFE"/>
    <w:multiLevelType w:val="multilevel"/>
    <w:tmpl w:val="58D23DFE"/>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5">
    <w:nsid w:val="5A28669E"/>
    <w:multiLevelType w:val="multilevel"/>
    <w:tmpl w:val="5A28669E"/>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6">
    <w:nsid w:val="5FD537C8"/>
    <w:multiLevelType w:val="multilevel"/>
    <w:tmpl w:val="5FD537C8"/>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7">
    <w:nsid w:val="62011993"/>
    <w:multiLevelType w:val="multilevel"/>
    <w:tmpl w:val="62011993"/>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8">
    <w:nsid w:val="6256448C"/>
    <w:multiLevelType w:val="multilevel"/>
    <w:tmpl w:val="6256448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9">
    <w:nsid w:val="64432730"/>
    <w:multiLevelType w:val="multilevel"/>
    <w:tmpl w:val="64432730"/>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0">
    <w:nsid w:val="64B54B5E"/>
    <w:multiLevelType w:val="multilevel"/>
    <w:tmpl w:val="64B54B5E"/>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1">
    <w:nsid w:val="66C155FD"/>
    <w:multiLevelType w:val="multilevel"/>
    <w:tmpl w:val="66C155FD"/>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2">
    <w:nsid w:val="68AF401E"/>
    <w:multiLevelType w:val="multilevel"/>
    <w:tmpl w:val="68AF401E"/>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3">
    <w:nsid w:val="705F30FE"/>
    <w:multiLevelType w:val="multilevel"/>
    <w:tmpl w:val="705F30F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4">
    <w:nsid w:val="706231D7"/>
    <w:multiLevelType w:val="multilevel"/>
    <w:tmpl w:val="706231D7"/>
    <w:lvl w:ilvl="0" w:tentative="0">
      <w:start w:val="1"/>
      <w:numFmt w:val="bullet"/>
      <w:suff w:val="space"/>
      <w:lvlText w:val=""/>
      <w:lvlJc w:val="left"/>
      <w:pPr>
        <w:ind w:left="1002"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5">
    <w:nsid w:val="737926CB"/>
    <w:multiLevelType w:val="multilevel"/>
    <w:tmpl w:val="737926C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6">
    <w:nsid w:val="78787563"/>
    <w:multiLevelType w:val="multilevel"/>
    <w:tmpl w:val="78787563"/>
    <w:lvl w:ilvl="0" w:tentative="0">
      <w:start w:val="1"/>
      <w:numFmt w:val="decimal"/>
      <w:suff w:val="space"/>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7">
    <w:nsid w:val="78F40503"/>
    <w:multiLevelType w:val="multilevel"/>
    <w:tmpl w:val="78F40503"/>
    <w:lvl w:ilvl="0" w:tentative="0">
      <w:start w:val="1"/>
      <w:numFmt w:val="decimal"/>
      <w:lvlText w:val="(%1)"/>
      <w:lvlJc w:val="left"/>
      <w:pPr>
        <w:ind w:left="860" w:hanging="440"/>
      </w:pPr>
      <w:rPr>
        <w:rFonts w:hint="eastAsia"/>
      </w:rPr>
    </w:lvl>
    <w:lvl w:ilvl="1" w:tentative="0">
      <w:start w:val="1"/>
      <w:numFmt w:val="decimal"/>
      <w:lvlText w:val="(%2)"/>
      <w:lvlJc w:val="left"/>
      <w:pPr>
        <w:ind w:left="860" w:hanging="440"/>
      </w:pPr>
      <w:rPr>
        <w:rFonts w:hint="eastAsia"/>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8">
    <w:nsid w:val="7AD62C53"/>
    <w:multiLevelType w:val="multilevel"/>
    <w:tmpl w:val="7AD62C5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22"/>
  </w:num>
  <w:num w:numId="8">
    <w:abstractNumId w:val="44"/>
  </w:num>
  <w:num w:numId="9">
    <w:abstractNumId w:val="33"/>
  </w:num>
  <w:num w:numId="10">
    <w:abstractNumId w:val="27"/>
  </w:num>
  <w:num w:numId="11">
    <w:abstractNumId w:val="41"/>
  </w:num>
  <w:num w:numId="12">
    <w:abstractNumId w:val="9"/>
  </w:num>
  <w:num w:numId="13">
    <w:abstractNumId w:val="24"/>
  </w:num>
  <w:num w:numId="14">
    <w:abstractNumId w:val="35"/>
  </w:num>
  <w:num w:numId="15">
    <w:abstractNumId w:val="45"/>
  </w:num>
  <w:num w:numId="16">
    <w:abstractNumId w:val="46"/>
  </w:num>
  <w:num w:numId="17">
    <w:abstractNumId w:val="38"/>
  </w:num>
  <w:num w:numId="18">
    <w:abstractNumId w:val="39"/>
  </w:num>
  <w:num w:numId="19">
    <w:abstractNumId w:val="18"/>
  </w:num>
  <w:num w:numId="20">
    <w:abstractNumId w:val="48"/>
  </w:num>
  <w:num w:numId="21">
    <w:abstractNumId w:val="42"/>
  </w:num>
  <w:num w:numId="22">
    <w:abstractNumId w:val="40"/>
  </w:num>
  <w:num w:numId="23">
    <w:abstractNumId w:val="19"/>
  </w:num>
  <w:num w:numId="24">
    <w:abstractNumId w:val="31"/>
  </w:num>
  <w:num w:numId="25">
    <w:abstractNumId w:val="11"/>
  </w:num>
  <w:num w:numId="26">
    <w:abstractNumId w:val="28"/>
  </w:num>
  <w:num w:numId="27">
    <w:abstractNumId w:val="43"/>
  </w:num>
  <w:num w:numId="28">
    <w:abstractNumId w:val="12"/>
  </w:num>
  <w:num w:numId="29">
    <w:abstractNumId w:val="23"/>
  </w:num>
  <w:num w:numId="30">
    <w:abstractNumId w:val="16"/>
  </w:num>
  <w:num w:numId="31">
    <w:abstractNumId w:val="17"/>
  </w:num>
  <w:num w:numId="32">
    <w:abstractNumId w:val="15"/>
  </w:num>
  <w:num w:numId="33">
    <w:abstractNumId w:val="20"/>
  </w:num>
  <w:num w:numId="34">
    <w:abstractNumId w:val="13"/>
  </w:num>
  <w:num w:numId="35">
    <w:abstractNumId w:val="34"/>
  </w:num>
  <w:num w:numId="36">
    <w:abstractNumId w:val="32"/>
  </w:num>
  <w:num w:numId="37">
    <w:abstractNumId w:val="26"/>
  </w:num>
  <w:num w:numId="38">
    <w:abstractNumId w:val="29"/>
  </w:num>
  <w:num w:numId="39">
    <w:abstractNumId w:val="14"/>
  </w:num>
  <w:num w:numId="40">
    <w:abstractNumId w:val="10"/>
  </w:num>
  <w:num w:numId="41">
    <w:abstractNumId w:val="47"/>
  </w:num>
  <w:num w:numId="42">
    <w:abstractNumId w:val="37"/>
  </w:num>
  <w:num w:numId="43">
    <w:abstractNumId w:val="25"/>
  </w:num>
  <w:num w:numId="44">
    <w:abstractNumId w:val="36"/>
  </w:num>
  <w:num w:numId="45">
    <w:abstractNumId w:val="30"/>
  </w:num>
  <w:num w:numId="46">
    <w:abstractNumId w:val="8"/>
  </w:num>
  <w:num w:numId="47">
    <w:abstractNumId w:val="1"/>
  </w:num>
  <w:num w:numId="48">
    <w:abstractNumId w:val="0"/>
  </w:num>
  <w:num w:numId="49">
    <w:abstractNumId w:val="21"/>
  </w:num>
  <w:num w:numId="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2"/>
      <w:szCs w:val="22"/>
      <w:lang w:val="en-US" w:eastAsia="zh-CN" w:bidi="ar-SA"/>
    </w:rPr>
  </w:style>
  <w:style w:type="paragraph" w:styleId="3">
    <w:name w:val="heading 1"/>
    <w:basedOn w:val="1"/>
    <w:next w:val="1"/>
    <w:link w:val="138"/>
    <w:qFormat/>
    <w:uiPriority w:val="9"/>
    <w:pPr>
      <w:keepNext/>
      <w:keepLines/>
      <w:spacing w:before="480" w:after="0"/>
      <w:outlineLvl w:val="0"/>
    </w:pPr>
    <w:rPr>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宋体" w:cs="Times New Roman"/>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imes New Roman" w:hAnsi="Times New Roman" w:eastAsia="宋体" w:cs="Times New Roman"/>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imes New Roman" w:hAnsi="Times New Roman" w:eastAsia="宋体" w:cs="Times New Roman"/>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imes New Roman" w:hAnsi="Times New Roman" w:eastAsia="宋体" w:cs="Times New Roman"/>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imes New Roman" w:hAnsi="Times New Roman" w:eastAsia="宋体" w:cs="Times New Roman"/>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imes New Roman" w:hAnsi="Times New Roman" w:eastAsia="宋体" w:cs="Times New Roman"/>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imes New Roman" w:hAnsi="Times New Roman" w:eastAsia="宋体" w:cs="Times New Roman"/>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imes New Roman" w:hAnsi="Times New Roman" w:eastAsia="宋体" w:cs="Times New Roman"/>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宋体" w:cs="Times New Roman"/>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imes New Roman" w:hAnsi="Times New Roman" w:eastAsia="宋体" w:cs="Times New Roma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imes New Roman" w:hAnsi="Times New Roman" w:eastAsia="宋体" w:cs="Times New Roma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imes New Roman" w:hAnsi="Times New Roman" w:eastAsia="宋体" w:cs="Times New Roma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imes New Roman" w:hAnsi="Times New Roman" w:eastAsia="宋体" w:cs="Times New Roma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imes New Roman" w:hAnsi="Times New Roman" w:eastAsia="宋体" w:cs="Times New Roma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imes New Roman" w:hAnsi="Times New Roman" w:eastAsia="宋体" w:cs="Times New Roma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imes New Roman" w:hAnsi="Times New Roman" w:eastAsia="宋体" w:cs="Times New Roma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imes New Roman" w:hAnsi="Times New Roman" w:eastAsia="宋体" w:cs="Times New Roman"/>
      <w:sz w:val="22"/>
      <w:szCs w:val="22"/>
      <w:lang w:val="en-US" w:eastAsia="zh-CN" w:bidi="ar-SA"/>
    </w:rPr>
  </w:style>
  <w:style w:type="character" w:customStyle="1" w:styleId="138">
    <w:name w:val="标题 1 字符"/>
    <w:basedOn w:val="132"/>
    <w:link w:val="3"/>
    <w:qFormat/>
    <w:uiPriority w:val="9"/>
    <w:rPr>
      <w:rFonts w:ascii="Times New Roman" w:hAnsi="Times New Roman" w:eastAsia="宋体" w:cs="Times New Roman"/>
      <w:b/>
      <w:bCs/>
      <w:color w:val="376092" w:themeColor="accent1" w:themeShade="BF"/>
      <w:sz w:val="28"/>
      <w:szCs w:val="28"/>
    </w:rPr>
  </w:style>
  <w:style w:type="character" w:customStyle="1" w:styleId="139">
    <w:name w:val="标题 2 字符"/>
    <w:basedOn w:val="132"/>
    <w:link w:val="4"/>
    <w:qFormat/>
    <w:uiPriority w:val="9"/>
    <w:rPr>
      <w:rFonts w:ascii="Times New Roman" w:hAnsi="Times New Roman" w:eastAsia="宋体" w:cs="Times New Roman"/>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imes New Roman" w:hAnsi="Times New Roman" w:eastAsia="宋体" w:cs="Times New Roman"/>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imes New Roman" w:hAnsi="Times New Roman" w:eastAsia="宋体" w:cs="Times New Roman"/>
      <w:color w:val="17375E" w:themeColor="text2" w:themeShade="BF"/>
      <w:spacing w:val="5"/>
      <w:kern w:val="28"/>
      <w:sz w:val="52"/>
      <w:szCs w:val="52"/>
    </w:rPr>
  </w:style>
  <w:style w:type="character" w:customStyle="1" w:styleId="142">
    <w:name w:val="副标题 字符"/>
    <w:basedOn w:val="132"/>
    <w:link w:val="26"/>
    <w:qFormat/>
    <w:uiPriority w:val="11"/>
    <w:rPr>
      <w:rFonts w:ascii="Times New Roman" w:hAnsi="Times New Roman" w:eastAsia="宋体" w:cs="Times New Roman"/>
      <w:i/>
      <w:iCs/>
      <w:color w:val="4F81BD" w:themeColor="accent1"/>
      <w:spacing w:val="15"/>
      <w:sz w:val="24"/>
      <w:szCs w:val="24"/>
      <w14:textFill>
        <w14:solidFill>
          <w14:schemeClr w14:val="accent1"/>
        </w14:solidFill>
      </w14:textFill>
    </w:rPr>
  </w:style>
  <w:style w:type="paragraph" w:styleId="143">
    <w:name w:val="List Paragraph"/>
    <w:basedOn w:val="1"/>
    <w:link w:val="164"/>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imes New Roman" w:hAnsi="Times New Roman" w:eastAsia="宋体" w:cs="Times New Roman"/>
      <w:color w:val="254061" w:themeColor="accent1" w:themeShade="80"/>
    </w:rPr>
  </w:style>
  <w:style w:type="character" w:customStyle="1" w:styleId="152">
    <w:name w:val="标题 6 字符"/>
    <w:basedOn w:val="132"/>
    <w:link w:val="8"/>
    <w:semiHidden/>
    <w:uiPriority w:val="9"/>
    <w:rPr>
      <w:rFonts w:ascii="Times New Roman" w:hAnsi="Times New Roman" w:eastAsia="宋体" w:cs="Times New Roman"/>
      <w:i/>
      <w:iCs/>
      <w:color w:val="254061" w:themeColor="accent1" w:themeShade="80"/>
    </w:rPr>
  </w:style>
  <w:style w:type="character" w:customStyle="1" w:styleId="153">
    <w:name w:val="标题 7 字符"/>
    <w:basedOn w:val="132"/>
    <w:link w:val="9"/>
    <w:semiHidden/>
    <w:uiPriority w:val="9"/>
    <w:rPr>
      <w:rFonts w:ascii="Times New Roman" w:hAnsi="Times New Roman" w:eastAsia="宋体" w:cs="Times New Roman"/>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imes New Roman" w:hAnsi="Times New Roman" w:eastAsia="宋体" w:cs="Times New Roman"/>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imes New Roman" w:hAnsi="Times New Roman" w:eastAsia="宋体" w:cs="Times New Roman"/>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列表段落 字符"/>
    <w:basedOn w:val="132"/>
    <w:link w:val="143"/>
    <w:uiPriority w:val="34"/>
  </w:style>
  <w:style w:type="table" w:customStyle="1" w:styleId="165">
    <w:name w:val="三线表"/>
    <w:basedOn w:val="32"/>
    <w:uiPriority w:val="99"/>
    <w:pPr>
      <w:spacing w:after="0" w:line="240" w:lineRule="auto"/>
    </w:pPr>
  </w:style>
  <w:style w:type="character" w:styleId="166">
    <w:name w:val="Placeholder Text"/>
    <w:basedOn w:val="132"/>
    <w:semiHidden/>
    <w:uiPriority w:val="99"/>
    <w:rPr>
      <w:color w:val="66666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