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2EF" w:rsidRDefault="006A72EF" w:rsidP="006A72EF">
      <w:pPr>
        <w:jc w:val="center"/>
        <w:rPr>
          <w:rFonts w:ascii="Arial" w:hAnsi="Arial" w:cs="Arial"/>
          <w:b/>
          <w:sz w:val="40"/>
        </w:rPr>
      </w:pPr>
    </w:p>
    <w:p w:rsidR="006A72EF" w:rsidRDefault="006A72EF" w:rsidP="006A72EF">
      <w:pPr>
        <w:jc w:val="center"/>
        <w:rPr>
          <w:rFonts w:ascii="Arial" w:hAnsi="Arial" w:cs="Arial"/>
          <w:b/>
          <w:sz w:val="40"/>
        </w:rPr>
      </w:pPr>
    </w:p>
    <w:p w:rsidR="00CC1AE5" w:rsidRDefault="006A72EF" w:rsidP="006A72EF">
      <w:pPr>
        <w:jc w:val="center"/>
        <w:rPr>
          <w:rFonts w:ascii="Arial" w:hAnsi="Arial" w:cs="Arial"/>
          <w:b/>
          <w:sz w:val="40"/>
        </w:rPr>
      </w:pPr>
      <w:r w:rsidRPr="006A72EF">
        <w:rPr>
          <w:rFonts w:ascii="Arial" w:hAnsi="Arial" w:cs="Arial"/>
          <w:b/>
          <w:sz w:val="40"/>
        </w:rPr>
        <w:t>Sixteen Stone</w:t>
      </w:r>
    </w:p>
    <w:p w:rsidR="006A72EF" w:rsidRPr="006A72EF" w:rsidRDefault="006A72EF" w:rsidP="006A72EF">
      <w:pPr>
        <w:jc w:val="center"/>
        <w:rPr>
          <w:rFonts w:ascii="Arial" w:hAnsi="Arial" w:cs="Arial"/>
          <w:b/>
          <w:sz w:val="24"/>
        </w:rPr>
      </w:pPr>
    </w:p>
    <w:p w:rsidR="006A72EF" w:rsidRPr="006A72EF" w:rsidRDefault="006A72EF" w:rsidP="006A72EF">
      <w:pPr>
        <w:jc w:val="center"/>
        <w:rPr>
          <w:rFonts w:ascii="Arial" w:hAnsi="Arial" w:cs="Arial"/>
          <w:b/>
          <w:sz w:val="32"/>
        </w:rPr>
      </w:pPr>
      <w:r w:rsidRPr="006A72EF">
        <w:rPr>
          <w:rFonts w:ascii="Arial" w:hAnsi="Arial" w:cs="Arial"/>
          <w:b/>
          <w:sz w:val="32"/>
        </w:rPr>
        <w:t>Relatório Intercalar</w:t>
      </w: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  <w:r>
        <w:rPr>
          <w:noProof/>
          <w:lang w:eastAsia="pt-PT"/>
        </w:rPr>
        <w:drawing>
          <wp:inline distT="0" distB="0" distL="0" distR="0" wp14:anchorId="398B4949" wp14:editId="2F875727">
            <wp:extent cx="3411940" cy="1124265"/>
            <wp:effectExtent l="0" t="0" r="0" b="0"/>
            <wp:docPr id="1" name="Picture 1" descr="https://web.fe.up.pt/~mmf/ProjectFCT2012/logos/feup-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web.fe.up.pt/~mmf/ProjectFCT2012/logos/feup-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126" cy="113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Mestrado Integrado em Engenharia Informática e Computação</w:t>
      </w: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Programação em Lógica</w:t>
      </w: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</w:p>
    <w:p w:rsidR="006A72EF" w:rsidRDefault="006A72EF" w:rsidP="006A72EF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Grupo 2: Sixteen Stone</w:t>
      </w:r>
    </w:p>
    <w:p w:rsidR="006A72EF" w:rsidRDefault="006A72EF" w:rsidP="006A72EF">
      <w:pPr>
        <w:spacing w:after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Pedro Miguel Vieira da Silva – 201306032</w:t>
      </w:r>
    </w:p>
    <w:p w:rsidR="006A72EF" w:rsidRDefault="006A72EF" w:rsidP="006A72EF">
      <w:pPr>
        <w:spacing w:after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Miguel Guilherme Perestrelo Sampaio Pereira – 201305998</w:t>
      </w:r>
    </w:p>
    <w:p w:rsidR="006A72EF" w:rsidRDefault="006A72EF" w:rsidP="006A72EF">
      <w:pPr>
        <w:spacing w:after="0"/>
        <w:jc w:val="center"/>
        <w:rPr>
          <w:rFonts w:ascii="Arial" w:hAnsi="Arial" w:cs="Arial"/>
          <w:sz w:val="24"/>
        </w:rPr>
      </w:pPr>
    </w:p>
    <w:p w:rsidR="006A72EF" w:rsidRDefault="006A72EF" w:rsidP="006A72EF">
      <w:pPr>
        <w:spacing w:after="0"/>
        <w:jc w:val="center"/>
        <w:rPr>
          <w:rFonts w:ascii="Arial" w:hAnsi="Arial" w:cs="Arial"/>
          <w:sz w:val="24"/>
        </w:rPr>
      </w:pPr>
    </w:p>
    <w:p w:rsidR="006A72EF" w:rsidRDefault="006A72EF" w:rsidP="006A72EF">
      <w:pPr>
        <w:spacing w:after="0"/>
        <w:jc w:val="center"/>
        <w:rPr>
          <w:rFonts w:ascii="Arial" w:hAnsi="Arial" w:cs="Arial"/>
          <w:sz w:val="24"/>
        </w:rPr>
      </w:pPr>
    </w:p>
    <w:p w:rsidR="006A72EF" w:rsidRDefault="006A72EF" w:rsidP="006A72EF">
      <w:pPr>
        <w:spacing w:after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11 de outubro de 2015</w:t>
      </w:r>
    </w:p>
    <w:p w:rsidR="006A72EF" w:rsidRDefault="006A72E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F21DDB" w:rsidRDefault="006A72EF" w:rsidP="00F21DDB">
      <w:pPr>
        <w:pStyle w:val="Cabealho1"/>
        <w:numPr>
          <w:ilvl w:val="0"/>
          <w:numId w:val="1"/>
        </w:numPr>
        <w:spacing w:after="240"/>
        <w:rPr>
          <w:rFonts w:ascii="Trebuchet MS" w:hAnsi="Trebuchet MS"/>
          <w:color w:val="auto"/>
        </w:rPr>
      </w:pPr>
      <w:r w:rsidRPr="006A72EF">
        <w:rPr>
          <w:rFonts w:ascii="Trebuchet MS" w:hAnsi="Trebuchet MS"/>
          <w:color w:val="auto"/>
        </w:rPr>
        <w:lastRenderedPageBreak/>
        <w:t>Sixteen Stone</w:t>
      </w:r>
    </w:p>
    <w:p w:rsidR="00F21DDB" w:rsidRPr="00F21DDB" w:rsidRDefault="00F21DDB" w:rsidP="00F21DDB">
      <w:pPr>
        <w:pStyle w:val="Cabealho2"/>
        <w:ind w:left="360"/>
        <w:rPr>
          <w:rFonts w:ascii="Trebuchet MS" w:hAnsi="Trebuchet MS"/>
          <w:b/>
          <w:color w:val="auto"/>
          <w:sz w:val="28"/>
        </w:rPr>
      </w:pPr>
      <w:r w:rsidRPr="00F21DDB">
        <w:rPr>
          <w:rFonts w:ascii="Trebuchet MS" w:hAnsi="Trebuchet MS"/>
          <w:b/>
          <w:color w:val="auto"/>
          <w:sz w:val="28"/>
        </w:rPr>
        <w:t>História</w:t>
      </w:r>
    </w:p>
    <w:p w:rsidR="00F21DDB" w:rsidRDefault="00F21DDB" w:rsidP="00F97F6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Sixteen Stone é um jogo de tabuleiro da categoria da estratégia abstrata lançado em 2015 e criado por Gary Boyd.</w:t>
      </w:r>
    </w:p>
    <w:p w:rsidR="00F21DDB" w:rsidRDefault="00F21DDB" w:rsidP="00F21DDB">
      <w:pPr>
        <w:pStyle w:val="Cabealho2"/>
        <w:ind w:left="357"/>
        <w:rPr>
          <w:rFonts w:ascii="Trebuchet MS" w:hAnsi="Trebuchet MS"/>
          <w:b/>
          <w:color w:val="auto"/>
        </w:rPr>
      </w:pPr>
      <w:r w:rsidRPr="00F21DDB">
        <w:rPr>
          <w:rFonts w:ascii="Trebuchet MS" w:hAnsi="Trebuchet MS"/>
          <w:b/>
          <w:color w:val="auto"/>
        </w:rPr>
        <w:t>Detalhes do jogo</w:t>
      </w:r>
    </w:p>
    <w:p w:rsidR="00F21DDB" w:rsidRDefault="00F21DDB" w:rsidP="00F97F61">
      <w:pPr>
        <w:jc w:val="both"/>
        <w:rPr>
          <w:rFonts w:ascii="Arial" w:hAnsi="Arial" w:cs="Arial"/>
          <w:sz w:val="24"/>
        </w:rPr>
      </w:pPr>
      <w:r>
        <w:tab/>
      </w:r>
      <w:r w:rsidR="00517640">
        <w:rPr>
          <w:rFonts w:ascii="Arial" w:hAnsi="Arial" w:cs="Arial"/>
          <w:sz w:val="24"/>
        </w:rPr>
        <w:t>O jogo realiza-se num tabuleiro de dimensões 5x5, em que as casas têm cores semelhantes. Cada jogador começa com oito peças vermelhas ou azuis, colocadas alternadamente em qualquer uma das células vazias. O jogo começa assim que todas as peças tenham sido colocadas.</w:t>
      </w:r>
    </w:p>
    <w:p w:rsidR="000F002A" w:rsidRDefault="000F002A" w:rsidP="000F002A">
      <w:pPr>
        <w:pStyle w:val="Cabealho2"/>
        <w:ind w:left="380"/>
        <w:rPr>
          <w:rFonts w:ascii="Trebuchet MS" w:hAnsi="Trebuchet MS"/>
          <w:b/>
          <w:color w:val="auto"/>
        </w:rPr>
      </w:pPr>
      <w:r w:rsidRPr="000F002A">
        <w:rPr>
          <w:rFonts w:ascii="Trebuchet MS" w:hAnsi="Trebuchet MS"/>
          <w:b/>
          <w:color w:val="auto"/>
        </w:rPr>
        <w:t>Objetivo</w:t>
      </w:r>
    </w:p>
    <w:p w:rsidR="000F002A" w:rsidRDefault="000F002A" w:rsidP="00F97F61">
      <w:pPr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</w:rPr>
        <w:t>O objetivo do jogo é remover as peças do oponente do tabuleiro, empurrando-as ou capturando-as.</w:t>
      </w:r>
    </w:p>
    <w:p w:rsidR="000F002A" w:rsidRDefault="000F002A" w:rsidP="000F002A">
      <w:pPr>
        <w:pStyle w:val="Cabealho2"/>
        <w:ind w:left="380"/>
        <w:rPr>
          <w:rFonts w:ascii="Trebuchet MS" w:hAnsi="Trebuchet MS"/>
          <w:b/>
          <w:color w:val="auto"/>
        </w:rPr>
      </w:pPr>
      <w:r w:rsidRPr="000F002A">
        <w:rPr>
          <w:rFonts w:ascii="Trebuchet MS" w:hAnsi="Trebuchet MS"/>
          <w:b/>
          <w:color w:val="auto"/>
        </w:rPr>
        <w:t>Regras</w:t>
      </w:r>
    </w:p>
    <w:p w:rsidR="000F002A" w:rsidRDefault="000F002A" w:rsidP="000F002A">
      <w:pPr>
        <w:rPr>
          <w:rFonts w:ascii="Arial" w:hAnsi="Arial" w:cs="Arial"/>
          <w:sz w:val="24"/>
        </w:rPr>
      </w:pPr>
      <w:r>
        <w:tab/>
      </w:r>
      <w:r w:rsidR="00F97F61">
        <w:rPr>
          <w:rFonts w:ascii="Arial" w:hAnsi="Arial" w:cs="Arial"/>
          <w:sz w:val="24"/>
        </w:rPr>
        <w:t>Começando pelo jogador vermelho, os jogadores jogam à vez fazendo diferentes ações. Os jogadores podem realizar cada uma das seguintes ações uma vez por turno, por qualquer ordem:</w:t>
      </w:r>
    </w:p>
    <w:p w:rsidR="00F97F61" w:rsidRDefault="00F97F61" w:rsidP="00F97F6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Empurrar</w:t>
      </w:r>
    </w:p>
    <w:p w:rsidR="00F97F61" w:rsidRDefault="00F97F61" w:rsidP="00F97F6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Movimentar</w:t>
      </w:r>
    </w:p>
    <w:p w:rsidR="00F97F61" w:rsidRDefault="00F97F61" w:rsidP="00F97F6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Sacrificar</w:t>
      </w:r>
    </w:p>
    <w:p w:rsidR="00ED0253" w:rsidRDefault="00ED0253" w:rsidP="00ED025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Empurrar uma peça</w:t>
      </w:r>
    </w:p>
    <w:p w:rsidR="00ED0253" w:rsidRDefault="00911C3F" w:rsidP="00ED025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Os jogadores podem empurrar as peças do oponente se tiverem mais peças numa linha do que o seu oponente. Se uma peça for empurrada do tabuleiro, ela é devolvida ao conjunto de peças do oponente.</w:t>
      </w:r>
    </w:p>
    <w:p w:rsidR="00911C3F" w:rsidRPr="00A11600" w:rsidRDefault="00A11600" w:rsidP="00A11600">
      <w:pPr>
        <w:keepNext/>
      </w:pPr>
      <w:r w:rsidRPr="00A11600"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6A16DB43" wp14:editId="09E677AE">
            <wp:simplePos x="0" y="0"/>
            <wp:positionH relativeFrom="margin">
              <wp:posOffset>2887345</wp:posOffset>
            </wp:positionH>
            <wp:positionV relativeFrom="margin">
              <wp:posOffset>5373370</wp:posOffset>
            </wp:positionV>
            <wp:extent cx="2218055" cy="2218055"/>
            <wp:effectExtent l="0" t="0" r="0" b="0"/>
            <wp:wrapSquare wrapText="bothSides"/>
            <wp:docPr id="3" name="Imagem 3" descr="C:\Users\Miguel\Desktop\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esktop\img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1C3F">
        <w:rPr>
          <w:rFonts w:ascii="Arial" w:hAnsi="Arial" w:cs="Arial"/>
          <w:noProof/>
          <w:sz w:val="24"/>
          <w:lang w:eastAsia="pt-PT"/>
        </w:rPr>
        <w:drawing>
          <wp:anchor distT="0" distB="0" distL="114300" distR="114300" simplePos="0" relativeHeight="251658240" behindDoc="0" locked="0" layoutInCell="1" allowOverlap="1" wp14:anchorId="6989F59F" wp14:editId="6CA0C36E">
            <wp:simplePos x="0" y="0"/>
            <wp:positionH relativeFrom="margin">
              <wp:posOffset>166978</wp:posOffset>
            </wp:positionH>
            <wp:positionV relativeFrom="margin">
              <wp:posOffset>5382260</wp:posOffset>
            </wp:positionV>
            <wp:extent cx="2210463" cy="2210463"/>
            <wp:effectExtent l="0" t="0" r="0" b="0"/>
            <wp:wrapSquare wrapText="bothSides"/>
            <wp:docPr id="2" name="Imagem 2" descr="C:\Users\Miguel\Desktop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esktop\img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63" cy="221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0F4F" w:rsidRDefault="00A11600" w:rsidP="00A11600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55C375" wp14:editId="6F38306D">
                <wp:simplePos x="0" y="0"/>
                <wp:positionH relativeFrom="column">
                  <wp:posOffset>2950955</wp:posOffset>
                </wp:positionH>
                <wp:positionV relativeFrom="paragraph">
                  <wp:posOffset>1997075</wp:posOffset>
                </wp:positionV>
                <wp:extent cx="2218055" cy="635"/>
                <wp:effectExtent l="0" t="0" r="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1600" w:rsidRPr="00A11600" w:rsidRDefault="00A11600" w:rsidP="00A11600">
                            <w:pPr>
                              <w:pStyle w:val="Legenda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</w:rPr>
                            </w:pP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t>Figura 2 - 3 peças podem empurrar 2 peças. Os jogadores não podem empurrar as suas próprias peças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55C375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left:0;text-align:left;margin-left:232.35pt;margin-top:157.25pt;width:174.6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" stroked="f">
                <v:textbox style="mso-fit-shape-to-text:t" inset="0,0,0,0">
                  <w:txbxContent>
                    <w:p w:rsidR="00A11600" w:rsidRPr="00A11600" w:rsidRDefault="00A11600" w:rsidP="00A11600">
                      <w:pPr>
                        <w:pStyle w:val="Legenda"/>
                        <w:rPr>
                          <w:rFonts w:ascii="Arial" w:hAnsi="Arial" w:cs="Arial"/>
                          <w:i w:val="0"/>
                          <w:noProof/>
                          <w:color w:val="auto"/>
                        </w:rPr>
                      </w:pP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t>Figura 2 - 3 peças podem empurrar 2 peças. Os jogadores não podem empurrar as suas próprias peças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A2A038" wp14:editId="5AE9769C">
                <wp:simplePos x="0" y="0"/>
                <wp:positionH relativeFrom="column">
                  <wp:posOffset>253834</wp:posOffset>
                </wp:positionH>
                <wp:positionV relativeFrom="paragraph">
                  <wp:posOffset>2006296</wp:posOffset>
                </wp:positionV>
                <wp:extent cx="2210435" cy="635"/>
                <wp:effectExtent l="0" t="0" r="0" b="0"/>
                <wp:wrapSquare wrapText="bothSides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1600" w:rsidRPr="00A11600" w:rsidRDefault="00A11600" w:rsidP="00A11600">
                            <w:pPr>
                              <w:pStyle w:val="Legenda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</w:rPr>
                            </w:pP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t xml:space="preserve">Figura </w:t>
                            </w: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instrText xml:space="preserve"> STYLEREF 1 \s </w:instrText>
                            </w: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Pr="00A11600"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</w:rPr>
                              <w:t>1</w:t>
                            </w: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t xml:space="preserve"> - As peças podem mover-se na diagonal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2A038" id="Caixa de texto 4" o:spid="_x0000_s1027" type="#_x0000_t202" style="position:absolute;left:0;text-align:left;margin-left:20pt;margin-top:158pt;width:174.0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" stroked="f">
                <v:textbox style="mso-fit-shape-to-text:t" inset="0,0,0,0">
                  <w:txbxContent>
                    <w:p w:rsidR="00A11600" w:rsidRPr="00A11600" w:rsidRDefault="00A11600" w:rsidP="00A11600">
                      <w:pPr>
                        <w:pStyle w:val="Legenda"/>
                        <w:rPr>
                          <w:rFonts w:ascii="Arial" w:hAnsi="Arial" w:cs="Arial"/>
                          <w:i w:val="0"/>
                          <w:noProof/>
                          <w:color w:val="auto"/>
                        </w:rPr>
                      </w:pP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t xml:space="preserve">Figura </w:t>
                      </w: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fldChar w:fldCharType="begin"/>
                      </w: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instrText xml:space="preserve"> STYLEREF 1 \s </w:instrText>
                      </w: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fldChar w:fldCharType="separate"/>
                      </w:r>
                      <w:r w:rsidRPr="00A11600">
                        <w:rPr>
                          <w:rFonts w:ascii="Arial" w:hAnsi="Arial" w:cs="Arial"/>
                          <w:i w:val="0"/>
                          <w:noProof/>
                          <w:color w:val="auto"/>
                        </w:rPr>
                        <w:t>1</w:t>
                      </w: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fldChar w:fldCharType="end"/>
                      </w: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t xml:space="preserve"> - As peças podem mover-se na diagonal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60F4F" w:rsidRPr="00460F4F" w:rsidRDefault="00460F4F" w:rsidP="00460F4F"/>
    <w:p w:rsidR="00460F4F" w:rsidRPr="00460F4F" w:rsidRDefault="00460F4F" w:rsidP="00460F4F"/>
    <w:p w:rsidR="00460F4F" w:rsidRPr="00460F4F" w:rsidRDefault="00460F4F" w:rsidP="00460F4F"/>
    <w:p w:rsidR="00460F4F" w:rsidRPr="00460F4F" w:rsidRDefault="00460F4F" w:rsidP="00460F4F"/>
    <w:p w:rsidR="00460F4F" w:rsidRPr="00460F4F" w:rsidRDefault="00460F4F" w:rsidP="00460F4F"/>
    <w:p w:rsidR="00460F4F" w:rsidRPr="00460F4F" w:rsidRDefault="00460F4F" w:rsidP="00460F4F"/>
    <w:p w:rsidR="00460F4F" w:rsidRPr="00460F4F" w:rsidRDefault="00460F4F" w:rsidP="00460F4F"/>
    <w:p w:rsidR="00A11600" w:rsidRDefault="00A11600" w:rsidP="00460F4F">
      <w:pPr>
        <w:tabs>
          <w:tab w:val="left" w:pos="964"/>
        </w:tabs>
      </w:pPr>
    </w:p>
    <w:p w:rsidR="00460F4F" w:rsidRDefault="00460F4F" w:rsidP="00460F4F">
      <w:pPr>
        <w:tabs>
          <w:tab w:val="left" w:pos="964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Movimentar uma peça</w:t>
      </w:r>
    </w:p>
    <w:p w:rsidR="00460F4F" w:rsidRDefault="00460F4F" w:rsidP="008A6A77">
      <w:pPr>
        <w:tabs>
          <w:tab w:val="left" w:pos="964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 w:rsidR="00150427">
        <w:rPr>
          <w:rFonts w:ascii="Arial" w:hAnsi="Arial" w:cs="Arial"/>
          <w:sz w:val="24"/>
        </w:rPr>
        <w:t>Para além de empurrar, os jogadores podem movimentar uma das suas peças para qualquer célula adjacente livre.</w:t>
      </w:r>
    </w:p>
    <w:p w:rsidR="00C041CE" w:rsidRDefault="00C041CE" w:rsidP="00C041CE">
      <w:pPr>
        <w:keepNext/>
        <w:tabs>
          <w:tab w:val="left" w:pos="964"/>
        </w:tabs>
        <w:jc w:val="center"/>
      </w:pPr>
      <w:r w:rsidRPr="00C041CE">
        <w:rPr>
          <w:rFonts w:ascii="Arial" w:hAnsi="Arial" w:cs="Arial"/>
          <w:noProof/>
          <w:sz w:val="24"/>
          <w:lang w:eastAsia="pt-PT"/>
        </w:rPr>
        <w:lastRenderedPageBreak/>
        <w:drawing>
          <wp:inline distT="0" distB="0" distL="0" distR="0" wp14:anchorId="304F449B" wp14:editId="6C07CD8A">
            <wp:extent cx="2218414" cy="2218414"/>
            <wp:effectExtent l="0" t="0" r="0" b="0"/>
            <wp:docPr id="6" name="Imagem 6" descr="C:\Users\Miguel\Desktop\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esktop\img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097" cy="222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1CE" w:rsidRDefault="00C041CE" w:rsidP="00C041CE">
      <w:pPr>
        <w:pStyle w:val="Legenda"/>
        <w:jc w:val="center"/>
        <w:rPr>
          <w:rFonts w:ascii="Arial" w:hAnsi="Arial" w:cs="Arial"/>
          <w:i w:val="0"/>
          <w:color w:val="auto"/>
        </w:rPr>
      </w:pPr>
      <w:r w:rsidRPr="00C041CE">
        <w:rPr>
          <w:rFonts w:ascii="Arial" w:hAnsi="Arial" w:cs="Arial"/>
          <w:i w:val="0"/>
          <w:color w:val="auto"/>
        </w:rPr>
        <w:t xml:space="preserve">Figura </w:t>
      </w:r>
      <w:r>
        <w:rPr>
          <w:rFonts w:ascii="Arial" w:hAnsi="Arial" w:cs="Arial"/>
          <w:i w:val="0"/>
          <w:color w:val="auto"/>
        </w:rPr>
        <w:t>3</w:t>
      </w:r>
      <w:r w:rsidRPr="00C041CE">
        <w:rPr>
          <w:rFonts w:ascii="Arial" w:hAnsi="Arial" w:cs="Arial"/>
          <w:i w:val="0"/>
          <w:color w:val="auto"/>
        </w:rPr>
        <w:t xml:space="preserve"> - Uma peça pode ser movida diagonalmente ou ortogonalmente</w:t>
      </w:r>
    </w:p>
    <w:p w:rsidR="00C041CE" w:rsidRDefault="00C041CE" w:rsidP="00C041C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Capturar uma peça</w:t>
      </w:r>
    </w:p>
    <w:p w:rsidR="00C041CE" w:rsidRDefault="00C041CE" w:rsidP="008A6A7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8A6A77">
        <w:rPr>
          <w:rFonts w:ascii="Arial" w:hAnsi="Arial" w:cs="Arial"/>
          <w:sz w:val="24"/>
        </w:rPr>
        <w:t>Se um jogador mover uma peça para uma posição que cerque uma peça do oponente em dois lados apostos, essa peça é devolvida ao conjunto de peças do oponente e é substituída por uma peça de outra cor.</w:t>
      </w:r>
    </w:p>
    <w:p w:rsidR="008A6A77" w:rsidRDefault="008A6A77" w:rsidP="008A6A77">
      <w:pPr>
        <w:keepNext/>
        <w:jc w:val="center"/>
      </w:pPr>
      <w:r w:rsidRPr="008A6A77">
        <w:rPr>
          <w:rFonts w:ascii="Arial" w:hAnsi="Arial" w:cs="Arial"/>
          <w:noProof/>
          <w:sz w:val="24"/>
          <w:lang w:eastAsia="pt-PT"/>
        </w:rPr>
        <w:drawing>
          <wp:inline distT="0" distB="0" distL="0" distR="0" wp14:anchorId="78806FEF" wp14:editId="725319C2">
            <wp:extent cx="3323646" cy="2300292"/>
            <wp:effectExtent l="0" t="0" r="0" b="5080"/>
            <wp:docPr id="7" name="Imagem 7" descr="C:\Users\Miguel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234" cy="230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A77" w:rsidRDefault="008A6A77" w:rsidP="008A6A77">
      <w:pPr>
        <w:pStyle w:val="Legenda"/>
        <w:jc w:val="center"/>
        <w:rPr>
          <w:rFonts w:ascii="Arial" w:hAnsi="Arial" w:cs="Arial"/>
          <w:i w:val="0"/>
          <w:color w:val="auto"/>
        </w:rPr>
      </w:pPr>
      <w:r w:rsidRPr="008A6A77">
        <w:rPr>
          <w:rFonts w:ascii="Arial" w:hAnsi="Arial" w:cs="Arial"/>
          <w:i w:val="0"/>
          <w:color w:val="auto"/>
        </w:rPr>
        <w:t xml:space="preserve">Figura </w:t>
      </w:r>
      <w:r>
        <w:rPr>
          <w:rFonts w:ascii="Arial" w:hAnsi="Arial" w:cs="Arial"/>
          <w:i w:val="0"/>
          <w:color w:val="auto"/>
        </w:rPr>
        <w:t>3</w:t>
      </w:r>
      <w:r w:rsidRPr="008A6A77">
        <w:rPr>
          <w:rFonts w:ascii="Arial" w:hAnsi="Arial" w:cs="Arial"/>
          <w:i w:val="0"/>
          <w:color w:val="auto"/>
        </w:rPr>
        <w:t xml:space="preserve"> - Esta jogada resultará na captura de duas peças azuis, uma vez que o movimento da peça vermelha causa que ambas fiquem cercadas em lados opostos</w:t>
      </w:r>
    </w:p>
    <w:p w:rsidR="008A6A77" w:rsidRDefault="008A6A77" w:rsidP="008A6A77">
      <w:pPr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</w:rPr>
        <w:t>Uma peça não é capturada se se mover voluntariamente para uma posição entre duas peças do oponente.</w:t>
      </w:r>
    </w:p>
    <w:p w:rsidR="008A6A77" w:rsidRDefault="008A6A77" w:rsidP="008A6A77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Sacrificar uma peça</w:t>
      </w:r>
    </w:p>
    <w:p w:rsidR="008A6A77" w:rsidRDefault="008A6A77" w:rsidP="008A6A7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B10A4D">
        <w:rPr>
          <w:rFonts w:ascii="Arial" w:hAnsi="Arial" w:cs="Arial"/>
          <w:sz w:val="24"/>
        </w:rPr>
        <w:t>Os jogadores podem remover permanentemente uma das peças do seu monte para fazer uma jogada adicional.</w:t>
      </w:r>
    </w:p>
    <w:p w:rsidR="00B10A4D" w:rsidRDefault="000D244F" w:rsidP="008A6A77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Regras adicionais e clarificações</w:t>
      </w:r>
    </w:p>
    <w:p w:rsidR="000D244F" w:rsidRDefault="001310BB" w:rsidP="000D244F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jogadores podem realizar cada uma das três ações durante a sua vez. É possível um jogador, empurrar, movimentar e sacrificar, de forma a poder empurrar ou movimentar outra vez.</w:t>
      </w:r>
    </w:p>
    <w:p w:rsidR="001310BB" w:rsidRDefault="001310BB" w:rsidP="000D244F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Um jogador não pode empurrar uma das próprias peças.</w:t>
      </w:r>
    </w:p>
    <w:p w:rsidR="001310BB" w:rsidRDefault="001310BB" w:rsidP="000D244F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As peças são empurradas apenas uma célula na direção do empurrão. Se saírem do tabuleiro, são colocadas no monte de peças.</w:t>
      </w:r>
    </w:p>
    <w:p w:rsidR="001310BB" w:rsidRDefault="001310BB" w:rsidP="000D244F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Enquanto se empurra, se uma das peças do jogador for movida para um</w:t>
      </w:r>
      <w:r w:rsidR="000C7BDE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posição que não estava </w:t>
      </w:r>
      <w:r w:rsidR="000C7BDE">
        <w:rPr>
          <w:rFonts w:ascii="Arial" w:hAnsi="Arial" w:cs="Arial"/>
          <w:sz w:val="24"/>
        </w:rPr>
        <w:t>previamente ocupada por uma peça e cercar uma peça do oponente, o jogador pode capturar essa peça.</w:t>
      </w:r>
    </w:p>
    <w:p w:rsidR="000C7BDE" w:rsidRDefault="000C7BDE" w:rsidP="000D244F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o jogador empurrar uma peça do oponente para uma posição entre duas das peças do jogador, essa peça pode ser capturada.</w:t>
      </w:r>
    </w:p>
    <w:p w:rsidR="000C7BDE" w:rsidRDefault="000C7BDE" w:rsidP="000D244F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Quando uma peça do oponente é capturada, a peça com a qual essa é substituída não pode ser usada imediatamente para cercar outra peça. As peças têm de ser movidas para poderem capturar.</w:t>
      </w:r>
    </w:p>
    <w:p w:rsidR="000C7BDE" w:rsidRDefault="000C7BDE" w:rsidP="000C7BDE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as peças do jogador estiverem todas no tabuleiro, o jogador não pode capturar peças do oponente.</w:t>
      </w:r>
      <w:bookmarkStart w:id="0" w:name="_GoBack"/>
      <w:bookmarkEnd w:id="0"/>
    </w:p>
    <w:p w:rsidR="00613D4F" w:rsidRDefault="00613D4F" w:rsidP="00613D4F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Final do jogo</w:t>
      </w:r>
    </w:p>
    <w:p w:rsidR="00613D4F" w:rsidRPr="00613D4F" w:rsidRDefault="00613D4F" w:rsidP="00613D4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Se um jogador ficar reduzido a uma única peça, o jogo acaba imediatamente e o jogador perde o jogo.</w:t>
      </w:r>
    </w:p>
    <w:sectPr w:rsidR="00613D4F" w:rsidRPr="00613D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02FC" w:rsidRDefault="00F502FC" w:rsidP="00460F4F">
      <w:pPr>
        <w:spacing w:after="0" w:line="240" w:lineRule="auto"/>
      </w:pPr>
      <w:r>
        <w:separator/>
      </w:r>
    </w:p>
  </w:endnote>
  <w:endnote w:type="continuationSeparator" w:id="0">
    <w:p w:rsidR="00F502FC" w:rsidRDefault="00F502FC" w:rsidP="00460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02FC" w:rsidRDefault="00F502FC" w:rsidP="00460F4F">
      <w:pPr>
        <w:spacing w:after="0" w:line="240" w:lineRule="auto"/>
      </w:pPr>
      <w:r>
        <w:separator/>
      </w:r>
    </w:p>
  </w:footnote>
  <w:footnote w:type="continuationSeparator" w:id="0">
    <w:p w:rsidR="00F502FC" w:rsidRDefault="00F502FC" w:rsidP="00460F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1131BC"/>
    <w:multiLevelType w:val="hybridMultilevel"/>
    <w:tmpl w:val="87880F18"/>
    <w:lvl w:ilvl="0" w:tplc="50DEE4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96E5D"/>
    <w:multiLevelType w:val="hybridMultilevel"/>
    <w:tmpl w:val="6DC0DC8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1D316E"/>
    <w:multiLevelType w:val="hybridMultilevel"/>
    <w:tmpl w:val="1B70FD6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2EF"/>
    <w:rsid w:val="00023228"/>
    <w:rsid w:val="000C7BDE"/>
    <w:rsid w:val="000D244F"/>
    <w:rsid w:val="000F002A"/>
    <w:rsid w:val="001310BB"/>
    <w:rsid w:val="00150427"/>
    <w:rsid w:val="002F567B"/>
    <w:rsid w:val="00340F6D"/>
    <w:rsid w:val="00460F4F"/>
    <w:rsid w:val="0049456D"/>
    <w:rsid w:val="00517640"/>
    <w:rsid w:val="00613D4F"/>
    <w:rsid w:val="006A72EF"/>
    <w:rsid w:val="008A6A77"/>
    <w:rsid w:val="00911C3F"/>
    <w:rsid w:val="00A11600"/>
    <w:rsid w:val="00B10A4D"/>
    <w:rsid w:val="00C041CE"/>
    <w:rsid w:val="00CC1AE5"/>
    <w:rsid w:val="00D73F1D"/>
    <w:rsid w:val="00ED0253"/>
    <w:rsid w:val="00F21DDB"/>
    <w:rsid w:val="00F502FC"/>
    <w:rsid w:val="00F97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190937-3CE1-4963-B920-616D7755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A72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F21D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6A72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F21D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F97F6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116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460F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0F4F"/>
  </w:style>
  <w:style w:type="paragraph" w:styleId="Rodap">
    <w:name w:val="footer"/>
    <w:basedOn w:val="Normal"/>
    <w:link w:val="RodapCarter"/>
    <w:uiPriority w:val="99"/>
    <w:unhideWhenUsed/>
    <w:rsid w:val="00460F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0F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DD82C-B072-47C1-BA0E-BCDDF3937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4</Pages>
  <Words>529</Words>
  <Characters>2602</Characters>
  <Application>Microsoft Office Word</Application>
  <DocSecurity>0</DocSecurity>
  <Lines>93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Pereira</dc:creator>
  <cp:keywords/>
  <dc:description/>
  <cp:lastModifiedBy>Miguel Pereira</cp:lastModifiedBy>
  <cp:revision>4</cp:revision>
  <dcterms:created xsi:type="dcterms:W3CDTF">2015-10-05T13:54:00Z</dcterms:created>
  <dcterms:modified xsi:type="dcterms:W3CDTF">2015-10-06T18:27:00Z</dcterms:modified>
</cp:coreProperties>
</file>