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75431A" w:rsidRDefault="007F2B24">
      <w:pPr>
        <w:pStyle w:val="Heading3"/>
        <w:keepNext w:val="0"/>
        <w:keepLines w:val="0"/>
        <w:spacing w:before="280"/>
        <w:rPr>
          <w:b/>
          <w:bCs/>
          <w:color w:val="000000"/>
          <w:sz w:val="26"/>
          <w:szCs w:val="26"/>
        </w:rPr>
      </w:pPr>
      <w:bookmarkStart w:id="0" w:name="_chftqa8odv60" w:colFirst="0" w:colLast="0"/>
      <w:bookmarkEnd w:id="0"/>
      <w:r>
        <w:rPr>
          <w:b/>
          <w:bCs/>
          <w:color w:val="000000"/>
          <w:sz w:val="26"/>
          <w:szCs w:val="26"/>
        </w:rPr>
        <w:t xml:space="preserve">1. </w:t>
      </w:r>
      <w:bookmarkStart w:id="1" w:name="_GoBack"/>
      <w:bookmarkEnd w:id="1"/>
      <w:r>
        <w:rPr>
          <w:b/>
          <w:bCs/>
          <w:color w:val="000000"/>
          <w:sz w:val="26"/>
          <w:szCs w:val="26"/>
        </w:rPr>
        <w:t>Project Scope &amp; Features</w:t>
      </w:r>
    </w:p>
    <w:p w14:paraId="372910B0" w14:textId="77777777" w:rsidR="00FE5B8E" w:rsidRDefault="007F2B24" w:rsidP="00FE5B8E">
      <w:pPr>
        <w:numPr>
          <w:ilvl w:val="0"/>
          <w:numId w:val="7"/>
        </w:numPr>
        <w:spacing w:before="240"/>
      </w:pPr>
      <w:r>
        <w:t>Are all modules listed in the proposal (employee management, shift scheduling, attendance, leave, payroll, reports, employee portal, system settings) fully included in the quoted cost?</w:t>
      </w:r>
      <w:r w:rsidR="00FE5B8E">
        <w:t xml:space="preserve"> </w:t>
      </w:r>
    </w:p>
    <w:p w14:paraId="61E0808F" w14:textId="182A0A16" w:rsidR="00FE5B8E" w:rsidRPr="00FE5B8E" w:rsidRDefault="00FE5B8E" w:rsidP="00FE5B8E">
      <w:pPr>
        <w:pStyle w:val="ListParagraph"/>
        <w:numPr>
          <w:ilvl w:val="0"/>
          <w:numId w:val="11"/>
        </w:numPr>
        <w:spacing w:before="240"/>
      </w:pPr>
      <w:r w:rsidRPr="00F2539C">
        <w:rPr>
          <w:color w:val="FF0066"/>
          <w:highlight w:val="yellow"/>
        </w:rPr>
        <w:t>Yes sir</w:t>
      </w:r>
      <w:r>
        <w:rPr>
          <w:color w:val="FF0066"/>
        </w:rPr>
        <w:t xml:space="preserve">, they are </w:t>
      </w:r>
      <w:r w:rsidRPr="00FE5B8E">
        <w:rPr>
          <w:color w:val="FF0066"/>
        </w:rPr>
        <w:t>fully included in the quoted cost</w:t>
      </w:r>
      <w:r>
        <w:rPr>
          <w:color w:val="FF0066"/>
        </w:rPr>
        <w:t>.</w:t>
      </w:r>
    </w:p>
    <w:p w14:paraId="1CD3AA97" w14:textId="77777777" w:rsidR="00FE5B8E" w:rsidRDefault="00FE5B8E" w:rsidP="00FE5B8E">
      <w:pPr>
        <w:pStyle w:val="ListParagraph"/>
        <w:spacing w:before="240"/>
        <w:ind w:left="1080"/>
      </w:pPr>
    </w:p>
    <w:p w14:paraId="00000003" w14:textId="197BBDAE" w:rsidR="0075431A" w:rsidRDefault="007F2B24">
      <w:pPr>
        <w:numPr>
          <w:ilvl w:val="0"/>
          <w:numId w:val="7"/>
        </w:numPr>
      </w:pPr>
      <w:r>
        <w:t>I</w:t>
      </w:r>
      <w:r>
        <w:t>f I want to add features later, how will change requests affect cost and timeline?</w:t>
      </w:r>
    </w:p>
    <w:p w14:paraId="1D39D79B" w14:textId="35DB3433" w:rsidR="00FE5B8E" w:rsidRPr="002E3A0E" w:rsidRDefault="00DB2AA1" w:rsidP="00FE5B8E">
      <w:pPr>
        <w:pStyle w:val="ListParagraph"/>
        <w:numPr>
          <w:ilvl w:val="0"/>
          <w:numId w:val="10"/>
        </w:numPr>
        <w:rPr>
          <w:color w:val="FF0066"/>
          <w:highlight w:val="yellow"/>
        </w:rPr>
      </w:pPr>
      <w:r w:rsidRPr="00DB2AA1">
        <w:rPr>
          <w:color w:val="FF0066"/>
        </w:rPr>
        <w:t xml:space="preserve">Any feature outside the current scope will be treated as a </w:t>
      </w:r>
      <w:r w:rsidRPr="002E3A0E">
        <w:rPr>
          <w:color w:val="FF0066"/>
          <w:highlight w:val="yellow"/>
        </w:rPr>
        <w:t>change request</w:t>
      </w:r>
      <w:r w:rsidRPr="00DB2AA1">
        <w:rPr>
          <w:color w:val="FF0066"/>
        </w:rPr>
        <w:t xml:space="preserve">. Each request will be scoped individually — meaning we agree on the feature details, fixed price, and estimated timeline in writing before any work begins. The existing system will </w:t>
      </w:r>
      <w:r w:rsidRPr="002E3A0E">
        <w:rPr>
          <w:color w:val="FF0066"/>
          <w:highlight w:val="yellow"/>
        </w:rPr>
        <w:t>not be disrupted during development of new features, and the cost and timeline of the original project will not be affected.</w:t>
      </w:r>
    </w:p>
    <w:p w14:paraId="3B2889C3" w14:textId="77777777" w:rsidR="00FE5B8E" w:rsidRDefault="00FE5B8E" w:rsidP="00FE5B8E">
      <w:pPr>
        <w:ind w:left="720"/>
      </w:pPr>
    </w:p>
    <w:p w14:paraId="00000004" w14:textId="5D3B0E00" w:rsidR="0075431A" w:rsidRDefault="007F2B24">
      <w:pPr>
        <w:numPr>
          <w:ilvl w:val="0"/>
          <w:numId w:val="7"/>
        </w:numPr>
      </w:pPr>
      <w:r>
        <w:t xml:space="preserve">Can the system handle </w:t>
      </w:r>
      <w:r>
        <w:rPr>
          <w:b/>
          <w:bCs/>
        </w:rPr>
        <w:t>multiple branches</w:t>
      </w:r>
      <w:r>
        <w:t xml:space="preserve"> now </w:t>
      </w:r>
      <w:proofErr w:type="gramStart"/>
      <w:r>
        <w:t>and in the future</w:t>
      </w:r>
      <w:proofErr w:type="gramEnd"/>
      <w:r>
        <w:t xml:space="preserve"> if we expand?</w:t>
      </w:r>
    </w:p>
    <w:p w14:paraId="3D950DD0" w14:textId="41E6504A" w:rsidR="00FE5B8E" w:rsidRPr="00FE5B8E" w:rsidRDefault="00FE5B8E" w:rsidP="00FE5B8E">
      <w:pPr>
        <w:pStyle w:val="ListParagraph"/>
        <w:numPr>
          <w:ilvl w:val="0"/>
          <w:numId w:val="10"/>
        </w:numPr>
        <w:rPr>
          <w:color w:val="FF0066"/>
        </w:rPr>
      </w:pPr>
      <w:r w:rsidRPr="00F2539C">
        <w:rPr>
          <w:color w:val="FF0066"/>
          <w:highlight w:val="yellow"/>
        </w:rPr>
        <w:t>Yes sir</w:t>
      </w:r>
      <w:r w:rsidRPr="00FE5B8E">
        <w:rPr>
          <w:color w:val="FF0066"/>
        </w:rPr>
        <w:t>. Multi-branch support is built into the core architecture. Employees, schedules, attendance records, and payroll can all be managed per branch from the admin panel. Adding new branches in the future will not require structural changes to the system — it's a matter of configuration.</w:t>
      </w:r>
    </w:p>
    <w:p w14:paraId="5F05F099" w14:textId="77777777" w:rsidR="00FE5B8E" w:rsidRDefault="00FE5B8E" w:rsidP="00FE5B8E">
      <w:pPr>
        <w:ind w:left="720"/>
      </w:pPr>
    </w:p>
    <w:p w14:paraId="00000005" w14:textId="5D80DECE" w:rsidR="0075431A" w:rsidRDefault="007F2B24">
      <w:pPr>
        <w:numPr>
          <w:ilvl w:val="0"/>
          <w:numId w:val="7"/>
        </w:numPr>
        <w:spacing w:after="240"/>
      </w:pPr>
      <w:r>
        <w:t xml:space="preserve">Can </w:t>
      </w:r>
      <w:proofErr w:type="gramStart"/>
      <w:r>
        <w:t>employees</w:t>
      </w:r>
      <w:proofErr w:type="gramEnd"/>
      <w:r>
        <w:t xml:space="preserve"> </w:t>
      </w:r>
      <w:r>
        <w:rPr>
          <w:b/>
          <w:bCs/>
        </w:rPr>
        <w:t>clock in/out offline</w:t>
      </w:r>
      <w:r>
        <w:t xml:space="preserve"> with automatic sync when the connection returns?</w:t>
      </w:r>
    </w:p>
    <w:p w14:paraId="33F07707" w14:textId="21544F67" w:rsidR="00FE5B8E" w:rsidRPr="00FE5B8E" w:rsidRDefault="00FE5B8E" w:rsidP="00FE5B8E">
      <w:pPr>
        <w:spacing w:after="240"/>
        <w:ind w:left="720"/>
        <w:rPr>
          <w:color w:val="FF0066"/>
        </w:rPr>
      </w:pPr>
      <w:r w:rsidRPr="00FE5B8E">
        <w:rPr>
          <w:color w:val="FF0066"/>
        </w:rPr>
        <w:t xml:space="preserve">- </w:t>
      </w:r>
      <w:r w:rsidRPr="00F2539C">
        <w:rPr>
          <w:color w:val="FF0066"/>
          <w:highlight w:val="yellow"/>
        </w:rPr>
        <w:t>Yes sir</w:t>
      </w:r>
      <w:r w:rsidRPr="00FE5B8E">
        <w:rPr>
          <w:color w:val="FF0066"/>
        </w:rPr>
        <w:t xml:space="preserve">. The Attendance </w:t>
      </w:r>
      <w:r>
        <w:rPr>
          <w:color w:val="FF0066"/>
        </w:rPr>
        <w:t>Logger</w:t>
      </w:r>
      <w:r w:rsidRPr="00FE5B8E">
        <w:rPr>
          <w:color w:val="FF0066"/>
        </w:rPr>
        <w:t xml:space="preserve"> is designed with offline functionality. Check-in and check-out records are stored locally on the device when there's no internet connection, and automatically synced to the central database once connectivity is restored.</w:t>
      </w:r>
    </w:p>
    <w:p w14:paraId="00000006" w14:textId="77777777" w:rsidR="0075431A" w:rsidRDefault="007F2B24">
      <w:pPr>
        <w:pStyle w:val="Heading3"/>
        <w:keepNext w:val="0"/>
        <w:keepLines w:val="0"/>
        <w:spacing w:before="280"/>
        <w:rPr>
          <w:b/>
          <w:bCs/>
          <w:color w:val="000000"/>
          <w:sz w:val="26"/>
          <w:szCs w:val="26"/>
        </w:rPr>
      </w:pPr>
      <w:bookmarkStart w:id="2" w:name="_7dt6pi9n5fob" w:colFirst="0" w:colLast="0"/>
      <w:bookmarkEnd w:id="2"/>
      <w:r>
        <w:rPr>
          <w:b/>
          <w:bCs/>
          <w:color w:val="000000"/>
          <w:sz w:val="26"/>
          <w:szCs w:val="26"/>
        </w:rPr>
        <w:t xml:space="preserve">2. Employee </w:t>
      </w:r>
      <w:r>
        <w:rPr>
          <w:b/>
          <w:bCs/>
          <w:color w:val="000000"/>
          <w:sz w:val="26"/>
          <w:szCs w:val="26"/>
        </w:rPr>
        <w:t>Management &amp; Scalability</w:t>
      </w:r>
    </w:p>
    <w:p w14:paraId="00000007" w14:textId="4AD2EDD5" w:rsidR="0075431A" w:rsidRDefault="007F2B24">
      <w:pPr>
        <w:numPr>
          <w:ilvl w:val="0"/>
          <w:numId w:val="3"/>
        </w:numPr>
        <w:spacing w:before="240"/>
      </w:pPr>
      <w:r>
        <w:t xml:space="preserve">What is the </w:t>
      </w:r>
      <w:r>
        <w:rPr>
          <w:b/>
          <w:bCs/>
        </w:rPr>
        <w:t>maximum number of employees</w:t>
      </w:r>
      <w:r>
        <w:t xml:space="preserve"> the system can support per branch and overall?</w:t>
      </w:r>
    </w:p>
    <w:p w14:paraId="03E4F08D" w14:textId="0404FC38" w:rsidR="001B366A" w:rsidRDefault="001B366A" w:rsidP="001B366A">
      <w:pPr>
        <w:pStyle w:val="ListParagraph"/>
        <w:numPr>
          <w:ilvl w:val="0"/>
          <w:numId w:val="10"/>
        </w:numPr>
        <w:spacing w:before="240"/>
        <w:rPr>
          <w:color w:val="FF0066"/>
        </w:rPr>
      </w:pPr>
      <w:r w:rsidRPr="001B366A">
        <w:rPr>
          <w:color w:val="FF0066"/>
        </w:rPr>
        <w:t xml:space="preserve">Actually sir, the system is not hard-limited by a fixed employee count, it depends on the hosting infrastructure in use. Under the proposed plan, </w:t>
      </w:r>
      <w:r w:rsidRPr="001B366A">
        <w:rPr>
          <w:color w:val="FF0066"/>
          <w:highlight w:val="yellow"/>
        </w:rPr>
        <w:t>Railway Hobby</w:t>
      </w:r>
      <w:r w:rsidRPr="001B366A">
        <w:rPr>
          <w:color w:val="FF0066"/>
        </w:rPr>
        <w:t xml:space="preserve"> tier, the system can comfortably support approximately </w:t>
      </w:r>
      <w:r w:rsidRPr="001B366A">
        <w:rPr>
          <w:color w:val="FF0066"/>
          <w:highlight w:val="yellow"/>
        </w:rPr>
        <w:t>200–300 employees</w:t>
      </w:r>
      <w:r w:rsidRPr="001B366A">
        <w:rPr>
          <w:color w:val="FF0066"/>
        </w:rPr>
        <w:t xml:space="preserve"> in total across all branches over a </w:t>
      </w:r>
      <w:r w:rsidRPr="00F2539C">
        <w:rPr>
          <w:color w:val="FF0066"/>
          <w:highlight w:val="yellow"/>
        </w:rPr>
        <w:t>2–</w:t>
      </w:r>
      <w:proofErr w:type="gramStart"/>
      <w:r w:rsidRPr="00F2539C">
        <w:rPr>
          <w:color w:val="FF0066"/>
          <w:highlight w:val="yellow"/>
        </w:rPr>
        <w:t>3 year</w:t>
      </w:r>
      <w:proofErr w:type="gramEnd"/>
      <w:r w:rsidRPr="001B366A">
        <w:rPr>
          <w:color w:val="FF0066"/>
        </w:rPr>
        <w:t xml:space="preserve"> period before storage upgrades become necessary. </w:t>
      </w:r>
    </w:p>
    <w:p w14:paraId="4E4CA6AB" w14:textId="77777777" w:rsidR="001B366A" w:rsidRPr="001B366A" w:rsidRDefault="001B366A" w:rsidP="001B366A">
      <w:pPr>
        <w:pStyle w:val="ListParagraph"/>
        <w:spacing w:before="240"/>
        <w:ind w:left="1080"/>
        <w:rPr>
          <w:color w:val="FF0066"/>
        </w:rPr>
      </w:pPr>
    </w:p>
    <w:p w14:paraId="00000008" w14:textId="42DEDCB3" w:rsidR="0075431A" w:rsidRDefault="007F2B24">
      <w:pPr>
        <w:numPr>
          <w:ilvl w:val="0"/>
          <w:numId w:val="3"/>
        </w:numPr>
      </w:pPr>
      <w:r>
        <w:t>I</w:t>
      </w:r>
      <w:r>
        <w:t>f we grow beyond that number, will performance slow down, or require extra infrastructure?</w:t>
      </w:r>
    </w:p>
    <w:p w14:paraId="7AC588D4" w14:textId="45BC7CD6" w:rsidR="00F2539C" w:rsidRDefault="00F2539C" w:rsidP="00F2539C">
      <w:pPr>
        <w:pStyle w:val="ListParagraph"/>
        <w:numPr>
          <w:ilvl w:val="0"/>
          <w:numId w:val="10"/>
        </w:numPr>
        <w:rPr>
          <w:color w:val="FF0066"/>
        </w:rPr>
      </w:pPr>
      <w:r w:rsidRPr="00F2539C">
        <w:rPr>
          <w:color w:val="FF0066"/>
        </w:rPr>
        <w:t>For significant growth, a hosting upgrade may be needed</w:t>
      </w:r>
      <w:r>
        <w:rPr>
          <w:color w:val="FF0066"/>
        </w:rPr>
        <w:t xml:space="preserve"> as mentioned above</w:t>
      </w:r>
      <w:r w:rsidR="003D417A">
        <w:rPr>
          <w:color w:val="FF0066"/>
        </w:rPr>
        <w:t>, sir</w:t>
      </w:r>
      <w:r>
        <w:rPr>
          <w:color w:val="FF0066"/>
        </w:rPr>
        <w:t>.</w:t>
      </w:r>
    </w:p>
    <w:p w14:paraId="6B0DE7EB" w14:textId="77777777" w:rsidR="003D417A" w:rsidRPr="00F2539C" w:rsidRDefault="003D417A" w:rsidP="003D417A">
      <w:pPr>
        <w:pStyle w:val="ListParagraph"/>
        <w:ind w:left="1080"/>
        <w:rPr>
          <w:color w:val="FF0066"/>
        </w:rPr>
      </w:pPr>
    </w:p>
    <w:p w14:paraId="00000009" w14:textId="1361993D" w:rsidR="0075431A" w:rsidRDefault="007F2B24">
      <w:pPr>
        <w:numPr>
          <w:ilvl w:val="0"/>
          <w:numId w:val="3"/>
        </w:numPr>
      </w:pPr>
      <w:r>
        <w:t>C</w:t>
      </w:r>
      <w:r>
        <w:t xml:space="preserve">an employees be </w:t>
      </w:r>
      <w:r>
        <w:rPr>
          <w:b/>
          <w:bCs/>
        </w:rPr>
        <w:t>added in bulk</w:t>
      </w:r>
      <w:r>
        <w:t>, or only one at a tim</w:t>
      </w:r>
      <w:r>
        <w:t>e?</w:t>
      </w:r>
    </w:p>
    <w:p w14:paraId="22407255" w14:textId="60723CE2" w:rsidR="003D417A" w:rsidRDefault="003D417A" w:rsidP="003D417A">
      <w:pPr>
        <w:pStyle w:val="ListParagraph"/>
        <w:numPr>
          <w:ilvl w:val="0"/>
          <w:numId w:val="10"/>
        </w:numPr>
        <w:rPr>
          <w:color w:val="FF0066"/>
        </w:rPr>
      </w:pPr>
      <w:r w:rsidRPr="0097595F">
        <w:rPr>
          <w:color w:val="FF0066"/>
          <w:highlight w:val="yellow"/>
        </w:rPr>
        <w:t>Yes sir.</w:t>
      </w:r>
      <w:r w:rsidRPr="003D417A">
        <w:rPr>
          <w:color w:val="FF0066"/>
        </w:rPr>
        <w:t xml:space="preserve"> The system supports bulk employee import via a </w:t>
      </w:r>
      <w:r w:rsidRPr="0097595F">
        <w:rPr>
          <w:color w:val="FF0066"/>
          <w:highlight w:val="yellow"/>
        </w:rPr>
        <w:t>CSV file</w:t>
      </w:r>
      <w:r w:rsidRPr="003D417A">
        <w:rPr>
          <w:color w:val="FF0066"/>
        </w:rPr>
        <w:t xml:space="preserve">. However, the CSV must </w:t>
      </w:r>
      <w:r w:rsidRPr="0097595F">
        <w:rPr>
          <w:color w:val="FF0066"/>
          <w:highlight w:val="yellow"/>
        </w:rPr>
        <w:t>strictly follow a predefined column</w:t>
      </w:r>
      <w:r w:rsidRPr="003D417A">
        <w:rPr>
          <w:color w:val="FF0066"/>
        </w:rPr>
        <w:t xml:space="preserve"> format (e.g., employee name, branch, </w:t>
      </w:r>
      <w:r w:rsidRPr="003D417A">
        <w:rPr>
          <w:color w:val="FF0066"/>
        </w:rPr>
        <w:lastRenderedPageBreak/>
        <w:t>role, contact details, etc.) to ensure the data is imported correctly. A downloadable CSV template will be provided within the admin panel to guide you. Employees can also still be added individually if preferred.</w:t>
      </w:r>
    </w:p>
    <w:p w14:paraId="4D437ECA" w14:textId="77777777" w:rsidR="003D417A" w:rsidRPr="003D417A" w:rsidRDefault="003D417A" w:rsidP="003D417A">
      <w:pPr>
        <w:pStyle w:val="ListParagraph"/>
        <w:ind w:left="1080"/>
        <w:rPr>
          <w:color w:val="FF0066"/>
        </w:rPr>
      </w:pPr>
    </w:p>
    <w:p w14:paraId="0000000A" w14:textId="19968D9C" w:rsidR="0075431A" w:rsidRDefault="007F2B24">
      <w:pPr>
        <w:numPr>
          <w:ilvl w:val="0"/>
          <w:numId w:val="3"/>
        </w:numPr>
        <w:spacing w:after="240"/>
      </w:pPr>
      <w:r>
        <w:t>I</w:t>
      </w:r>
      <w:r>
        <w:t xml:space="preserve">s there a </w:t>
      </w:r>
      <w:r>
        <w:rPr>
          <w:b/>
          <w:bCs/>
        </w:rPr>
        <w:t>license or cost per additional employee</w:t>
      </w:r>
      <w:r>
        <w:t>, or is it unlimited?</w:t>
      </w:r>
    </w:p>
    <w:p w14:paraId="3FC3558A" w14:textId="1FCA7767" w:rsidR="003D417A" w:rsidRPr="003D417A" w:rsidRDefault="003D417A" w:rsidP="003D417A">
      <w:pPr>
        <w:spacing w:after="240"/>
        <w:ind w:left="720"/>
        <w:rPr>
          <w:color w:val="FF0066"/>
        </w:rPr>
      </w:pPr>
      <w:r w:rsidRPr="003D417A">
        <w:rPr>
          <w:color w:val="FF0066"/>
        </w:rPr>
        <w:t xml:space="preserve">- There is </w:t>
      </w:r>
      <w:r w:rsidRPr="0097595F">
        <w:rPr>
          <w:color w:val="FF0066"/>
          <w:highlight w:val="yellow"/>
        </w:rPr>
        <w:t>no per-employee license fee</w:t>
      </w:r>
      <w:r w:rsidRPr="003D417A">
        <w:rPr>
          <w:color w:val="FF0066"/>
        </w:rPr>
        <w:t>. Once the system is delivered, you can add as many employees as needed without any additional charges from my end. The only consideration is hosting capacity, as mentioned above.</w:t>
      </w:r>
    </w:p>
    <w:p w14:paraId="0000000B" w14:textId="77777777" w:rsidR="0075431A" w:rsidRDefault="007F2B24">
      <w:pPr>
        <w:pStyle w:val="Heading3"/>
        <w:keepNext w:val="0"/>
        <w:keepLines w:val="0"/>
        <w:spacing w:before="280"/>
        <w:rPr>
          <w:b/>
          <w:bCs/>
          <w:color w:val="000000"/>
          <w:sz w:val="26"/>
          <w:szCs w:val="26"/>
        </w:rPr>
      </w:pPr>
      <w:bookmarkStart w:id="3" w:name="_dl8b1pl9rb82" w:colFirst="0" w:colLast="0"/>
      <w:bookmarkEnd w:id="3"/>
      <w:r>
        <w:rPr>
          <w:b/>
          <w:bCs/>
          <w:color w:val="000000"/>
          <w:sz w:val="26"/>
          <w:szCs w:val="26"/>
        </w:rPr>
        <w:t>3. Data &amp; Security</w:t>
      </w:r>
    </w:p>
    <w:p w14:paraId="0000000C" w14:textId="35537426" w:rsidR="0075431A" w:rsidRDefault="007F2B24">
      <w:pPr>
        <w:numPr>
          <w:ilvl w:val="0"/>
          <w:numId w:val="4"/>
        </w:numPr>
        <w:spacing w:before="240"/>
      </w:pPr>
      <w:r>
        <w:t xml:space="preserve">How is employee data (personal info, attendance, payroll) </w:t>
      </w:r>
      <w:r>
        <w:rPr>
          <w:b/>
          <w:bCs/>
        </w:rPr>
        <w:t>stored and encrypted</w:t>
      </w:r>
      <w:r>
        <w:t>?</w:t>
      </w:r>
    </w:p>
    <w:p w14:paraId="5D9BA574" w14:textId="4FAC1EED" w:rsidR="003D417A" w:rsidRDefault="003D417A" w:rsidP="003D417A">
      <w:pPr>
        <w:pStyle w:val="ListParagraph"/>
        <w:numPr>
          <w:ilvl w:val="0"/>
          <w:numId w:val="10"/>
        </w:numPr>
        <w:spacing w:before="240"/>
      </w:pPr>
      <w:r w:rsidRPr="003D417A">
        <w:rPr>
          <w:color w:val="FF0066"/>
        </w:rPr>
        <w:t xml:space="preserve">All sensitive data — including personal information, attendance records, and payroll figures — is stored in a centralized database with </w:t>
      </w:r>
      <w:r w:rsidRPr="0097595F">
        <w:rPr>
          <w:color w:val="FF0066"/>
          <w:highlight w:val="yellow"/>
        </w:rPr>
        <w:t>encrypted storage</w:t>
      </w:r>
      <w:r w:rsidRPr="003D417A">
        <w:rPr>
          <w:color w:val="FF0066"/>
        </w:rPr>
        <w:t xml:space="preserve">. Passwords are hashed and never stored in plain text. Data in transit is protected via </w:t>
      </w:r>
      <w:r w:rsidRPr="0097595F">
        <w:rPr>
          <w:color w:val="FF0066"/>
          <w:highlight w:val="yellow"/>
        </w:rPr>
        <w:t>HTTPS/TLS</w:t>
      </w:r>
      <w:r w:rsidRPr="003D417A">
        <w:rPr>
          <w:color w:val="FF0066"/>
        </w:rPr>
        <w:t>.</w:t>
      </w:r>
    </w:p>
    <w:p w14:paraId="192B3F4B" w14:textId="77777777" w:rsidR="003D417A" w:rsidRDefault="003D417A" w:rsidP="003D417A">
      <w:pPr>
        <w:pStyle w:val="ListParagraph"/>
        <w:spacing w:before="240"/>
        <w:ind w:left="1080"/>
      </w:pPr>
    </w:p>
    <w:p w14:paraId="0000000D" w14:textId="04A9E5FF" w:rsidR="0075431A" w:rsidRDefault="007F2B24">
      <w:pPr>
        <w:numPr>
          <w:ilvl w:val="0"/>
          <w:numId w:val="4"/>
        </w:numPr>
      </w:pPr>
      <w:r>
        <w:t>A</w:t>
      </w:r>
      <w:r>
        <w:t>re backups automated, and how frequently are they performed?</w:t>
      </w:r>
    </w:p>
    <w:p w14:paraId="04E9211C" w14:textId="025DDCDB" w:rsidR="006D7007" w:rsidRPr="002E3A0E" w:rsidRDefault="002E3A0E" w:rsidP="006D7007">
      <w:pPr>
        <w:pStyle w:val="ListParagraph"/>
        <w:numPr>
          <w:ilvl w:val="0"/>
          <w:numId w:val="10"/>
        </w:numPr>
        <w:rPr>
          <w:color w:val="FF0066"/>
        </w:rPr>
      </w:pPr>
      <w:r w:rsidRPr="002E3A0E">
        <w:rPr>
          <w:color w:val="FF0066"/>
          <w:highlight w:val="yellow"/>
        </w:rPr>
        <w:t>Yes</w:t>
      </w:r>
      <w:r>
        <w:rPr>
          <w:color w:val="FF0066"/>
          <w:highlight w:val="yellow"/>
        </w:rPr>
        <w:t xml:space="preserve"> sir</w:t>
      </w:r>
      <w:r w:rsidRPr="002E3A0E">
        <w:rPr>
          <w:color w:val="FF0066"/>
        </w:rPr>
        <w:t xml:space="preserve">, backups are automated. </w:t>
      </w:r>
      <w:r w:rsidRPr="002E3A0E">
        <w:rPr>
          <w:color w:val="FF0066"/>
          <w:highlight w:val="yellow"/>
        </w:rPr>
        <w:t>Railway</w:t>
      </w:r>
      <w:r w:rsidRPr="002E3A0E">
        <w:rPr>
          <w:color w:val="FF0066"/>
        </w:rPr>
        <w:t xml:space="preserve"> supports scheduled backups on a </w:t>
      </w:r>
      <w:r w:rsidRPr="002E3A0E">
        <w:rPr>
          <w:b/>
          <w:bCs/>
          <w:color w:val="FF0066"/>
          <w:highlight w:val="yellow"/>
        </w:rPr>
        <w:t>daily, weekly, or monthly</w:t>
      </w:r>
      <w:r w:rsidRPr="002E3A0E">
        <w:rPr>
          <w:color w:val="FF0066"/>
        </w:rPr>
        <w:t xml:space="preserve"> basis, and these will be configured during system setup. Backups can also be manually triggered at any time if needed, and can be restored via the Railway dashboard in the event of data loss. This applies to all data stored in the system — employee records, attendance logs, payroll data, and more.</w:t>
      </w:r>
    </w:p>
    <w:p w14:paraId="4429D19C" w14:textId="77777777" w:rsidR="006D7007" w:rsidRDefault="006D7007" w:rsidP="006D7007"/>
    <w:p w14:paraId="0000000E" w14:textId="407778A6" w:rsidR="0075431A" w:rsidRDefault="007F2B24">
      <w:pPr>
        <w:numPr>
          <w:ilvl w:val="0"/>
          <w:numId w:val="4"/>
        </w:numPr>
      </w:pPr>
      <w:r>
        <w:t>C</w:t>
      </w:r>
      <w:r>
        <w:t>an I restrict acces</w:t>
      </w:r>
      <w:r>
        <w:t xml:space="preserve">s for certain admins or managers? How granular is </w:t>
      </w:r>
      <w:r>
        <w:rPr>
          <w:b/>
          <w:bCs/>
        </w:rPr>
        <w:t>role-based access</w:t>
      </w:r>
      <w:r>
        <w:t>?</w:t>
      </w:r>
    </w:p>
    <w:p w14:paraId="0D43F765" w14:textId="31F2EA38" w:rsidR="006D7007" w:rsidRPr="006D7007" w:rsidRDefault="006D7007" w:rsidP="006D7007">
      <w:pPr>
        <w:pStyle w:val="ListParagraph"/>
        <w:numPr>
          <w:ilvl w:val="0"/>
          <w:numId w:val="10"/>
        </w:numPr>
        <w:rPr>
          <w:color w:val="FF0066"/>
        </w:rPr>
      </w:pPr>
      <w:proofErr w:type="gramStart"/>
      <w:r w:rsidRPr="0097595F">
        <w:rPr>
          <w:color w:val="FF0066"/>
          <w:highlight w:val="yellow"/>
        </w:rPr>
        <w:t>Yes</w:t>
      </w:r>
      <w:proofErr w:type="gramEnd"/>
      <w:r w:rsidRPr="0097595F">
        <w:rPr>
          <w:color w:val="FF0066"/>
          <w:highlight w:val="yellow"/>
        </w:rPr>
        <w:t xml:space="preserve"> sir</w:t>
      </w:r>
      <w:r w:rsidRPr="006D7007">
        <w:rPr>
          <w:color w:val="FF0066"/>
        </w:rPr>
        <w:t xml:space="preserve"> you can restrict access, t</w:t>
      </w:r>
      <w:r w:rsidRPr="006D7007">
        <w:rPr>
          <w:color w:val="FF0066"/>
        </w:rPr>
        <w:t>he system includes Role-Based Access Control (</w:t>
      </w:r>
      <w:r w:rsidRPr="0097595F">
        <w:rPr>
          <w:color w:val="FF0066"/>
          <w:highlight w:val="yellow"/>
        </w:rPr>
        <w:t>RBAC</w:t>
      </w:r>
      <w:r w:rsidRPr="006D7007">
        <w:rPr>
          <w:color w:val="FF0066"/>
        </w:rPr>
        <w:t xml:space="preserve">) — a security layer that controls who can see and do what inside the system based on their assigned role. Currently, the system defines two roles: </w:t>
      </w:r>
      <w:r w:rsidRPr="006D7007">
        <w:rPr>
          <w:color w:val="FF0066"/>
          <w:highlight w:val="yellow"/>
        </w:rPr>
        <w:t>Admin/Owner</w:t>
      </w:r>
      <w:r w:rsidRPr="006D7007">
        <w:rPr>
          <w:color w:val="FF0066"/>
        </w:rPr>
        <w:t xml:space="preserve"> (full access) and </w:t>
      </w:r>
      <w:r w:rsidRPr="006D7007">
        <w:rPr>
          <w:color w:val="FF0066"/>
          <w:highlight w:val="yellow"/>
        </w:rPr>
        <w:t>Employee</w:t>
      </w:r>
      <w:r w:rsidRPr="006D7007">
        <w:rPr>
          <w:color w:val="FF0066"/>
        </w:rPr>
        <w:t xml:space="preserve"> (limited, personal access only).</w:t>
      </w:r>
    </w:p>
    <w:p w14:paraId="584B33F5" w14:textId="77777777" w:rsidR="006D7007" w:rsidRPr="006D7007" w:rsidRDefault="006D7007" w:rsidP="006D7007">
      <w:pPr>
        <w:pStyle w:val="ListParagraph"/>
        <w:ind w:left="1080"/>
        <w:rPr>
          <w:color w:val="FF0066"/>
        </w:rPr>
      </w:pPr>
    </w:p>
    <w:p w14:paraId="425C4F4C" w14:textId="0131C4A6" w:rsidR="006D7007" w:rsidRPr="006D7007" w:rsidRDefault="006D7007" w:rsidP="006D7007">
      <w:pPr>
        <w:pStyle w:val="ListParagraph"/>
        <w:ind w:left="1080"/>
        <w:rPr>
          <w:color w:val="FF0066"/>
        </w:rPr>
      </w:pPr>
      <w:r w:rsidRPr="006D7007">
        <w:rPr>
          <w:color w:val="FF0066"/>
        </w:rPr>
        <w:t>If you need intermediate roles — such as a Branch Manager who can only view or manage their own branch — we can discuss and define those and incorporate them into the system at no additional cost, since we haven't started development yet.</w:t>
      </w:r>
      <w:r>
        <w:rPr>
          <w:color w:val="FF0066"/>
        </w:rPr>
        <w:br/>
      </w:r>
      <w:r>
        <w:rPr>
          <w:color w:val="FF0066"/>
        </w:rPr>
        <w:br/>
      </w:r>
      <w:r w:rsidRPr="0097595F">
        <w:rPr>
          <w:color w:val="FF0066"/>
          <w:highlight w:val="yellow"/>
        </w:rPr>
        <w:t>Any roles you want to add sir? What roles po?</w:t>
      </w:r>
    </w:p>
    <w:p w14:paraId="45A0382A" w14:textId="77777777" w:rsidR="006D7007" w:rsidRDefault="006D7007" w:rsidP="006D7007">
      <w:pPr>
        <w:pStyle w:val="ListParagraph"/>
        <w:ind w:left="1080"/>
      </w:pPr>
    </w:p>
    <w:p w14:paraId="0000000F" w14:textId="6D51D50A" w:rsidR="0075431A" w:rsidRDefault="007F2B24">
      <w:pPr>
        <w:numPr>
          <w:ilvl w:val="0"/>
          <w:numId w:val="4"/>
        </w:numPr>
        <w:spacing w:after="240"/>
      </w:pPr>
      <w:r>
        <w:t>A</w:t>
      </w:r>
      <w:r>
        <w:t xml:space="preserve">re </w:t>
      </w:r>
      <w:r>
        <w:rPr>
          <w:b/>
          <w:bCs/>
        </w:rPr>
        <w:t>audit logs</w:t>
      </w:r>
      <w:r>
        <w:t xml:space="preserve"> maintained for all changes, and can I review them?</w:t>
      </w:r>
    </w:p>
    <w:p w14:paraId="7766DE6F" w14:textId="5E574EE7" w:rsidR="006D7007" w:rsidRPr="006D7007" w:rsidRDefault="006D7007" w:rsidP="006D7007">
      <w:pPr>
        <w:spacing w:after="240"/>
        <w:ind w:left="720"/>
        <w:rPr>
          <w:color w:val="FF0066"/>
        </w:rPr>
      </w:pPr>
      <w:r w:rsidRPr="006D7007">
        <w:rPr>
          <w:color w:val="FF0066"/>
        </w:rPr>
        <w:t xml:space="preserve">- </w:t>
      </w:r>
      <w:r w:rsidRPr="0097595F">
        <w:rPr>
          <w:color w:val="FF0066"/>
          <w:highlight w:val="yellow"/>
        </w:rPr>
        <w:t>Yes</w:t>
      </w:r>
      <w:r w:rsidRPr="006D7007">
        <w:rPr>
          <w:color w:val="FF0066"/>
        </w:rPr>
        <w:t>. The system maintains audit logs for all changes made within the platform — including edits to employee records, payroll runs, schedule changes, and leave approvals. These logs are accessible to the Admin/Owner.</w:t>
      </w:r>
    </w:p>
    <w:p w14:paraId="00000010" w14:textId="77777777" w:rsidR="0075431A" w:rsidRDefault="007F2B24">
      <w:pPr>
        <w:pStyle w:val="Heading3"/>
        <w:keepNext w:val="0"/>
        <w:keepLines w:val="0"/>
        <w:spacing w:before="280"/>
        <w:rPr>
          <w:b/>
          <w:bCs/>
          <w:color w:val="000000"/>
          <w:sz w:val="26"/>
          <w:szCs w:val="26"/>
        </w:rPr>
      </w:pPr>
      <w:bookmarkStart w:id="4" w:name="_ncg32zt8x3rx" w:colFirst="0" w:colLast="0"/>
      <w:bookmarkEnd w:id="4"/>
      <w:r>
        <w:rPr>
          <w:b/>
          <w:bCs/>
          <w:color w:val="000000"/>
          <w:sz w:val="26"/>
          <w:szCs w:val="26"/>
        </w:rPr>
        <w:t>4. Payroll &amp; Reporting</w:t>
      </w:r>
    </w:p>
    <w:p w14:paraId="00000011" w14:textId="567AD2DA" w:rsidR="0075431A" w:rsidRDefault="007F2B24">
      <w:pPr>
        <w:numPr>
          <w:ilvl w:val="0"/>
          <w:numId w:val="6"/>
        </w:numPr>
        <w:spacing w:before="240"/>
      </w:pPr>
      <w:r>
        <w:lastRenderedPageBreak/>
        <w:t xml:space="preserve">How flexible is payroll computation? Can it handle </w:t>
      </w:r>
      <w:r>
        <w:rPr>
          <w:b/>
          <w:bCs/>
        </w:rPr>
        <w:t>overtime, bonuses, deductions, and taxes</w:t>
      </w:r>
      <w:r>
        <w:t>?</w:t>
      </w:r>
    </w:p>
    <w:p w14:paraId="7535A930" w14:textId="77777777" w:rsidR="006D7007" w:rsidRPr="002A45A3" w:rsidRDefault="006D7007" w:rsidP="006D7007">
      <w:pPr>
        <w:pStyle w:val="ListParagraph"/>
        <w:numPr>
          <w:ilvl w:val="0"/>
          <w:numId w:val="10"/>
        </w:numPr>
        <w:spacing w:before="240"/>
        <w:rPr>
          <w:color w:val="FF0066"/>
        </w:rPr>
      </w:pPr>
      <w:r w:rsidRPr="002A45A3">
        <w:rPr>
          <w:color w:val="FF0066"/>
        </w:rPr>
        <w:t>The payroll module is built for bi-monthly computation and supports the following:</w:t>
      </w:r>
    </w:p>
    <w:p w14:paraId="26A88B8D" w14:textId="77777777" w:rsidR="006D7007" w:rsidRPr="002A45A3" w:rsidRDefault="006D7007" w:rsidP="006D7007">
      <w:pPr>
        <w:pStyle w:val="ListParagraph"/>
        <w:spacing w:before="240"/>
        <w:ind w:left="1080"/>
        <w:rPr>
          <w:color w:val="FF0066"/>
        </w:rPr>
      </w:pPr>
    </w:p>
    <w:p w14:paraId="2AFE7677" w14:textId="06988906" w:rsidR="006D7007" w:rsidRPr="002A45A3" w:rsidRDefault="006D7007" w:rsidP="002A45A3">
      <w:pPr>
        <w:pStyle w:val="ListParagraph"/>
        <w:numPr>
          <w:ilvl w:val="0"/>
          <w:numId w:val="12"/>
        </w:numPr>
        <w:spacing w:before="240"/>
        <w:rPr>
          <w:color w:val="FF0066"/>
        </w:rPr>
      </w:pPr>
      <w:r w:rsidRPr="0097595F">
        <w:rPr>
          <w:color w:val="FF0066"/>
          <w:highlight w:val="yellow"/>
        </w:rPr>
        <w:t>Deductions</w:t>
      </w:r>
      <w:r w:rsidRPr="002A45A3">
        <w:rPr>
          <w:color w:val="FF0066"/>
        </w:rPr>
        <w:t xml:space="preserve"> — Late deductions, cash advances, and salary loans</w:t>
      </w:r>
    </w:p>
    <w:p w14:paraId="7F138FB0" w14:textId="428F97B4" w:rsidR="006D7007" w:rsidRPr="002A45A3" w:rsidRDefault="006D7007" w:rsidP="002A45A3">
      <w:pPr>
        <w:pStyle w:val="ListParagraph"/>
        <w:numPr>
          <w:ilvl w:val="0"/>
          <w:numId w:val="12"/>
        </w:numPr>
        <w:spacing w:before="240"/>
        <w:rPr>
          <w:color w:val="FF0066"/>
        </w:rPr>
      </w:pPr>
      <w:r w:rsidRPr="0097595F">
        <w:rPr>
          <w:color w:val="FF0066"/>
          <w:highlight w:val="yellow"/>
        </w:rPr>
        <w:t>Overtime &amp; Bonuses</w:t>
      </w:r>
      <w:r w:rsidRPr="002A45A3">
        <w:rPr>
          <w:color w:val="FF0066"/>
        </w:rPr>
        <w:t xml:space="preserve"> — Both are included in the current scope</w:t>
      </w:r>
      <w:r w:rsidR="0097595F">
        <w:rPr>
          <w:color w:val="FF0066"/>
        </w:rPr>
        <w:t xml:space="preserve"> (configurable)</w:t>
      </w:r>
    </w:p>
    <w:p w14:paraId="39631441" w14:textId="175B4141" w:rsidR="006D7007" w:rsidRPr="0097595F" w:rsidRDefault="006D7007" w:rsidP="0097595F">
      <w:pPr>
        <w:pStyle w:val="ListParagraph"/>
        <w:numPr>
          <w:ilvl w:val="0"/>
          <w:numId w:val="12"/>
        </w:numPr>
        <w:spacing w:before="240"/>
        <w:rPr>
          <w:color w:val="FF0066"/>
        </w:rPr>
      </w:pPr>
      <w:r w:rsidRPr="0097595F">
        <w:rPr>
          <w:color w:val="FF0066"/>
          <w:highlight w:val="yellow"/>
        </w:rPr>
        <w:t>Government-mandated contributions</w:t>
      </w:r>
      <w:r w:rsidRPr="002A45A3">
        <w:rPr>
          <w:color w:val="FF0066"/>
        </w:rPr>
        <w:t xml:space="preserve"> — SSS, PhilHealth, Pag-IBIG, and BIR withholding tax are configurable by the Admin/Owner</w:t>
      </w:r>
    </w:p>
    <w:p w14:paraId="0B8DA814" w14:textId="375F8947" w:rsidR="002A45A3" w:rsidRDefault="006D7007" w:rsidP="002A45A3">
      <w:pPr>
        <w:spacing w:before="240"/>
        <w:ind w:left="1080"/>
        <w:rPr>
          <w:color w:val="FF0066"/>
        </w:rPr>
      </w:pPr>
      <w:r w:rsidRPr="002A45A3">
        <w:rPr>
          <w:color w:val="FF0066"/>
        </w:rPr>
        <w:t xml:space="preserve">The exact computation rules and rates can be finalized during requirements finalization at Milestone 1, </w:t>
      </w:r>
      <w:r w:rsidRPr="0097595F">
        <w:rPr>
          <w:color w:val="FF0066"/>
          <w:highlight w:val="yellow"/>
        </w:rPr>
        <w:t>so if you have any specific preferences or business rules in mind, we can accommodate those before development begins.</w:t>
      </w:r>
    </w:p>
    <w:p w14:paraId="672246E7" w14:textId="77777777" w:rsidR="002A45A3" w:rsidRPr="002A45A3" w:rsidRDefault="002A45A3" w:rsidP="002A45A3">
      <w:pPr>
        <w:spacing w:before="240"/>
        <w:ind w:left="1080"/>
        <w:rPr>
          <w:color w:val="FF0066"/>
        </w:rPr>
      </w:pPr>
    </w:p>
    <w:p w14:paraId="00000012" w14:textId="2906EB27" w:rsidR="0075431A" w:rsidRDefault="007F2B24">
      <w:pPr>
        <w:numPr>
          <w:ilvl w:val="0"/>
          <w:numId w:val="6"/>
        </w:numPr>
      </w:pPr>
      <w:r>
        <w:t>W</w:t>
      </w:r>
      <w:r>
        <w:t xml:space="preserve">hat </w:t>
      </w:r>
      <w:r>
        <w:t xml:space="preserve">formats are reports in, and can they be exported to </w:t>
      </w:r>
      <w:r>
        <w:rPr>
          <w:b/>
          <w:bCs/>
        </w:rPr>
        <w:t>Excel or PDF</w:t>
      </w:r>
      <w:r>
        <w:t>?</w:t>
      </w:r>
    </w:p>
    <w:p w14:paraId="09780BD7" w14:textId="35796841" w:rsidR="002A45A3" w:rsidRPr="002A45A3" w:rsidRDefault="002A45A3" w:rsidP="002A45A3">
      <w:pPr>
        <w:pStyle w:val="ListParagraph"/>
        <w:numPr>
          <w:ilvl w:val="0"/>
          <w:numId w:val="10"/>
        </w:numPr>
        <w:rPr>
          <w:color w:val="FF0066"/>
        </w:rPr>
      </w:pPr>
      <w:r w:rsidRPr="0097595F">
        <w:rPr>
          <w:color w:val="FF0066"/>
          <w:highlight w:val="yellow"/>
        </w:rPr>
        <w:t>Yes, sir</w:t>
      </w:r>
      <w:r w:rsidRPr="002A45A3">
        <w:rPr>
          <w:color w:val="FF0066"/>
        </w:rPr>
        <w:t xml:space="preserve">. Reports can be exported to both </w:t>
      </w:r>
      <w:r w:rsidRPr="0097595F">
        <w:rPr>
          <w:color w:val="FF0066"/>
          <w:highlight w:val="yellow"/>
        </w:rPr>
        <w:t>PDF</w:t>
      </w:r>
      <w:r w:rsidRPr="002A45A3">
        <w:rPr>
          <w:color w:val="FF0066"/>
        </w:rPr>
        <w:t xml:space="preserve"> and </w:t>
      </w:r>
      <w:r w:rsidRPr="0097595F">
        <w:rPr>
          <w:color w:val="FF0066"/>
          <w:highlight w:val="yellow"/>
        </w:rPr>
        <w:t>Excel</w:t>
      </w:r>
      <w:r w:rsidRPr="002A45A3">
        <w:rPr>
          <w:color w:val="FF0066"/>
        </w:rPr>
        <w:t xml:space="preserve"> formats. </w:t>
      </w:r>
      <w:proofErr w:type="spellStart"/>
      <w:r w:rsidRPr="002A45A3">
        <w:rPr>
          <w:color w:val="FF0066"/>
        </w:rPr>
        <w:t>Payslips</w:t>
      </w:r>
      <w:proofErr w:type="spellEnd"/>
      <w:r w:rsidRPr="002A45A3">
        <w:rPr>
          <w:color w:val="FF0066"/>
        </w:rPr>
        <w:t xml:space="preserve"> are downloadable as PDFs directly from the Employee Portal.</w:t>
      </w:r>
    </w:p>
    <w:p w14:paraId="2580DEE1" w14:textId="77777777" w:rsidR="002A45A3" w:rsidRDefault="002A45A3" w:rsidP="002A45A3">
      <w:pPr>
        <w:pStyle w:val="ListParagraph"/>
        <w:ind w:left="1080"/>
      </w:pPr>
    </w:p>
    <w:p w14:paraId="00000013" w14:textId="0DA14DC6" w:rsidR="0075431A" w:rsidRDefault="007F2B24">
      <w:pPr>
        <w:numPr>
          <w:ilvl w:val="0"/>
          <w:numId w:val="6"/>
        </w:numPr>
      </w:pPr>
      <w:r>
        <w:t>C</w:t>
      </w:r>
      <w:r>
        <w:t>an historical payroll and attendance data be accessed if needed?</w:t>
      </w:r>
    </w:p>
    <w:p w14:paraId="00315556" w14:textId="0AA9CBFD" w:rsidR="002A45A3" w:rsidRPr="002A45A3" w:rsidRDefault="002A45A3" w:rsidP="002A45A3">
      <w:pPr>
        <w:pStyle w:val="ListParagraph"/>
        <w:numPr>
          <w:ilvl w:val="0"/>
          <w:numId w:val="10"/>
        </w:numPr>
        <w:rPr>
          <w:color w:val="FF0066"/>
        </w:rPr>
      </w:pPr>
      <w:r w:rsidRPr="0097595F">
        <w:rPr>
          <w:color w:val="FF0066"/>
          <w:highlight w:val="yellow"/>
        </w:rPr>
        <w:t>Yes, sir</w:t>
      </w:r>
      <w:r w:rsidRPr="002A45A3">
        <w:rPr>
          <w:color w:val="FF0066"/>
        </w:rPr>
        <w:t>. All payroll runs and attendance records are stored and remain accessible through the admin panel. You can view, filter, and export historical data at any time.</w:t>
      </w:r>
    </w:p>
    <w:p w14:paraId="1A4FFF70" w14:textId="77777777" w:rsidR="002A45A3" w:rsidRDefault="002A45A3" w:rsidP="002A45A3">
      <w:pPr>
        <w:pStyle w:val="ListParagraph"/>
        <w:ind w:left="1080"/>
      </w:pPr>
    </w:p>
    <w:p w14:paraId="00000014" w14:textId="2F0361A2" w:rsidR="0075431A" w:rsidRDefault="007F2B24">
      <w:pPr>
        <w:numPr>
          <w:ilvl w:val="0"/>
          <w:numId w:val="6"/>
        </w:numPr>
        <w:spacing w:after="240"/>
      </w:pPr>
      <w:r>
        <w:t>C</w:t>
      </w:r>
      <w:r>
        <w:t xml:space="preserve">an the system generate </w:t>
      </w:r>
      <w:r>
        <w:rPr>
          <w:b/>
          <w:bCs/>
        </w:rPr>
        <w:t>custom reports</w:t>
      </w:r>
      <w:r>
        <w:t xml:space="preserve"> for management decisions?</w:t>
      </w:r>
    </w:p>
    <w:p w14:paraId="2FC54A96" w14:textId="41D43A38" w:rsidR="002A45A3" w:rsidRPr="002A45A3" w:rsidRDefault="002A45A3" w:rsidP="002A45A3">
      <w:pPr>
        <w:spacing w:after="240"/>
        <w:ind w:left="720"/>
        <w:rPr>
          <w:color w:val="FF0066"/>
        </w:rPr>
      </w:pPr>
      <w:r w:rsidRPr="002A45A3">
        <w:rPr>
          <w:color w:val="FF0066"/>
        </w:rPr>
        <w:t xml:space="preserve">- The Reports &amp; Analytics module </w:t>
      </w:r>
      <w:r w:rsidRPr="00DB2AA1">
        <w:rPr>
          <w:color w:val="FF0066"/>
          <w:highlight w:val="yellow"/>
        </w:rPr>
        <w:t>covers only attendance trends, payroll summaries, and headcount</w:t>
      </w:r>
      <w:r w:rsidRPr="002A45A3">
        <w:rPr>
          <w:color w:val="FF0066"/>
        </w:rPr>
        <w:t xml:space="preserve">. If you need reports beyond these — such as branch-specific cost breakdowns or custom date-range exports — those can be added as a </w:t>
      </w:r>
      <w:r w:rsidRPr="00DB2AA1">
        <w:rPr>
          <w:color w:val="FF0066"/>
          <w:highlight w:val="yellow"/>
        </w:rPr>
        <w:t>scoped enhancement</w:t>
      </w:r>
      <w:r w:rsidR="00DB2AA1">
        <w:rPr>
          <w:color w:val="FF0066"/>
          <w:highlight w:val="yellow"/>
        </w:rPr>
        <w:t xml:space="preserve"> (additional cost)</w:t>
      </w:r>
      <w:r w:rsidRPr="00DB2AA1">
        <w:rPr>
          <w:color w:val="FF0066"/>
          <w:highlight w:val="yellow"/>
        </w:rPr>
        <w:t>.</w:t>
      </w:r>
    </w:p>
    <w:p w14:paraId="00000015" w14:textId="77777777" w:rsidR="0075431A" w:rsidRDefault="007F2B24">
      <w:pPr>
        <w:pStyle w:val="Heading3"/>
        <w:keepNext w:val="0"/>
        <w:keepLines w:val="0"/>
        <w:spacing w:before="280"/>
      </w:pPr>
      <w:bookmarkStart w:id="5" w:name="_jcz7cty60419" w:colFirst="0" w:colLast="0"/>
      <w:bookmarkEnd w:id="5"/>
      <w:r>
        <w:rPr>
          <w:b/>
          <w:bCs/>
          <w:color w:val="000000"/>
          <w:sz w:val="26"/>
          <w:szCs w:val="26"/>
        </w:rPr>
        <w:t>5. Integration &amp; Infrastructure</w:t>
      </w:r>
    </w:p>
    <w:p w14:paraId="00000016" w14:textId="2391F1F4" w:rsidR="0075431A" w:rsidRDefault="007F2B24">
      <w:pPr>
        <w:numPr>
          <w:ilvl w:val="0"/>
          <w:numId w:val="9"/>
        </w:numPr>
        <w:spacing w:before="240"/>
      </w:pPr>
      <w:r>
        <w:t>What happens if the internet goes down? Does attendance still sync automatically?</w:t>
      </w:r>
    </w:p>
    <w:p w14:paraId="30FBEE44" w14:textId="470444DF" w:rsidR="002A45A3" w:rsidRPr="002A45A3" w:rsidRDefault="002A45A3" w:rsidP="002A45A3">
      <w:pPr>
        <w:pStyle w:val="ListParagraph"/>
        <w:numPr>
          <w:ilvl w:val="0"/>
          <w:numId w:val="10"/>
        </w:numPr>
        <w:spacing w:before="240"/>
        <w:rPr>
          <w:color w:val="FF0066"/>
        </w:rPr>
      </w:pPr>
      <w:r w:rsidRPr="00DB2AA1">
        <w:rPr>
          <w:color w:val="FF0066"/>
          <w:highlight w:val="yellow"/>
        </w:rPr>
        <w:t>Yes</w:t>
      </w:r>
      <w:r w:rsidR="00DB2AA1">
        <w:rPr>
          <w:color w:val="FF0066"/>
          <w:highlight w:val="yellow"/>
        </w:rPr>
        <w:t>, sir</w:t>
      </w:r>
      <w:r w:rsidRPr="002A45A3">
        <w:rPr>
          <w:color w:val="FF0066"/>
        </w:rPr>
        <w:t xml:space="preserve">. As noted earlier, the Attendance </w:t>
      </w:r>
      <w:r w:rsidRPr="002A45A3">
        <w:rPr>
          <w:color w:val="FF0066"/>
        </w:rPr>
        <w:t>Logger</w:t>
      </w:r>
      <w:r w:rsidRPr="002A45A3">
        <w:rPr>
          <w:color w:val="FF0066"/>
        </w:rPr>
        <w:t xml:space="preserve"> works offline and automatically syncs records once the connection is restored. Other parts of the system (Admin Panel and Employee Portal) require an internet connection to function.</w:t>
      </w:r>
    </w:p>
    <w:p w14:paraId="4078F9F1" w14:textId="74D91B96" w:rsidR="002A45A3" w:rsidRDefault="002A45A3" w:rsidP="002A45A3">
      <w:pPr>
        <w:pStyle w:val="ListParagraph"/>
        <w:spacing w:before="240"/>
        <w:ind w:left="1080"/>
      </w:pPr>
    </w:p>
    <w:p w14:paraId="00000017" w14:textId="1A9F1ADA" w:rsidR="0075431A" w:rsidRDefault="007F2B24">
      <w:pPr>
        <w:numPr>
          <w:ilvl w:val="0"/>
          <w:numId w:val="9"/>
        </w:numPr>
      </w:pPr>
      <w:r>
        <w:t>W</w:t>
      </w:r>
      <w:r>
        <w:t>hat hosting and maintenance responsibilities are mine versus yours?</w:t>
      </w:r>
    </w:p>
    <w:p w14:paraId="0BF29E4C" w14:textId="67198C4E" w:rsidR="00DB2AA1" w:rsidRDefault="00DB2AA1" w:rsidP="00DB2AA1">
      <w:pPr>
        <w:pStyle w:val="ListParagraph"/>
        <w:numPr>
          <w:ilvl w:val="0"/>
          <w:numId w:val="10"/>
        </w:numPr>
        <w:rPr>
          <w:color w:val="FF0066"/>
        </w:rPr>
      </w:pPr>
      <w:r w:rsidRPr="00DB2AA1">
        <w:rPr>
          <w:color w:val="FF0066"/>
        </w:rPr>
        <w:t xml:space="preserve">During development and within the </w:t>
      </w:r>
      <w:r w:rsidRPr="00DB2AA1">
        <w:rPr>
          <w:color w:val="FF0066"/>
          <w:highlight w:val="yellow"/>
        </w:rPr>
        <w:t>30-day warranty period</w:t>
      </w:r>
      <w:r w:rsidRPr="00DB2AA1">
        <w:rPr>
          <w:color w:val="FF0066"/>
        </w:rPr>
        <w:t xml:space="preserve">, </w:t>
      </w:r>
      <w:r w:rsidRPr="00DB2AA1">
        <w:rPr>
          <w:color w:val="FF0066"/>
          <w:highlight w:val="yellow"/>
        </w:rPr>
        <w:t xml:space="preserve">all hosting setup and configuration is handled by </w:t>
      </w:r>
      <w:r w:rsidRPr="00DB2AA1">
        <w:rPr>
          <w:color w:val="FF0066"/>
          <w:highlight w:val="yellow"/>
        </w:rPr>
        <w:t>me</w:t>
      </w:r>
      <w:r w:rsidRPr="00DB2AA1">
        <w:rPr>
          <w:color w:val="FF0066"/>
        </w:rPr>
        <w:t>. However, please note that the hosting subscription is a separate recurring cost that is not part of the development fee — this is already outlined in the proposal under Estimated Hosting &amp; Subscription Costs.</w:t>
      </w:r>
    </w:p>
    <w:p w14:paraId="7894B207" w14:textId="77777777" w:rsidR="00DB2AA1" w:rsidRPr="00DB2AA1" w:rsidRDefault="00DB2AA1" w:rsidP="00DB2AA1">
      <w:pPr>
        <w:pStyle w:val="ListParagraph"/>
        <w:ind w:left="1080"/>
        <w:rPr>
          <w:color w:val="FF0066"/>
        </w:rPr>
      </w:pPr>
    </w:p>
    <w:p w14:paraId="75AF8DA4" w14:textId="7B7EB2EC" w:rsidR="00DB2AA1" w:rsidRDefault="00DB2AA1" w:rsidP="00DB2AA1">
      <w:pPr>
        <w:pStyle w:val="ListParagraph"/>
        <w:ind w:left="1080"/>
        <w:rPr>
          <w:color w:val="FF0066"/>
        </w:rPr>
      </w:pPr>
      <w:r w:rsidRPr="00DB2AA1">
        <w:rPr>
          <w:color w:val="FF0066"/>
        </w:rPr>
        <w:lastRenderedPageBreak/>
        <w:t xml:space="preserve">Upon launch, the hosting accounts will be transferred to you, and all future subscription renewals (estimated at ±₱356/month or ±₱4,269/year) </w:t>
      </w:r>
      <w:r w:rsidRPr="00DB2AA1">
        <w:rPr>
          <w:color w:val="FF0066"/>
          <w:highlight w:val="yellow"/>
        </w:rPr>
        <w:t>will be billed directly to you by the service providers</w:t>
      </w:r>
      <w:r w:rsidRPr="00DB2AA1">
        <w:rPr>
          <w:color w:val="FF0066"/>
        </w:rPr>
        <w:t>. This covers your domain (kaos-cafe.com) and backend hosting via Railway.</w:t>
      </w:r>
    </w:p>
    <w:p w14:paraId="46A2F5A7" w14:textId="77777777" w:rsidR="00DB2AA1" w:rsidRPr="00DB2AA1" w:rsidRDefault="00DB2AA1" w:rsidP="00DB2AA1">
      <w:pPr>
        <w:pStyle w:val="ListParagraph"/>
        <w:ind w:left="1080"/>
        <w:rPr>
          <w:color w:val="FF0066"/>
        </w:rPr>
      </w:pPr>
    </w:p>
    <w:p w14:paraId="0D0CD6EC" w14:textId="41E3A73F" w:rsidR="002A45A3" w:rsidRDefault="00DB2AA1" w:rsidP="00DB2AA1">
      <w:pPr>
        <w:pStyle w:val="ListParagraph"/>
        <w:ind w:left="1080"/>
        <w:rPr>
          <w:color w:val="FF0066"/>
        </w:rPr>
      </w:pPr>
      <w:r w:rsidRPr="00DB2AA1">
        <w:rPr>
          <w:color w:val="FF0066"/>
        </w:rPr>
        <w:t>I can assist with renewals, monitoring, and technical issues after the warranty period under a separate maintenance agreement if needed.</w:t>
      </w:r>
    </w:p>
    <w:p w14:paraId="5593E7F0" w14:textId="77777777" w:rsidR="00DB2AA1" w:rsidRPr="002A45A3" w:rsidRDefault="00DB2AA1" w:rsidP="00DB2AA1">
      <w:pPr>
        <w:pStyle w:val="ListParagraph"/>
        <w:ind w:left="1080"/>
        <w:rPr>
          <w:color w:val="FF0066"/>
        </w:rPr>
      </w:pPr>
    </w:p>
    <w:p w14:paraId="00000018" w14:textId="409DCDF0" w:rsidR="0075431A" w:rsidRDefault="007F2B24">
      <w:pPr>
        <w:numPr>
          <w:ilvl w:val="0"/>
          <w:numId w:val="9"/>
        </w:numPr>
      </w:pPr>
      <w:r>
        <w:t>H</w:t>
      </w:r>
      <w:r>
        <w:t xml:space="preserve">ow scalable is the backend if we </w:t>
      </w:r>
      <w:r>
        <w:rPr>
          <w:b/>
          <w:bCs/>
        </w:rPr>
        <w:t>increase employees or branches</w:t>
      </w:r>
      <w:r>
        <w:t>?</w:t>
      </w:r>
    </w:p>
    <w:p w14:paraId="00F23E7E" w14:textId="2C240D88" w:rsidR="002A45A3" w:rsidRDefault="002A45A3" w:rsidP="002A45A3">
      <w:pPr>
        <w:pStyle w:val="ListParagraph"/>
        <w:numPr>
          <w:ilvl w:val="0"/>
          <w:numId w:val="10"/>
        </w:numPr>
        <w:rPr>
          <w:color w:val="FF0066"/>
        </w:rPr>
      </w:pPr>
      <w:r w:rsidRPr="002A45A3">
        <w:rPr>
          <w:color w:val="FF0066"/>
        </w:rPr>
        <w:t xml:space="preserve">The backend is built on a RESTful API architecture designed to scale. Adding new branches or employees </w:t>
      </w:r>
      <w:r w:rsidRPr="00DB2AA1">
        <w:rPr>
          <w:color w:val="FF0066"/>
          <w:highlight w:val="yellow"/>
        </w:rPr>
        <w:t>requires no code changes</w:t>
      </w:r>
      <w:r w:rsidRPr="002A45A3">
        <w:rPr>
          <w:color w:val="FF0066"/>
        </w:rPr>
        <w:t xml:space="preserve"> — only configuration. For very high traffic or large datasets, a hosting tier upgrade (e.g., Railway Pro) would be the primary lever, and this is straightforward to execute.</w:t>
      </w:r>
    </w:p>
    <w:p w14:paraId="7E27E45B" w14:textId="77777777" w:rsidR="002A45A3" w:rsidRPr="002A45A3" w:rsidRDefault="002A45A3" w:rsidP="002A45A3">
      <w:pPr>
        <w:pStyle w:val="ListParagraph"/>
        <w:ind w:left="1080"/>
        <w:rPr>
          <w:color w:val="FF0066"/>
        </w:rPr>
      </w:pPr>
    </w:p>
    <w:p w14:paraId="00000019" w14:textId="2CFAA064" w:rsidR="0075431A" w:rsidRDefault="007F2B24">
      <w:pPr>
        <w:numPr>
          <w:ilvl w:val="0"/>
          <w:numId w:val="9"/>
        </w:numPr>
        <w:spacing w:after="240"/>
      </w:pPr>
      <w:r>
        <w:t>W</w:t>
      </w:r>
      <w:r>
        <w:t>ill system performance remain smooth w</w:t>
      </w:r>
      <w:r>
        <w:t xml:space="preserve">ith a </w:t>
      </w:r>
      <w:r>
        <w:rPr>
          <w:b/>
          <w:bCs/>
        </w:rPr>
        <w:t>high number of simultaneous users</w:t>
      </w:r>
      <w:r>
        <w:t>?</w:t>
      </w:r>
    </w:p>
    <w:p w14:paraId="25E7F9B1" w14:textId="29D38FBF" w:rsidR="002A45A3" w:rsidRPr="002A45A3" w:rsidRDefault="002A45A3" w:rsidP="002A45A3">
      <w:pPr>
        <w:spacing w:after="240"/>
        <w:ind w:left="720"/>
        <w:rPr>
          <w:color w:val="FF0066"/>
        </w:rPr>
      </w:pPr>
      <w:r w:rsidRPr="002A45A3">
        <w:rPr>
          <w:color w:val="FF0066"/>
        </w:rPr>
        <w:t xml:space="preserve">- </w:t>
      </w:r>
      <w:r w:rsidRPr="00DB2AA1">
        <w:rPr>
          <w:color w:val="FF0066"/>
          <w:highlight w:val="yellow"/>
        </w:rPr>
        <w:t>Yes, sir</w:t>
      </w:r>
      <w:r w:rsidRPr="002A45A3">
        <w:rPr>
          <w:color w:val="FF0066"/>
        </w:rPr>
        <w:t xml:space="preserve">. For the expected usage scale of a multi-branch café operation, system performance will remain smooth. The system is designed to handle up to </w:t>
      </w:r>
      <w:r w:rsidRPr="00DB2AA1">
        <w:rPr>
          <w:b/>
          <w:bCs/>
          <w:color w:val="FF0066"/>
          <w:highlight w:val="yellow"/>
        </w:rPr>
        <w:t>50 concurrent users</w:t>
      </w:r>
      <w:r w:rsidRPr="002A45A3">
        <w:rPr>
          <w:color w:val="FF0066"/>
        </w:rPr>
        <w:t xml:space="preserve"> on the current hosting tier</w:t>
      </w:r>
      <w:r>
        <w:rPr>
          <w:color w:val="FF0066"/>
        </w:rPr>
        <w:t>.</w:t>
      </w:r>
    </w:p>
    <w:p w14:paraId="0000001A" w14:textId="77777777" w:rsidR="0075431A" w:rsidRDefault="007F2B24">
      <w:pPr>
        <w:pStyle w:val="Heading3"/>
        <w:keepNext w:val="0"/>
        <w:keepLines w:val="0"/>
        <w:spacing w:before="280"/>
        <w:rPr>
          <w:b/>
          <w:bCs/>
          <w:color w:val="000000"/>
          <w:sz w:val="26"/>
          <w:szCs w:val="26"/>
        </w:rPr>
      </w:pPr>
      <w:bookmarkStart w:id="6" w:name="_xodj0lbtpj18" w:colFirst="0" w:colLast="0"/>
      <w:bookmarkEnd w:id="6"/>
      <w:r>
        <w:rPr>
          <w:b/>
          <w:bCs/>
          <w:color w:val="000000"/>
          <w:sz w:val="26"/>
          <w:szCs w:val="26"/>
        </w:rPr>
        <w:t>6. Timelines &amp; Milestones</w:t>
      </w:r>
    </w:p>
    <w:p w14:paraId="0000001B" w14:textId="343E621D" w:rsidR="0075431A" w:rsidRDefault="007F2B24">
      <w:pPr>
        <w:numPr>
          <w:ilvl w:val="0"/>
          <w:numId w:val="5"/>
        </w:numPr>
        <w:spacing w:before="240"/>
      </w:pPr>
      <w:r>
        <w:t xml:space="preserve">What is the </w:t>
      </w:r>
      <w:r>
        <w:rPr>
          <w:b/>
          <w:bCs/>
        </w:rPr>
        <w:t>estimated timeline</w:t>
      </w:r>
      <w:r>
        <w:t xml:space="preserve"> for each milestone?</w:t>
      </w:r>
    </w:p>
    <w:tbl>
      <w:tblPr>
        <w:tblStyle w:val="GridTable5Dark-Accent1"/>
        <w:tblW w:w="9918" w:type="dxa"/>
        <w:tblLook w:val="04A0" w:firstRow="1" w:lastRow="0" w:firstColumn="1" w:lastColumn="0" w:noHBand="0" w:noVBand="1"/>
      </w:tblPr>
      <w:tblGrid>
        <w:gridCol w:w="1827"/>
        <w:gridCol w:w="4831"/>
        <w:gridCol w:w="3260"/>
      </w:tblGrid>
      <w:tr w:rsidR="00E36FDC" w14:paraId="64D5B905" w14:textId="77777777" w:rsidTr="00AC7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7" w:type="dxa"/>
          </w:tcPr>
          <w:p w14:paraId="7EE96745" w14:textId="347661EA" w:rsidR="00E36FDC" w:rsidRDefault="00E36FDC" w:rsidP="00E36FDC">
            <w:pPr>
              <w:spacing w:before="240"/>
              <w:jc w:val="center"/>
            </w:pPr>
            <w:r>
              <w:t>Milestone</w:t>
            </w:r>
          </w:p>
        </w:tc>
        <w:tc>
          <w:tcPr>
            <w:tcW w:w="4831" w:type="dxa"/>
          </w:tcPr>
          <w:p w14:paraId="5B2BB933" w14:textId="5EA18D56" w:rsidR="00E36FDC" w:rsidRDefault="00E36FDC" w:rsidP="00E36FDC">
            <w:pPr>
              <w:spacing w:before="240"/>
              <w:jc w:val="center"/>
              <w:cnfStyle w:val="100000000000" w:firstRow="1" w:lastRow="0" w:firstColumn="0" w:lastColumn="0" w:oddVBand="0" w:evenVBand="0" w:oddHBand="0" w:evenHBand="0" w:firstRowFirstColumn="0" w:firstRowLastColumn="0" w:lastRowFirstColumn="0" w:lastRowLastColumn="0"/>
            </w:pPr>
            <w:r>
              <w:t>Deliverable</w:t>
            </w:r>
          </w:p>
        </w:tc>
        <w:tc>
          <w:tcPr>
            <w:tcW w:w="3260" w:type="dxa"/>
          </w:tcPr>
          <w:p w14:paraId="376CD28A" w14:textId="5C766AD2" w:rsidR="00E36FDC" w:rsidRDefault="00E36FDC" w:rsidP="00E36FDC">
            <w:pPr>
              <w:spacing w:before="240"/>
              <w:jc w:val="center"/>
              <w:cnfStyle w:val="100000000000" w:firstRow="1" w:lastRow="0" w:firstColumn="0" w:lastColumn="0" w:oddVBand="0" w:evenVBand="0" w:oddHBand="0" w:evenHBand="0" w:firstRowFirstColumn="0" w:firstRowLastColumn="0" w:lastRowFirstColumn="0" w:lastRowLastColumn="0"/>
            </w:pPr>
            <w:r>
              <w:t>Estimated Duration</w:t>
            </w:r>
          </w:p>
        </w:tc>
      </w:tr>
      <w:tr w:rsidR="00E36FDC" w14:paraId="6EC7C42E" w14:textId="77777777" w:rsidTr="00AC7057">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827" w:type="dxa"/>
          </w:tcPr>
          <w:p w14:paraId="7627DA31" w14:textId="4CA3244B" w:rsidR="00E36FDC" w:rsidRDefault="00E36FDC" w:rsidP="00E36FDC">
            <w:pPr>
              <w:spacing w:before="240"/>
              <w:jc w:val="center"/>
            </w:pPr>
            <w:r>
              <w:t>Milestone</w:t>
            </w:r>
            <w:r>
              <w:t xml:space="preserve"> 1</w:t>
            </w:r>
          </w:p>
        </w:tc>
        <w:tc>
          <w:tcPr>
            <w:tcW w:w="4831" w:type="dxa"/>
          </w:tcPr>
          <w:p w14:paraId="71EA80C9" w14:textId="49B1E44E" w:rsidR="00E36FDC" w:rsidRDefault="00E36FDC" w:rsidP="00E36FDC">
            <w:pPr>
              <w:spacing w:before="240"/>
              <w:jc w:val="center"/>
              <w:cnfStyle w:val="000000100000" w:firstRow="0" w:lastRow="0" w:firstColumn="0" w:lastColumn="0" w:oddVBand="0" w:evenVBand="0" w:oddHBand="1" w:evenHBand="0" w:firstRowFirstColumn="0" w:firstRowLastColumn="0" w:lastRowFirstColumn="0" w:lastRowLastColumn="0"/>
            </w:pPr>
            <w:r>
              <w:t>Requirements finalization, system architecture</w:t>
            </w:r>
          </w:p>
        </w:tc>
        <w:tc>
          <w:tcPr>
            <w:tcW w:w="3260" w:type="dxa"/>
          </w:tcPr>
          <w:p w14:paraId="4C5B89F1" w14:textId="35FB3BD8" w:rsidR="00E36FDC" w:rsidRDefault="00E36FDC" w:rsidP="00E36FDC">
            <w:pPr>
              <w:spacing w:before="240"/>
              <w:jc w:val="center"/>
              <w:cnfStyle w:val="000000100000" w:firstRow="0" w:lastRow="0" w:firstColumn="0" w:lastColumn="0" w:oddVBand="0" w:evenVBand="0" w:oddHBand="1" w:evenHBand="0" w:firstRowFirstColumn="0" w:firstRowLastColumn="0" w:lastRowFirstColumn="0" w:lastRowLastColumn="0"/>
            </w:pPr>
            <w:r>
              <w:t>April 2 – April 9</w:t>
            </w:r>
            <w:r w:rsidR="00651470">
              <w:t xml:space="preserve"> (1 week)</w:t>
            </w:r>
          </w:p>
        </w:tc>
      </w:tr>
      <w:tr w:rsidR="00AC7057" w14:paraId="1A95B600" w14:textId="77777777" w:rsidTr="00AC7057">
        <w:trPr>
          <w:trHeight w:val="642"/>
        </w:trPr>
        <w:tc>
          <w:tcPr>
            <w:cnfStyle w:val="001000000000" w:firstRow="0" w:lastRow="0" w:firstColumn="1" w:lastColumn="0" w:oddVBand="0" w:evenVBand="0" w:oddHBand="0" w:evenHBand="0" w:firstRowFirstColumn="0" w:firstRowLastColumn="0" w:lastRowFirstColumn="0" w:lastRowLastColumn="0"/>
            <w:tcW w:w="1827" w:type="dxa"/>
          </w:tcPr>
          <w:p w14:paraId="00BE0C8E" w14:textId="02302249" w:rsidR="00E36FDC" w:rsidRDefault="00E36FDC" w:rsidP="00E36FDC">
            <w:pPr>
              <w:spacing w:before="240"/>
              <w:jc w:val="center"/>
            </w:pPr>
            <w:r>
              <w:t>Milestone</w:t>
            </w:r>
            <w:r>
              <w:t xml:space="preserve"> 2</w:t>
            </w:r>
          </w:p>
        </w:tc>
        <w:tc>
          <w:tcPr>
            <w:tcW w:w="4831" w:type="dxa"/>
          </w:tcPr>
          <w:p w14:paraId="15F4502C" w14:textId="71B85B0B" w:rsidR="00E36FDC" w:rsidRDefault="00E36FDC" w:rsidP="00E36FDC">
            <w:pPr>
              <w:spacing w:before="240"/>
              <w:jc w:val="center"/>
              <w:cnfStyle w:val="000000000000" w:firstRow="0" w:lastRow="0" w:firstColumn="0" w:lastColumn="0" w:oddVBand="0" w:evenVBand="0" w:oddHBand="0" w:evenHBand="0" w:firstRowFirstColumn="0" w:firstRowLastColumn="0" w:lastRowFirstColumn="0" w:lastRowLastColumn="0"/>
            </w:pPr>
            <w:r>
              <w:t>Core modules delivery</w:t>
            </w:r>
          </w:p>
        </w:tc>
        <w:tc>
          <w:tcPr>
            <w:tcW w:w="3260" w:type="dxa"/>
          </w:tcPr>
          <w:p w14:paraId="58B45E62" w14:textId="522B7465" w:rsidR="00E36FDC" w:rsidRDefault="00E36FDC" w:rsidP="00E36FDC">
            <w:pPr>
              <w:spacing w:before="240"/>
              <w:jc w:val="center"/>
              <w:cnfStyle w:val="000000000000" w:firstRow="0" w:lastRow="0" w:firstColumn="0" w:lastColumn="0" w:oddVBand="0" w:evenVBand="0" w:oddHBand="0" w:evenHBand="0" w:firstRowFirstColumn="0" w:firstRowLastColumn="0" w:lastRowFirstColumn="0" w:lastRowLastColumn="0"/>
            </w:pPr>
            <w:r>
              <w:t>April 10 – April 24</w:t>
            </w:r>
            <w:r w:rsidR="00651470">
              <w:t xml:space="preserve"> (2 weeks)</w:t>
            </w:r>
          </w:p>
        </w:tc>
      </w:tr>
      <w:tr w:rsidR="00AC7057" w14:paraId="325161AF" w14:textId="77777777" w:rsidTr="00AC7057">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1827" w:type="dxa"/>
          </w:tcPr>
          <w:p w14:paraId="62BC3EE5" w14:textId="77777777" w:rsidR="00AC7057" w:rsidRDefault="00AC7057" w:rsidP="00E36FDC">
            <w:pPr>
              <w:spacing w:before="240"/>
              <w:jc w:val="center"/>
            </w:pPr>
          </w:p>
        </w:tc>
        <w:tc>
          <w:tcPr>
            <w:tcW w:w="4831" w:type="dxa"/>
          </w:tcPr>
          <w:p w14:paraId="6AC5B2D4" w14:textId="7A001AC7" w:rsidR="00AC7057" w:rsidRDefault="00AC7057" w:rsidP="00E36FDC">
            <w:pPr>
              <w:spacing w:before="240"/>
              <w:jc w:val="center"/>
              <w:cnfStyle w:val="000000100000" w:firstRow="0" w:lastRow="0" w:firstColumn="0" w:lastColumn="0" w:oddVBand="0" w:evenVBand="0" w:oddHBand="1" w:evenHBand="0" w:firstRowFirstColumn="0" w:firstRowLastColumn="0" w:lastRowFirstColumn="0" w:lastRowLastColumn="0"/>
            </w:pPr>
            <w:r w:rsidRPr="00AC7057">
              <w:t>Client testing &amp; feedback</w:t>
            </w:r>
          </w:p>
        </w:tc>
        <w:tc>
          <w:tcPr>
            <w:tcW w:w="3260" w:type="dxa"/>
          </w:tcPr>
          <w:p w14:paraId="3D6A4E7A" w14:textId="3A47D6CB" w:rsidR="00AC7057" w:rsidRDefault="00AC7057" w:rsidP="00E36FDC">
            <w:pPr>
              <w:spacing w:before="240"/>
              <w:jc w:val="center"/>
              <w:cnfStyle w:val="000000100000" w:firstRow="0" w:lastRow="0" w:firstColumn="0" w:lastColumn="0" w:oddVBand="0" w:evenVBand="0" w:oddHBand="1" w:evenHBand="0" w:firstRowFirstColumn="0" w:firstRowLastColumn="0" w:lastRowFirstColumn="0" w:lastRowLastColumn="0"/>
            </w:pPr>
            <w:r w:rsidRPr="00AC7057">
              <w:t>April 2</w:t>
            </w:r>
            <w:r>
              <w:t>5</w:t>
            </w:r>
            <w:r w:rsidRPr="00AC7057">
              <w:t xml:space="preserve"> – </w:t>
            </w:r>
            <w:r>
              <w:t>April 27</w:t>
            </w:r>
            <w:r w:rsidRPr="00AC7057">
              <w:t xml:space="preserve"> (3 days)</w:t>
            </w:r>
          </w:p>
        </w:tc>
      </w:tr>
      <w:tr w:rsidR="00AC7057" w14:paraId="5261A5B6" w14:textId="77777777" w:rsidTr="00AC7057">
        <w:trPr>
          <w:trHeight w:val="706"/>
        </w:trPr>
        <w:tc>
          <w:tcPr>
            <w:cnfStyle w:val="001000000000" w:firstRow="0" w:lastRow="0" w:firstColumn="1" w:lastColumn="0" w:oddVBand="0" w:evenVBand="0" w:oddHBand="0" w:evenHBand="0" w:firstRowFirstColumn="0" w:firstRowLastColumn="0" w:lastRowFirstColumn="0" w:lastRowLastColumn="0"/>
            <w:tcW w:w="1827" w:type="dxa"/>
          </w:tcPr>
          <w:p w14:paraId="7C73D871" w14:textId="144D2C66" w:rsidR="00E36FDC" w:rsidRDefault="00E36FDC" w:rsidP="00E36FDC">
            <w:pPr>
              <w:spacing w:before="240"/>
              <w:jc w:val="center"/>
            </w:pPr>
            <w:r>
              <w:t>Milestone</w:t>
            </w:r>
            <w:r>
              <w:t xml:space="preserve"> 3</w:t>
            </w:r>
          </w:p>
        </w:tc>
        <w:tc>
          <w:tcPr>
            <w:tcW w:w="4831" w:type="dxa"/>
          </w:tcPr>
          <w:p w14:paraId="03435AF8" w14:textId="5C9AA2C7" w:rsidR="00E36FDC" w:rsidRDefault="00E36FDC" w:rsidP="00E36FDC">
            <w:pPr>
              <w:spacing w:before="240"/>
              <w:jc w:val="center"/>
              <w:cnfStyle w:val="000000000000" w:firstRow="0" w:lastRow="0" w:firstColumn="0" w:lastColumn="0" w:oddVBand="0" w:evenVBand="0" w:oddHBand="0" w:evenHBand="0" w:firstRowFirstColumn="0" w:firstRowLastColumn="0" w:lastRowFirstColumn="0" w:lastRowLastColumn="0"/>
            </w:pPr>
            <w:r>
              <w:t>Full system delivery</w:t>
            </w:r>
          </w:p>
        </w:tc>
        <w:tc>
          <w:tcPr>
            <w:tcW w:w="3260" w:type="dxa"/>
          </w:tcPr>
          <w:p w14:paraId="4A058F92" w14:textId="417A9D0B" w:rsidR="00E36FDC" w:rsidRDefault="00AC7057" w:rsidP="00E36FDC">
            <w:pPr>
              <w:spacing w:before="240"/>
              <w:jc w:val="center"/>
              <w:cnfStyle w:val="000000000000" w:firstRow="0" w:lastRow="0" w:firstColumn="0" w:lastColumn="0" w:oddVBand="0" w:evenVBand="0" w:oddHBand="0" w:evenHBand="0" w:firstRowFirstColumn="0" w:firstRowLastColumn="0" w:lastRowFirstColumn="0" w:lastRowLastColumn="0"/>
            </w:pPr>
            <w:r>
              <w:t>April 28</w:t>
            </w:r>
            <w:r w:rsidR="00E36FDC">
              <w:t xml:space="preserve"> – </w:t>
            </w:r>
            <w:r>
              <w:t>April 30</w:t>
            </w:r>
            <w:r w:rsidR="00651470">
              <w:t xml:space="preserve"> </w:t>
            </w:r>
            <w:r>
              <w:t>(3 days)</w:t>
            </w:r>
          </w:p>
        </w:tc>
      </w:tr>
      <w:tr w:rsidR="00AC7057" w14:paraId="5475E25B" w14:textId="77777777" w:rsidTr="00AC7057">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1827" w:type="dxa"/>
          </w:tcPr>
          <w:p w14:paraId="29566458" w14:textId="64B6DA73" w:rsidR="00AC7057" w:rsidRDefault="00AC7057" w:rsidP="00E36FDC">
            <w:pPr>
              <w:spacing w:before="240"/>
              <w:jc w:val="center"/>
            </w:pPr>
          </w:p>
        </w:tc>
        <w:tc>
          <w:tcPr>
            <w:tcW w:w="4831" w:type="dxa"/>
          </w:tcPr>
          <w:p w14:paraId="725450EB" w14:textId="65D62E30" w:rsidR="00AC7057" w:rsidRDefault="00AC7057" w:rsidP="00E36FDC">
            <w:pPr>
              <w:spacing w:before="240"/>
              <w:jc w:val="center"/>
              <w:cnfStyle w:val="000000100000" w:firstRow="0" w:lastRow="0" w:firstColumn="0" w:lastColumn="0" w:oddVBand="0" w:evenVBand="0" w:oddHBand="1" w:evenHBand="0" w:firstRowFirstColumn="0" w:firstRowLastColumn="0" w:lastRowFirstColumn="0" w:lastRowLastColumn="0"/>
            </w:pPr>
            <w:r w:rsidRPr="00AC7057">
              <w:t>Client testing &amp; feedback</w:t>
            </w:r>
          </w:p>
        </w:tc>
        <w:tc>
          <w:tcPr>
            <w:tcW w:w="3260" w:type="dxa"/>
          </w:tcPr>
          <w:p w14:paraId="27B1361E" w14:textId="194D66A9" w:rsidR="00AC7057" w:rsidRDefault="00AC7057" w:rsidP="00E36FDC">
            <w:pPr>
              <w:spacing w:before="240"/>
              <w:jc w:val="center"/>
              <w:cnfStyle w:val="000000100000" w:firstRow="0" w:lastRow="0" w:firstColumn="0" w:lastColumn="0" w:oddVBand="0" w:evenVBand="0" w:oddHBand="1" w:evenHBand="0" w:firstRowFirstColumn="0" w:firstRowLastColumn="0" w:lastRowFirstColumn="0" w:lastRowLastColumn="0"/>
            </w:pPr>
            <w:r>
              <w:t>May 1 – May 3 (3 days)</w:t>
            </w:r>
          </w:p>
        </w:tc>
      </w:tr>
      <w:tr w:rsidR="00AC7057" w14:paraId="24374B25" w14:textId="77777777" w:rsidTr="00AC7057">
        <w:trPr>
          <w:trHeight w:val="706"/>
        </w:trPr>
        <w:tc>
          <w:tcPr>
            <w:cnfStyle w:val="001000000000" w:firstRow="0" w:lastRow="0" w:firstColumn="1" w:lastColumn="0" w:oddVBand="0" w:evenVBand="0" w:oddHBand="0" w:evenHBand="0" w:firstRowFirstColumn="0" w:firstRowLastColumn="0" w:lastRowFirstColumn="0" w:lastRowLastColumn="0"/>
            <w:tcW w:w="1827" w:type="dxa"/>
          </w:tcPr>
          <w:p w14:paraId="0A6AD6D7" w14:textId="77777777" w:rsidR="00AC7057" w:rsidRDefault="00AC7057" w:rsidP="00E36FDC">
            <w:pPr>
              <w:spacing w:before="240"/>
              <w:jc w:val="center"/>
            </w:pPr>
          </w:p>
        </w:tc>
        <w:tc>
          <w:tcPr>
            <w:tcW w:w="4831" w:type="dxa"/>
          </w:tcPr>
          <w:p w14:paraId="3FC0A755" w14:textId="58D4F95D" w:rsidR="00AC7057" w:rsidRPr="00AC7057" w:rsidRDefault="00AC7057" w:rsidP="00E36FDC">
            <w:pPr>
              <w:spacing w:before="240"/>
              <w:jc w:val="center"/>
              <w:cnfStyle w:val="000000000000" w:firstRow="0" w:lastRow="0" w:firstColumn="0" w:lastColumn="0" w:oddVBand="0" w:evenVBand="0" w:oddHBand="0" w:evenHBand="0" w:firstRowFirstColumn="0" w:firstRowLastColumn="0" w:lastRowFirstColumn="0" w:lastRowLastColumn="0"/>
            </w:pPr>
            <w:r>
              <w:t>System Launch</w:t>
            </w:r>
          </w:p>
        </w:tc>
        <w:tc>
          <w:tcPr>
            <w:tcW w:w="3260" w:type="dxa"/>
          </w:tcPr>
          <w:p w14:paraId="5CE04EAE" w14:textId="751292B3" w:rsidR="00AC7057" w:rsidRDefault="00AC7057" w:rsidP="00E36FDC">
            <w:pPr>
              <w:spacing w:before="240"/>
              <w:jc w:val="center"/>
              <w:cnfStyle w:val="000000000000" w:firstRow="0" w:lastRow="0" w:firstColumn="0" w:lastColumn="0" w:oddVBand="0" w:evenVBand="0" w:oddHBand="0" w:evenHBand="0" w:firstRowFirstColumn="0" w:firstRowLastColumn="0" w:lastRowFirstColumn="0" w:lastRowLastColumn="0"/>
            </w:pPr>
            <w:r>
              <w:t>May 4</w:t>
            </w:r>
          </w:p>
        </w:tc>
      </w:tr>
    </w:tbl>
    <w:p w14:paraId="54DEC00D" w14:textId="3A22C60A" w:rsidR="00651470" w:rsidRDefault="00651470" w:rsidP="002A45A3">
      <w:pPr>
        <w:spacing w:before="240"/>
        <w:ind w:left="720"/>
        <w:rPr>
          <w:color w:val="FF0066"/>
        </w:rPr>
      </w:pPr>
      <w:r w:rsidRPr="00651470">
        <w:rPr>
          <w:color w:val="FF0066"/>
        </w:rPr>
        <w:t xml:space="preserve">Please note that these timelines are </w:t>
      </w:r>
      <w:r w:rsidRPr="00DB2AA1">
        <w:rPr>
          <w:color w:val="FF0066"/>
          <w:highlight w:val="yellow"/>
        </w:rPr>
        <w:t>estimates</w:t>
      </w:r>
      <w:r w:rsidRPr="00651470">
        <w:rPr>
          <w:color w:val="FF0066"/>
        </w:rPr>
        <w:t>. Actual progress may vary depending on the speed of feedback and approval at each milestone. Timely responses within the agreed 3-business-day window will help keep the project on schedule.</w:t>
      </w:r>
    </w:p>
    <w:p w14:paraId="6314327D" w14:textId="77777777" w:rsidR="00651470" w:rsidRDefault="00651470" w:rsidP="002A45A3">
      <w:pPr>
        <w:spacing w:before="240"/>
        <w:ind w:left="720"/>
      </w:pPr>
    </w:p>
    <w:p w14:paraId="0000001C" w14:textId="007A8EBD" w:rsidR="0075431A" w:rsidRDefault="007F2B24">
      <w:pPr>
        <w:numPr>
          <w:ilvl w:val="0"/>
          <w:numId w:val="5"/>
        </w:numPr>
      </w:pPr>
      <w:r>
        <w:lastRenderedPageBreak/>
        <w:t>If a milestone is delayed, how does that affect the payment schedule?</w:t>
      </w:r>
    </w:p>
    <w:p w14:paraId="31EC0102" w14:textId="78B11BEB" w:rsidR="00651470" w:rsidRPr="00DB2AA1" w:rsidRDefault="00651470" w:rsidP="00651470">
      <w:pPr>
        <w:pStyle w:val="ListParagraph"/>
        <w:numPr>
          <w:ilvl w:val="0"/>
          <w:numId w:val="10"/>
        </w:numPr>
        <w:spacing w:after="240"/>
        <w:rPr>
          <w:highlight w:val="yellow"/>
        </w:rPr>
      </w:pPr>
      <w:r w:rsidRPr="00651470">
        <w:rPr>
          <w:color w:val="FF0066"/>
        </w:rPr>
        <w:t>Payments are tied to milestone completion and client acceptance, not to calendar dates. If a milestone is delayed on my end</w:t>
      </w:r>
      <w:r w:rsidRPr="00DB2AA1">
        <w:rPr>
          <w:color w:val="FF0066"/>
          <w:highlight w:val="yellow"/>
        </w:rPr>
        <w:t xml:space="preserve">, the corresponding payment is simply deferred until the deliverable is accepted. </w:t>
      </w:r>
    </w:p>
    <w:p w14:paraId="3D88FAE3" w14:textId="77777777" w:rsidR="00651470" w:rsidRPr="00651470" w:rsidRDefault="00651470" w:rsidP="00651470">
      <w:pPr>
        <w:pStyle w:val="ListParagraph"/>
        <w:spacing w:after="240"/>
        <w:ind w:left="1080"/>
      </w:pPr>
    </w:p>
    <w:p w14:paraId="0000001D" w14:textId="4B0D9B53" w:rsidR="0075431A" w:rsidRDefault="007F2B24" w:rsidP="009131DF">
      <w:pPr>
        <w:pStyle w:val="ListParagraph"/>
        <w:numPr>
          <w:ilvl w:val="0"/>
          <w:numId w:val="5"/>
        </w:numPr>
        <w:spacing w:after="240"/>
      </w:pPr>
      <w:r>
        <w:t xml:space="preserve">Are there penalties or remedies if deliverables </w:t>
      </w:r>
      <w:r w:rsidRPr="00651470">
        <w:rPr>
          <w:b/>
          <w:bCs/>
        </w:rPr>
        <w:t>do not meet functionality</w:t>
      </w:r>
      <w:r>
        <w:t xml:space="preserve"> as agreed?</w:t>
      </w:r>
    </w:p>
    <w:p w14:paraId="640C9638" w14:textId="01DCDFEF" w:rsidR="00651470" w:rsidRPr="00651470" w:rsidRDefault="00651470" w:rsidP="00651470">
      <w:pPr>
        <w:pStyle w:val="ListParagraph"/>
        <w:spacing w:after="240"/>
        <w:rPr>
          <w:color w:val="FF0066"/>
        </w:rPr>
      </w:pPr>
      <w:r w:rsidRPr="00651470">
        <w:rPr>
          <w:color w:val="FF0066"/>
        </w:rPr>
        <w:t xml:space="preserve">- </w:t>
      </w:r>
      <w:r w:rsidRPr="00651470">
        <w:rPr>
          <w:color w:val="FF0066"/>
        </w:rPr>
        <w:t xml:space="preserve">Any functionality that does not match what was agreed upon in the proposal </w:t>
      </w:r>
      <w:r w:rsidRPr="00DB2AA1">
        <w:rPr>
          <w:color w:val="FF0066"/>
          <w:highlight w:val="yellow"/>
        </w:rPr>
        <w:t>will be corrected at no additional charg</w:t>
      </w:r>
      <w:r w:rsidRPr="00DB2AA1">
        <w:rPr>
          <w:color w:val="FF0066"/>
          <w:highlight w:val="yellow"/>
        </w:rPr>
        <w:t>e</w:t>
      </w:r>
      <w:r w:rsidRPr="00651470">
        <w:rPr>
          <w:color w:val="FF0066"/>
        </w:rPr>
        <w:t>. The 30-day post-launch warranty also covers bug fixes directly related to the delivered scope.</w:t>
      </w:r>
    </w:p>
    <w:p w14:paraId="0000001E" w14:textId="77777777" w:rsidR="0075431A" w:rsidRDefault="007F2B24">
      <w:pPr>
        <w:pStyle w:val="Heading3"/>
        <w:keepNext w:val="0"/>
        <w:keepLines w:val="0"/>
        <w:spacing w:before="280"/>
        <w:rPr>
          <w:b/>
          <w:bCs/>
          <w:color w:val="000000"/>
          <w:sz w:val="26"/>
          <w:szCs w:val="26"/>
        </w:rPr>
      </w:pPr>
      <w:bookmarkStart w:id="7" w:name="_wzp0nqmfutk0" w:colFirst="0" w:colLast="0"/>
      <w:bookmarkEnd w:id="7"/>
      <w:r>
        <w:rPr>
          <w:b/>
          <w:bCs/>
          <w:color w:val="000000"/>
          <w:sz w:val="26"/>
          <w:szCs w:val="26"/>
        </w:rPr>
        <w:t>7</w:t>
      </w:r>
      <w:r>
        <w:rPr>
          <w:b/>
          <w:bCs/>
          <w:color w:val="000000"/>
          <w:sz w:val="26"/>
          <w:szCs w:val="26"/>
        </w:rPr>
        <w:t>. Post-Launch Support &amp; Maintenance</w:t>
      </w:r>
    </w:p>
    <w:p w14:paraId="0000001F" w14:textId="118791F1" w:rsidR="0075431A" w:rsidRDefault="007F2B24">
      <w:pPr>
        <w:numPr>
          <w:ilvl w:val="0"/>
          <w:numId w:val="8"/>
        </w:numPr>
        <w:spacing w:before="240"/>
      </w:pPr>
      <w:r>
        <w:t>The proposal mentions a 30-day warranty. What exactly does it cover?</w:t>
      </w:r>
    </w:p>
    <w:p w14:paraId="18F69449" w14:textId="22CA2056" w:rsidR="00651470" w:rsidRPr="00AC7057" w:rsidRDefault="008916E7" w:rsidP="00651470">
      <w:pPr>
        <w:pStyle w:val="ListParagraph"/>
        <w:numPr>
          <w:ilvl w:val="0"/>
          <w:numId w:val="10"/>
        </w:numPr>
        <w:spacing w:before="240"/>
        <w:rPr>
          <w:color w:val="FF0066"/>
        </w:rPr>
      </w:pPr>
      <w:r w:rsidRPr="00DB2AA1">
        <w:rPr>
          <w:color w:val="FF0066"/>
          <w:highlight w:val="yellow"/>
        </w:rPr>
        <w:t xml:space="preserve">The 30-day warranty covers </w:t>
      </w:r>
      <w:r w:rsidRPr="00DB2AA1">
        <w:rPr>
          <w:b/>
          <w:bCs/>
          <w:color w:val="FF0066"/>
          <w:highlight w:val="yellow"/>
        </w:rPr>
        <w:t>bug fixes</w:t>
      </w:r>
      <w:r w:rsidRPr="008916E7">
        <w:rPr>
          <w:color w:val="FF0066"/>
        </w:rPr>
        <w:t xml:space="preserve"> — meaning if any feature that was built and accepted is found to be broken or behaving incorrectly under normal use after launch, it will be fixed at no additional charge. It does not cover new features, design changes, or issues caused by third-party services such as hosting outages. The warranty period begins on </w:t>
      </w:r>
      <w:r w:rsidRPr="00DB2AA1">
        <w:rPr>
          <w:b/>
          <w:bCs/>
          <w:color w:val="FF0066"/>
          <w:highlight w:val="yellow"/>
        </w:rPr>
        <w:t>May 4</w:t>
      </w:r>
      <w:r w:rsidRPr="00DB2AA1">
        <w:rPr>
          <w:color w:val="FF0066"/>
          <w:highlight w:val="yellow"/>
        </w:rPr>
        <w:t>, the target launch date</w:t>
      </w:r>
      <w:r w:rsidRPr="008916E7">
        <w:rPr>
          <w:color w:val="FF0066"/>
        </w:rPr>
        <w:t>.</w:t>
      </w:r>
    </w:p>
    <w:p w14:paraId="782AF7A9" w14:textId="77777777" w:rsidR="00651470" w:rsidRDefault="00651470" w:rsidP="00651470">
      <w:pPr>
        <w:pStyle w:val="ListParagraph"/>
        <w:spacing w:before="240"/>
        <w:ind w:left="1080"/>
      </w:pPr>
    </w:p>
    <w:p w14:paraId="00000020" w14:textId="2B18A523" w:rsidR="0075431A" w:rsidRDefault="007F2B24">
      <w:pPr>
        <w:numPr>
          <w:ilvl w:val="0"/>
          <w:numId w:val="8"/>
        </w:numPr>
      </w:pPr>
      <w:r>
        <w:t>W</w:t>
      </w:r>
      <w:r>
        <w:t xml:space="preserve">hat is your rate for </w:t>
      </w:r>
      <w:r>
        <w:rPr>
          <w:b/>
          <w:bCs/>
        </w:rPr>
        <w:t>ongoing maintenance, updates, or new features</w:t>
      </w:r>
      <w:r>
        <w:t xml:space="preserve"> after launch?</w:t>
      </w:r>
    </w:p>
    <w:p w14:paraId="6B840415" w14:textId="58CEB602" w:rsidR="008916E7" w:rsidRDefault="000B5384" w:rsidP="008916E7">
      <w:pPr>
        <w:pStyle w:val="ListParagraph"/>
        <w:numPr>
          <w:ilvl w:val="0"/>
          <w:numId w:val="10"/>
        </w:numPr>
        <w:rPr>
          <w:color w:val="FF0066"/>
        </w:rPr>
      </w:pPr>
      <w:r w:rsidRPr="000B5384">
        <w:rPr>
          <w:color w:val="FF0066"/>
        </w:rPr>
        <w:t xml:space="preserve">Post-warranty support is available on an </w:t>
      </w:r>
      <w:r w:rsidRPr="000B5384">
        <w:rPr>
          <w:rStyle w:val="Strong"/>
          <w:color w:val="FF0066"/>
        </w:rPr>
        <w:t>hourly basis</w:t>
      </w:r>
      <w:r w:rsidRPr="000B5384">
        <w:rPr>
          <w:color w:val="FF0066"/>
        </w:rPr>
        <w:t xml:space="preserve"> at the following rates:</w:t>
      </w:r>
    </w:p>
    <w:tbl>
      <w:tblPr>
        <w:tblStyle w:val="GridTable4-Accent1"/>
        <w:tblW w:w="9994" w:type="dxa"/>
        <w:tblLook w:val="04A0" w:firstRow="1" w:lastRow="0" w:firstColumn="1" w:lastColumn="0" w:noHBand="0" w:noVBand="1"/>
      </w:tblPr>
      <w:tblGrid>
        <w:gridCol w:w="4997"/>
        <w:gridCol w:w="4997"/>
      </w:tblGrid>
      <w:tr w:rsidR="000B5384" w14:paraId="2CBAC83F" w14:textId="77777777" w:rsidTr="000B5384">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42B44EFC" w14:textId="5549AF1C" w:rsidR="000B5384" w:rsidRPr="000B5384" w:rsidRDefault="000B5384" w:rsidP="000B5384">
            <w:pPr>
              <w:jc w:val="center"/>
              <w:rPr>
                <w:b w:val="0"/>
                <w:bCs w:val="0"/>
              </w:rPr>
            </w:pPr>
            <w:r>
              <w:rPr>
                <w:b w:val="0"/>
                <w:bCs w:val="0"/>
              </w:rPr>
              <w:t>Work Type</w:t>
            </w:r>
          </w:p>
        </w:tc>
        <w:tc>
          <w:tcPr>
            <w:tcW w:w="4997" w:type="dxa"/>
            <w:vAlign w:val="center"/>
          </w:tcPr>
          <w:p w14:paraId="1A46E48D" w14:textId="0442CC22" w:rsidR="000B5384" w:rsidRDefault="000B5384" w:rsidP="000B5384">
            <w:pPr>
              <w:jc w:val="center"/>
              <w:cnfStyle w:val="100000000000" w:firstRow="1" w:lastRow="0" w:firstColumn="0" w:lastColumn="0" w:oddVBand="0" w:evenVBand="0" w:oddHBand="0" w:evenHBand="0" w:firstRowFirstColumn="0" w:firstRowLastColumn="0" w:lastRowFirstColumn="0" w:lastRowLastColumn="0"/>
              <w:rPr>
                <w:color w:val="FF0066"/>
              </w:rPr>
            </w:pPr>
            <w:r>
              <w:t>Rate</w:t>
            </w:r>
          </w:p>
        </w:tc>
      </w:tr>
      <w:tr w:rsidR="000B5384" w14:paraId="65A74475" w14:textId="77777777" w:rsidTr="000B5384">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14A0D642" w14:textId="17F64992" w:rsidR="000B5384" w:rsidRDefault="000B5384" w:rsidP="000B5384">
            <w:pPr>
              <w:jc w:val="center"/>
              <w:rPr>
                <w:color w:val="FF0066"/>
              </w:rPr>
            </w:pPr>
            <w:r>
              <w:t>Bug fixes / minor tweaks</w:t>
            </w:r>
          </w:p>
        </w:tc>
        <w:tc>
          <w:tcPr>
            <w:tcW w:w="4997" w:type="dxa"/>
            <w:vAlign w:val="center"/>
          </w:tcPr>
          <w:p w14:paraId="79484C62" w14:textId="5EAFC1B5" w:rsidR="000B5384" w:rsidRDefault="000B5384" w:rsidP="000B5384">
            <w:pPr>
              <w:jc w:val="center"/>
              <w:cnfStyle w:val="000000100000" w:firstRow="0" w:lastRow="0" w:firstColumn="0" w:lastColumn="0" w:oddVBand="0" w:evenVBand="0" w:oddHBand="1" w:evenHBand="0" w:firstRowFirstColumn="0" w:firstRowLastColumn="0" w:lastRowFirstColumn="0" w:lastRowLastColumn="0"/>
              <w:rPr>
                <w:color w:val="FF0066"/>
              </w:rPr>
            </w:pPr>
            <w:r>
              <w:t>₱200 – ₱300/</w:t>
            </w:r>
            <w:proofErr w:type="spellStart"/>
            <w:r>
              <w:t>hr</w:t>
            </w:r>
            <w:proofErr w:type="spellEnd"/>
          </w:p>
        </w:tc>
      </w:tr>
      <w:tr w:rsidR="000B5384" w14:paraId="53845CA4" w14:textId="77777777" w:rsidTr="000B5384">
        <w:trPr>
          <w:trHeight w:val="404"/>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5CFA3C41" w14:textId="75A5D33F" w:rsidR="000B5384" w:rsidRDefault="000B5384" w:rsidP="000B5384">
            <w:pPr>
              <w:jc w:val="center"/>
              <w:rPr>
                <w:color w:val="FF0066"/>
              </w:rPr>
            </w:pPr>
            <w:r>
              <w:t>New feature development</w:t>
            </w:r>
          </w:p>
        </w:tc>
        <w:tc>
          <w:tcPr>
            <w:tcW w:w="4997" w:type="dxa"/>
            <w:vAlign w:val="center"/>
          </w:tcPr>
          <w:p w14:paraId="06E67E35" w14:textId="130654A0" w:rsidR="000B5384" w:rsidRDefault="000B5384" w:rsidP="000B5384">
            <w:pPr>
              <w:tabs>
                <w:tab w:val="left" w:pos="1530"/>
              </w:tabs>
              <w:jc w:val="center"/>
              <w:cnfStyle w:val="000000000000" w:firstRow="0" w:lastRow="0" w:firstColumn="0" w:lastColumn="0" w:oddVBand="0" w:evenVBand="0" w:oddHBand="0" w:evenHBand="0" w:firstRowFirstColumn="0" w:firstRowLastColumn="0" w:lastRowFirstColumn="0" w:lastRowLastColumn="0"/>
              <w:rPr>
                <w:color w:val="FF0066"/>
              </w:rPr>
            </w:pPr>
            <w:r>
              <w:t>₱300 – ₱500/</w:t>
            </w:r>
            <w:proofErr w:type="spellStart"/>
            <w:r>
              <w:t>hr</w:t>
            </w:r>
            <w:proofErr w:type="spellEnd"/>
          </w:p>
        </w:tc>
      </w:tr>
      <w:tr w:rsidR="000B5384" w14:paraId="3B3B8322" w14:textId="77777777" w:rsidTr="000B5384">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17E2F1EC" w14:textId="6FDF58F5" w:rsidR="000B5384" w:rsidRDefault="000B5384" w:rsidP="000B5384">
            <w:pPr>
              <w:jc w:val="center"/>
              <w:rPr>
                <w:color w:val="FF0066"/>
              </w:rPr>
            </w:pPr>
            <w:r>
              <w:t>Urgent / after-hours support</w:t>
            </w:r>
          </w:p>
        </w:tc>
        <w:tc>
          <w:tcPr>
            <w:tcW w:w="4997" w:type="dxa"/>
            <w:vAlign w:val="center"/>
          </w:tcPr>
          <w:p w14:paraId="7867A540" w14:textId="156D0931" w:rsidR="000B5384" w:rsidRDefault="000B5384" w:rsidP="000B5384">
            <w:pPr>
              <w:jc w:val="center"/>
              <w:cnfStyle w:val="000000100000" w:firstRow="0" w:lastRow="0" w:firstColumn="0" w:lastColumn="0" w:oddVBand="0" w:evenVBand="0" w:oddHBand="1" w:evenHBand="0" w:firstRowFirstColumn="0" w:firstRowLastColumn="0" w:lastRowFirstColumn="0" w:lastRowLastColumn="0"/>
              <w:rPr>
                <w:color w:val="FF0066"/>
              </w:rPr>
            </w:pPr>
            <w:r>
              <w:t>₱500 – ₱600/</w:t>
            </w:r>
            <w:proofErr w:type="spellStart"/>
            <w:r>
              <w:t>hr</w:t>
            </w:r>
            <w:proofErr w:type="spellEnd"/>
          </w:p>
        </w:tc>
      </w:tr>
    </w:tbl>
    <w:p w14:paraId="0D2945EB" w14:textId="77777777" w:rsidR="000B5384" w:rsidRPr="000B5384" w:rsidRDefault="000B5384" w:rsidP="000B5384">
      <w:pPr>
        <w:rPr>
          <w:color w:val="FF0066"/>
        </w:rPr>
      </w:pPr>
    </w:p>
    <w:p w14:paraId="12F4B491" w14:textId="1D87C223" w:rsidR="008916E7" w:rsidRDefault="000B5384" w:rsidP="000B5384">
      <w:pPr>
        <w:ind w:left="720"/>
        <w:rPr>
          <w:color w:val="FF0066"/>
        </w:rPr>
      </w:pPr>
      <w:r w:rsidRPr="000B5384">
        <w:rPr>
          <w:color w:val="FF0066"/>
        </w:rPr>
        <w:t>A minimum of 1 hour is billed per request. Final hourly rate within the range will be confirmed upon assessment of the specific request before work begins.</w:t>
      </w:r>
    </w:p>
    <w:p w14:paraId="7C2F72EE" w14:textId="77777777" w:rsidR="000B5384" w:rsidRPr="000B5384" w:rsidRDefault="000B5384" w:rsidP="000B5384">
      <w:pPr>
        <w:ind w:left="720"/>
        <w:rPr>
          <w:color w:val="FF0066"/>
        </w:rPr>
      </w:pPr>
    </w:p>
    <w:p w14:paraId="00000021" w14:textId="2E3CDD9B" w:rsidR="0075431A" w:rsidRDefault="007F2B24">
      <w:pPr>
        <w:numPr>
          <w:ilvl w:val="0"/>
          <w:numId w:val="8"/>
        </w:numPr>
        <w:spacing w:after="240"/>
      </w:pPr>
      <w:r>
        <w:t>W</w:t>
      </w:r>
      <w:r>
        <w:t xml:space="preserve">ill I have full access to the </w:t>
      </w:r>
      <w:r>
        <w:rPr>
          <w:b/>
          <w:bCs/>
        </w:rPr>
        <w:t>source code and all assets</w:t>
      </w:r>
      <w:r>
        <w:t>?</w:t>
      </w:r>
    </w:p>
    <w:p w14:paraId="700E4458" w14:textId="57122C69" w:rsidR="008916E7" w:rsidRPr="008916E7" w:rsidRDefault="008916E7" w:rsidP="008916E7">
      <w:pPr>
        <w:spacing w:after="240"/>
        <w:ind w:left="720"/>
        <w:rPr>
          <w:color w:val="FF0066"/>
        </w:rPr>
      </w:pPr>
      <w:r w:rsidRPr="008916E7">
        <w:rPr>
          <w:color w:val="FF0066"/>
        </w:rPr>
        <w:t xml:space="preserve">- </w:t>
      </w:r>
      <w:r w:rsidRPr="00DB2AA1">
        <w:rPr>
          <w:color w:val="FF0066"/>
          <w:highlight w:val="yellow"/>
        </w:rPr>
        <w:t>Yes</w:t>
      </w:r>
      <w:r w:rsidRPr="00DB2AA1">
        <w:rPr>
          <w:color w:val="FF0066"/>
          <w:highlight w:val="yellow"/>
        </w:rPr>
        <w:t>, sir</w:t>
      </w:r>
      <w:r w:rsidRPr="008916E7">
        <w:rPr>
          <w:color w:val="FF0066"/>
        </w:rPr>
        <w:t>. Upon receipt of the final payment, full ownership of the source code, database schema, and all project assets will be transferred to you.</w:t>
      </w:r>
    </w:p>
    <w:p w14:paraId="00000022" w14:textId="77777777" w:rsidR="0075431A" w:rsidRDefault="007F2B24">
      <w:pPr>
        <w:pStyle w:val="Heading3"/>
        <w:keepNext w:val="0"/>
        <w:keepLines w:val="0"/>
        <w:spacing w:before="280"/>
        <w:rPr>
          <w:b/>
          <w:bCs/>
          <w:color w:val="000000"/>
          <w:sz w:val="26"/>
          <w:szCs w:val="26"/>
        </w:rPr>
      </w:pPr>
      <w:bookmarkStart w:id="8" w:name="_fptbw9bo2mii" w:colFirst="0" w:colLast="0"/>
      <w:bookmarkEnd w:id="8"/>
      <w:r>
        <w:rPr>
          <w:b/>
          <w:bCs/>
          <w:color w:val="000000"/>
          <w:sz w:val="26"/>
          <w:szCs w:val="26"/>
        </w:rPr>
        <w:t>8. Usability &amp; Training</w:t>
      </w:r>
    </w:p>
    <w:p w14:paraId="00000023" w14:textId="55F7C03D" w:rsidR="0075431A" w:rsidRDefault="007F2B24">
      <w:pPr>
        <w:numPr>
          <w:ilvl w:val="0"/>
          <w:numId w:val="2"/>
        </w:numPr>
        <w:spacing w:before="240"/>
      </w:pPr>
      <w:r>
        <w:t xml:space="preserve">Will admins and employees receive </w:t>
      </w:r>
      <w:r>
        <w:rPr>
          <w:b/>
          <w:bCs/>
        </w:rPr>
        <w:t>training</w:t>
      </w:r>
      <w:r>
        <w:t xml:space="preserve"> on how to use the system?</w:t>
      </w:r>
    </w:p>
    <w:p w14:paraId="1C96CABD" w14:textId="72A2F919" w:rsidR="008916E7" w:rsidRPr="008916E7" w:rsidRDefault="008916E7" w:rsidP="008916E7">
      <w:pPr>
        <w:pStyle w:val="ListParagraph"/>
        <w:numPr>
          <w:ilvl w:val="0"/>
          <w:numId w:val="10"/>
        </w:numPr>
        <w:spacing w:before="240"/>
        <w:rPr>
          <w:color w:val="FF0066"/>
        </w:rPr>
      </w:pPr>
      <w:r w:rsidRPr="00DB2AA1">
        <w:rPr>
          <w:color w:val="FF0066"/>
          <w:highlight w:val="yellow"/>
        </w:rPr>
        <w:t>Yes</w:t>
      </w:r>
      <w:r w:rsidRPr="00DB2AA1">
        <w:rPr>
          <w:color w:val="FF0066"/>
          <w:highlight w:val="yellow"/>
        </w:rPr>
        <w:t>, sir</w:t>
      </w:r>
      <w:r w:rsidRPr="00DB2AA1">
        <w:rPr>
          <w:color w:val="FF0066"/>
          <w:highlight w:val="yellow"/>
        </w:rPr>
        <w:t>.</w:t>
      </w:r>
      <w:r w:rsidRPr="0097595F">
        <w:rPr>
          <w:color w:val="FF0066"/>
        </w:rPr>
        <w:t xml:space="preserve"> </w:t>
      </w:r>
      <w:r w:rsidR="0097595F" w:rsidRPr="0097595F">
        <w:rPr>
          <w:color w:val="FF0066"/>
        </w:rPr>
        <w:t>A</w:t>
      </w:r>
      <w:r w:rsidRPr="0097595F">
        <w:rPr>
          <w:color w:val="FF0066"/>
        </w:rPr>
        <w:t xml:space="preserve"> walkthrough session will be conducted for both admins and employees upon delivery of each milestone, so that everyone is familiar with the features as they are progressively released. Additionally, a user guide and/or video tutorial will be provided for each major feature as a reference they can revisit anytime.</w:t>
      </w:r>
    </w:p>
    <w:p w14:paraId="441485AF" w14:textId="77777777" w:rsidR="008916E7" w:rsidRDefault="008916E7" w:rsidP="008916E7">
      <w:pPr>
        <w:pStyle w:val="ListParagraph"/>
        <w:spacing w:before="240"/>
        <w:ind w:left="1080"/>
      </w:pPr>
    </w:p>
    <w:p w14:paraId="2A42BB37" w14:textId="52025A57" w:rsidR="0097595F" w:rsidRDefault="007F2B24" w:rsidP="00DE5E47">
      <w:pPr>
        <w:numPr>
          <w:ilvl w:val="0"/>
          <w:numId w:val="2"/>
        </w:numPr>
        <w:spacing w:after="240"/>
      </w:pPr>
      <w:r>
        <w:t>I</w:t>
      </w:r>
      <w:r>
        <w:t xml:space="preserve">s the employee portal </w:t>
      </w:r>
      <w:r w:rsidRPr="0097595F">
        <w:rPr>
          <w:b/>
          <w:bCs/>
        </w:rPr>
        <w:t>mobile-friendly</w:t>
      </w:r>
      <w:r>
        <w:t xml:space="preserve"> for both Android and iOS?</w:t>
      </w:r>
    </w:p>
    <w:p w14:paraId="3F50A149" w14:textId="1A94B895" w:rsidR="0097595F" w:rsidRPr="0097595F" w:rsidRDefault="0097595F" w:rsidP="0097595F">
      <w:pPr>
        <w:pStyle w:val="ListParagraph"/>
        <w:numPr>
          <w:ilvl w:val="0"/>
          <w:numId w:val="10"/>
        </w:numPr>
        <w:spacing w:after="240"/>
        <w:rPr>
          <w:color w:val="FF0066"/>
        </w:rPr>
      </w:pPr>
      <w:r w:rsidRPr="00DB2AA1">
        <w:rPr>
          <w:color w:val="FF0066"/>
          <w:highlight w:val="yellow"/>
        </w:rPr>
        <w:t>Yes</w:t>
      </w:r>
      <w:r w:rsidRPr="00DB2AA1">
        <w:rPr>
          <w:color w:val="FF0066"/>
          <w:highlight w:val="yellow"/>
        </w:rPr>
        <w:t>, sir</w:t>
      </w:r>
      <w:r w:rsidRPr="00DB2AA1">
        <w:rPr>
          <w:color w:val="FF0066"/>
          <w:highlight w:val="yellow"/>
        </w:rPr>
        <w:t>.</w:t>
      </w:r>
      <w:r w:rsidRPr="0097595F">
        <w:rPr>
          <w:color w:val="FF0066"/>
        </w:rPr>
        <w:t xml:space="preserve"> The Employee Portal is designed as a mobile-responsive web application, meaning it works on any </w:t>
      </w:r>
      <w:r w:rsidRPr="00DB2AA1">
        <w:rPr>
          <w:color w:val="FF0066"/>
          <w:highlight w:val="yellow"/>
        </w:rPr>
        <w:t>smartphone browser</w:t>
      </w:r>
      <w:r w:rsidRPr="0097595F">
        <w:rPr>
          <w:color w:val="FF0066"/>
        </w:rPr>
        <w:t xml:space="preserve"> — Android or iOS — without requiring an app download.</w:t>
      </w:r>
    </w:p>
    <w:p w14:paraId="00000025" w14:textId="5679F0FD" w:rsidR="0075431A" w:rsidRDefault="007F2B24" w:rsidP="00DE5E47">
      <w:pPr>
        <w:numPr>
          <w:ilvl w:val="0"/>
          <w:numId w:val="2"/>
        </w:numPr>
        <w:spacing w:after="240"/>
      </w:pPr>
      <w:r>
        <w:t>C</w:t>
      </w:r>
      <w:r>
        <w:t xml:space="preserve">an I </w:t>
      </w:r>
      <w:r w:rsidRPr="0097595F">
        <w:rPr>
          <w:b/>
          <w:bCs/>
        </w:rPr>
        <w:t>test the system before final acceptance</w:t>
      </w:r>
      <w:r>
        <w:t xml:space="preserve"> to ensure it meets opera</w:t>
      </w:r>
      <w:r>
        <w:t>tional needs?</w:t>
      </w:r>
    </w:p>
    <w:p w14:paraId="1F1EF0FB" w14:textId="221DBE28" w:rsidR="0097595F" w:rsidRDefault="0097595F" w:rsidP="0097595F">
      <w:pPr>
        <w:spacing w:after="240"/>
        <w:ind w:left="720"/>
      </w:pPr>
      <w:r>
        <w:t xml:space="preserve">- </w:t>
      </w:r>
      <w:r w:rsidRPr="00DB2AA1">
        <w:rPr>
          <w:color w:val="FF0066"/>
          <w:highlight w:val="yellow"/>
        </w:rPr>
        <w:t>Yes, sir.</w:t>
      </w:r>
      <w:r w:rsidRPr="0097595F">
        <w:rPr>
          <w:color w:val="FF0066"/>
        </w:rPr>
        <w:t xml:space="preserve"> </w:t>
      </w:r>
      <w:r w:rsidRPr="0097595F">
        <w:rPr>
          <w:color w:val="FF0066"/>
        </w:rPr>
        <w:t>Each milestone includes a testing and acceptance phase. You will have the opportunity to review, test, and provide feedback before the next phase begins and before the corresponding payment is released. Final payment is only due after full system acceptance.</w:t>
      </w:r>
    </w:p>
    <w:p w14:paraId="00000026" w14:textId="77777777" w:rsidR="0075431A" w:rsidRDefault="007F2B24">
      <w:pPr>
        <w:pStyle w:val="Heading3"/>
        <w:keepNext w:val="0"/>
        <w:keepLines w:val="0"/>
        <w:spacing w:before="280"/>
        <w:rPr>
          <w:b/>
          <w:bCs/>
          <w:color w:val="000000"/>
          <w:sz w:val="26"/>
          <w:szCs w:val="26"/>
        </w:rPr>
      </w:pPr>
      <w:bookmarkStart w:id="9" w:name="_petfwu2lby35" w:colFirst="0" w:colLast="0"/>
      <w:bookmarkEnd w:id="9"/>
      <w:r>
        <w:rPr>
          <w:b/>
          <w:bCs/>
          <w:color w:val="000000"/>
          <w:sz w:val="26"/>
          <w:szCs w:val="26"/>
        </w:rPr>
        <w:t>9</w:t>
      </w:r>
      <w:r>
        <w:rPr>
          <w:b/>
          <w:bCs/>
          <w:color w:val="000000"/>
          <w:sz w:val="26"/>
          <w:szCs w:val="26"/>
        </w:rPr>
        <w:t>. Ownership &amp; Intellectual Property</w:t>
      </w:r>
    </w:p>
    <w:p w14:paraId="00000027" w14:textId="6A14CE2F" w:rsidR="0075431A" w:rsidRDefault="007F2B24">
      <w:pPr>
        <w:numPr>
          <w:ilvl w:val="0"/>
          <w:numId w:val="1"/>
        </w:numPr>
        <w:spacing w:before="240"/>
      </w:pPr>
      <w:r>
        <w:t xml:space="preserve">After the final payment, will KAOS own </w:t>
      </w:r>
      <w:r>
        <w:rPr>
          <w:b/>
          <w:bCs/>
        </w:rPr>
        <w:t>100% of the code and IP</w:t>
      </w:r>
      <w:r>
        <w:t>?</w:t>
      </w:r>
    </w:p>
    <w:p w14:paraId="3B36D01E" w14:textId="688D2584" w:rsidR="0097595F" w:rsidRPr="0097595F" w:rsidRDefault="0097595F" w:rsidP="0097595F">
      <w:pPr>
        <w:pStyle w:val="ListParagraph"/>
        <w:numPr>
          <w:ilvl w:val="0"/>
          <w:numId w:val="10"/>
        </w:numPr>
        <w:spacing w:before="240"/>
        <w:rPr>
          <w:color w:val="FF0066"/>
        </w:rPr>
      </w:pPr>
      <w:r w:rsidRPr="00DB2AA1">
        <w:rPr>
          <w:color w:val="FF0066"/>
          <w:highlight w:val="yellow"/>
        </w:rPr>
        <w:t>Yes</w:t>
      </w:r>
      <w:r w:rsidRPr="00DB2AA1">
        <w:rPr>
          <w:color w:val="FF0066"/>
          <w:highlight w:val="yellow"/>
        </w:rPr>
        <w:t>, sir</w:t>
      </w:r>
      <w:r w:rsidRPr="0097595F">
        <w:rPr>
          <w:color w:val="FF0066"/>
        </w:rPr>
        <w:t>. Upon full payment, KAOS Cafe will own 100% of the source code, database, and all related assets. This is stated in the Terms &amp; Conditions of the proposal.</w:t>
      </w:r>
    </w:p>
    <w:p w14:paraId="51E409A0" w14:textId="77777777" w:rsidR="0097595F" w:rsidRDefault="0097595F" w:rsidP="0097595F">
      <w:pPr>
        <w:pStyle w:val="ListParagraph"/>
        <w:spacing w:before="240"/>
        <w:ind w:left="1080"/>
      </w:pPr>
    </w:p>
    <w:p w14:paraId="00000028" w14:textId="09E53AF5" w:rsidR="0075431A" w:rsidRDefault="007F2B24">
      <w:pPr>
        <w:numPr>
          <w:ilvl w:val="0"/>
          <w:numId w:val="1"/>
        </w:numPr>
        <w:spacing w:after="240"/>
      </w:pPr>
      <w:r>
        <w:t>C</w:t>
      </w:r>
      <w:r>
        <w:t xml:space="preserve">an we host it anywhere we choose, or are we locked into your hosting solution? </w:t>
      </w:r>
    </w:p>
    <w:p w14:paraId="3A13821A" w14:textId="701B7B21" w:rsidR="0097595F" w:rsidRPr="0097595F" w:rsidRDefault="0097595F" w:rsidP="0097595F">
      <w:pPr>
        <w:pStyle w:val="ListParagraph"/>
        <w:numPr>
          <w:ilvl w:val="0"/>
          <w:numId w:val="10"/>
        </w:numPr>
        <w:spacing w:after="240"/>
        <w:rPr>
          <w:color w:val="FF0066"/>
        </w:rPr>
      </w:pPr>
      <w:r w:rsidRPr="0097595F">
        <w:rPr>
          <w:color w:val="FF0066"/>
        </w:rPr>
        <w:t xml:space="preserve">The system is built on standard, portable technologies, </w:t>
      </w:r>
      <w:r w:rsidRPr="00DB2AA1">
        <w:rPr>
          <w:color w:val="FF0066"/>
          <w:highlight w:val="yellow"/>
        </w:rPr>
        <w:t>so you can migrate it to any hosting provider of your choice</w:t>
      </w:r>
      <w:r w:rsidRPr="0097595F">
        <w:rPr>
          <w:color w:val="FF0066"/>
        </w:rPr>
        <w:t>. I recommend Railway for its simplicity and cost-effectiveness, but the choice is ultimately yours.</w:t>
      </w:r>
    </w:p>
    <w:p w14:paraId="00000029" w14:textId="77777777" w:rsidR="0075431A" w:rsidRDefault="0075431A"/>
    <w:sectPr w:rsidR="0075431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A052302-06DE-495F-8E3E-D8A7E7672A20}"/>
  </w:font>
  <w:font w:name="Cambria">
    <w:panose1 w:val="02040503050406030204"/>
    <w:charset w:val="00"/>
    <w:family w:val="roman"/>
    <w:pitch w:val="variable"/>
    <w:sig w:usb0="E00006FF" w:usb1="420024FF" w:usb2="02000000" w:usb3="00000000" w:csb0="0000019F" w:csb1="00000000"/>
    <w:embedRegular r:id="rId2" w:fontKey="{7D5319B8-15F0-4DE3-9B84-9C0AF828E9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11239"/>
    <w:multiLevelType w:val="multilevel"/>
    <w:tmpl w:val="9D845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BB74DC"/>
    <w:multiLevelType w:val="hybridMultilevel"/>
    <w:tmpl w:val="201C210C"/>
    <w:lvl w:ilvl="0" w:tplc="66F658D4">
      <w:start w:val="1"/>
      <w:numFmt w:val="bullet"/>
      <w:lvlText w:val="-"/>
      <w:lvlJc w:val="left"/>
      <w:pPr>
        <w:ind w:left="1080" w:hanging="360"/>
      </w:pPr>
      <w:rPr>
        <w:rFonts w:ascii="Arial" w:eastAsia="Arial" w:hAnsi="Arial" w:cs="Arial" w:hint="default"/>
        <w:color w:val="FF0066"/>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072D671A"/>
    <w:multiLevelType w:val="hybridMultilevel"/>
    <w:tmpl w:val="2BFCCCF4"/>
    <w:lvl w:ilvl="0" w:tplc="5D68D544">
      <w:start w:val="1"/>
      <w:numFmt w:val="bullet"/>
      <w:lvlText w:val="-"/>
      <w:lvlJc w:val="left"/>
      <w:pPr>
        <w:ind w:left="1080" w:hanging="360"/>
      </w:pPr>
      <w:rPr>
        <w:rFonts w:ascii="Arial" w:eastAsia="Arial" w:hAnsi="Arial" w:cs="Arial" w:hint="default"/>
        <w:color w:val="FF0066"/>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0CA66372"/>
    <w:multiLevelType w:val="multilevel"/>
    <w:tmpl w:val="9A702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262DA4"/>
    <w:multiLevelType w:val="multilevel"/>
    <w:tmpl w:val="35A2D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CD7494"/>
    <w:multiLevelType w:val="hybridMultilevel"/>
    <w:tmpl w:val="3A845EFE"/>
    <w:lvl w:ilvl="0" w:tplc="3E84CB06">
      <w:start w:val="4"/>
      <w:numFmt w:val="bullet"/>
      <w:lvlText w:val=""/>
      <w:lvlJc w:val="left"/>
      <w:pPr>
        <w:ind w:left="1440" w:hanging="360"/>
      </w:pPr>
      <w:rPr>
        <w:rFonts w:ascii="Wingdings" w:eastAsia="Arial" w:hAnsi="Wingdings" w:cs="Aria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49307547"/>
    <w:multiLevelType w:val="multilevel"/>
    <w:tmpl w:val="008C6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577DE6"/>
    <w:multiLevelType w:val="multilevel"/>
    <w:tmpl w:val="506A7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F122C1"/>
    <w:multiLevelType w:val="multilevel"/>
    <w:tmpl w:val="1D06E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C31589F"/>
    <w:multiLevelType w:val="multilevel"/>
    <w:tmpl w:val="2AD8F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500449E"/>
    <w:multiLevelType w:val="multilevel"/>
    <w:tmpl w:val="32402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B7874E2"/>
    <w:multiLevelType w:val="multilevel"/>
    <w:tmpl w:val="A2EA8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4"/>
  </w:num>
  <w:num w:numId="3">
    <w:abstractNumId w:val="0"/>
  </w:num>
  <w:num w:numId="4">
    <w:abstractNumId w:val="9"/>
  </w:num>
  <w:num w:numId="5">
    <w:abstractNumId w:val="3"/>
  </w:num>
  <w:num w:numId="6">
    <w:abstractNumId w:val="8"/>
  </w:num>
  <w:num w:numId="7">
    <w:abstractNumId w:val="6"/>
  </w:num>
  <w:num w:numId="8">
    <w:abstractNumId w:val="10"/>
  </w:num>
  <w:num w:numId="9">
    <w:abstractNumId w:val="7"/>
  </w:num>
  <w:num w:numId="10">
    <w:abstractNumId w:val="2"/>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31A"/>
    <w:rsid w:val="000B5384"/>
    <w:rsid w:val="001B366A"/>
    <w:rsid w:val="002A45A3"/>
    <w:rsid w:val="002E3A0E"/>
    <w:rsid w:val="003D417A"/>
    <w:rsid w:val="00651470"/>
    <w:rsid w:val="006D7007"/>
    <w:rsid w:val="0075431A"/>
    <w:rsid w:val="007F2B24"/>
    <w:rsid w:val="008916E7"/>
    <w:rsid w:val="0097595F"/>
    <w:rsid w:val="00AC7057"/>
    <w:rsid w:val="00D622BE"/>
    <w:rsid w:val="00DB2AA1"/>
    <w:rsid w:val="00E36FDC"/>
    <w:rsid w:val="00F2539C"/>
    <w:rsid w:val="00FE5B8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12A9F"/>
  <w15:docId w15:val="{72F49255-0DBC-4275-8B40-0252A82F8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E5B8E"/>
    <w:pPr>
      <w:ind w:left="720"/>
      <w:contextualSpacing/>
    </w:pPr>
  </w:style>
  <w:style w:type="table" w:styleId="TableGrid">
    <w:name w:val="Table Grid"/>
    <w:basedOn w:val="TableNormal"/>
    <w:uiPriority w:val="39"/>
    <w:rsid w:val="00E36FD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E36FD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1">
    <w:name w:val="Grid Table 5 Dark Accent 1"/>
    <w:basedOn w:val="TableNormal"/>
    <w:uiPriority w:val="50"/>
    <w:rsid w:val="00E36FD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Strong">
    <w:name w:val="Strong"/>
    <w:basedOn w:val="DefaultParagraphFont"/>
    <w:uiPriority w:val="22"/>
    <w:qFormat/>
    <w:rsid w:val="000B5384"/>
    <w:rPr>
      <w:b/>
      <w:bCs/>
    </w:rPr>
  </w:style>
  <w:style w:type="table" w:styleId="GridTable4-Accent1">
    <w:name w:val="Grid Table 4 Accent 1"/>
    <w:basedOn w:val="TableNormal"/>
    <w:uiPriority w:val="49"/>
    <w:rsid w:val="000B5384"/>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625191">
      <w:bodyDiv w:val="1"/>
      <w:marLeft w:val="0"/>
      <w:marRight w:val="0"/>
      <w:marTop w:val="0"/>
      <w:marBottom w:val="0"/>
      <w:divBdr>
        <w:top w:val="none" w:sz="0" w:space="0" w:color="auto"/>
        <w:left w:val="none" w:sz="0" w:space="0" w:color="auto"/>
        <w:bottom w:val="none" w:sz="0" w:space="0" w:color="auto"/>
        <w:right w:val="none" w:sz="0" w:space="0" w:color="auto"/>
      </w:divBdr>
    </w:div>
    <w:div w:id="1136409989">
      <w:bodyDiv w:val="1"/>
      <w:marLeft w:val="0"/>
      <w:marRight w:val="0"/>
      <w:marTop w:val="0"/>
      <w:marBottom w:val="0"/>
      <w:divBdr>
        <w:top w:val="none" w:sz="0" w:space="0" w:color="auto"/>
        <w:left w:val="none" w:sz="0" w:space="0" w:color="auto"/>
        <w:bottom w:val="none" w:sz="0" w:space="0" w:color="auto"/>
        <w:right w:val="none" w:sz="0" w:space="0" w:color="auto"/>
      </w:divBdr>
    </w:div>
    <w:div w:id="12837325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352</TotalTime>
  <Pages>1</Pages>
  <Words>1768</Words>
  <Characters>10079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Infosoft Consulting Corporation</Company>
  <LinksUpToDate>false</LinksUpToDate>
  <CharactersWithSpaces>11824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grasya</dc:creator>
  <cp:lastModifiedBy>grasya</cp:lastModifiedBy>
  <cp:revision>6</cp:revision>
  <cp:lastPrinted>2026-04-03T08:21:00Z</cp:lastPrinted>
  <dcterms:created xsi:type="dcterms:W3CDTF">2026-04-03T05:49:00Z</dcterms:created>
  <dcterms:modified xsi:type="dcterms:W3CDTF">2026-04-03T11:41:00Z</dcterms:modified>
</cp:coreProperties>
</file>