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INICIA DEMANDA DAÑOS Y PERJUICIOS</w:t>
      </w:r>
    </w:p>
    <w:p w14:paraId="00000002"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03"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Señor Juez:</w:t>
      </w:r>
    </w:p>
    <w:p w14:paraId="00000004" w14:textId="77777777" w:rsidR="00740A18" w:rsidRDefault="00740A18">
      <w:pPr>
        <w:spacing w:after="0" w:line="360" w:lineRule="auto"/>
        <w:jc w:val="both"/>
        <w:rPr>
          <w:rFonts w:ascii="Times New Roman" w:eastAsia="Times New Roman" w:hAnsi="Times New Roman" w:cs="Times New Roman"/>
          <w:b/>
          <w:bCs/>
          <w:sz w:val="24"/>
          <w:szCs w:val="24"/>
          <w:u w:val="single"/>
        </w:rPr>
      </w:pPr>
    </w:p>
    <w:p w14:paraId="00000005" w14:textId="05944842" w:rsidR="00740A18" w:rsidRDefault="000B5654">
      <w:pPr>
        <w:spacing w:after="0" w:line="360" w:lineRule="auto"/>
        <w:ind w:firstLine="720"/>
        <w:jc w:val="both"/>
        <w:rPr>
          <w:rFonts w:ascii="Times New Roman" w:eastAsia="Times New Roman" w:hAnsi="Times New Roman" w:cs="Times New Roman"/>
          <w:sz w:val="24"/>
          <w:szCs w:val="24"/>
        </w:rPr>
      </w:pP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sz w:val="24"/>
          <w:szCs w:val="24"/>
          <w:highlight w:val="yellow"/>
        </w:rPr>
        <w:t>NombreActor</w:t>
      </w:r>
      <w:proofErr w:type="spellEnd"/>
      <w:r w:rsidRPr="00990B98">
        <w:rPr>
          <w:rFonts w:ascii="Times New Roman" w:eastAsia="Times New Roman" w:hAnsi="Times New Roman" w:cs="Times New Roman"/>
          <w:b/>
          <w:bCs/>
          <w:sz w:val="24"/>
          <w:szCs w:val="24"/>
          <w:highlight w:val="yellow"/>
        </w:rPr>
        <w:t>}}</w:t>
      </w:r>
      <w:r w:rsidR="008C378B">
        <w:rPr>
          <w:rFonts w:ascii="Times New Roman" w:eastAsia="Times New Roman" w:hAnsi="Times New Roman" w:cs="Times New Roman"/>
          <w:b/>
          <w:bCs/>
          <w:sz w:val="24"/>
          <w:szCs w:val="24"/>
        </w:rPr>
        <w:t xml:space="preserve"> , DNI</w:t>
      </w:r>
      <w:r>
        <w:rPr>
          <w:rFonts w:ascii="Times New Roman" w:eastAsia="Times New Roman" w:hAnsi="Times New Roman" w:cs="Times New Roman"/>
          <w:b/>
          <w:bCs/>
          <w:sz w:val="24"/>
          <w:szCs w:val="24"/>
        </w:rPr>
        <w:t xml:space="preserve"> </w:t>
      </w:r>
      <w:r w:rsidR="00BE7FA6" w:rsidRPr="00990B98">
        <w:rPr>
          <w:rFonts w:ascii="Times New Roman" w:eastAsia="Times New Roman" w:hAnsi="Times New Roman" w:cs="Times New Roman"/>
          <w:b/>
          <w:bCs/>
          <w:sz w:val="24"/>
          <w:szCs w:val="24"/>
          <w:highlight w:val="yellow"/>
        </w:rPr>
        <w:t>{{</w:t>
      </w:r>
      <w:proofErr w:type="spellStart"/>
      <w:r w:rsidR="00BE7FA6" w:rsidRPr="00990B98">
        <w:rPr>
          <w:rFonts w:ascii="Times New Roman" w:eastAsia="Times New Roman" w:hAnsi="Times New Roman" w:cs="Times New Roman"/>
          <w:sz w:val="24"/>
          <w:szCs w:val="24"/>
          <w:highlight w:val="yellow"/>
        </w:rPr>
        <w:t>DniActor</w:t>
      </w:r>
      <w:proofErr w:type="spellEnd"/>
      <w:r w:rsidR="00BE7FA6" w:rsidRPr="00990B98">
        <w:rPr>
          <w:rFonts w:ascii="Times New Roman" w:eastAsia="Times New Roman" w:hAnsi="Times New Roman" w:cs="Times New Roman"/>
          <w:b/>
          <w:bCs/>
          <w:sz w:val="24"/>
          <w:szCs w:val="24"/>
          <w:highlight w:val="yellow"/>
        </w:rPr>
        <w:t>}}</w:t>
      </w:r>
      <w:r w:rsidR="008C378B">
        <w:rPr>
          <w:rFonts w:ascii="Times New Roman" w:eastAsia="Times New Roman" w:hAnsi="Times New Roman" w:cs="Times New Roman"/>
          <w:sz w:val="24"/>
          <w:szCs w:val="24"/>
        </w:rPr>
        <w:t>,</w:t>
      </w:r>
      <w:r w:rsidR="008C378B">
        <w:rPr>
          <w:rFonts w:ascii="Times New Roman" w:eastAsia="Times New Roman" w:hAnsi="Times New Roman" w:cs="Times New Roman"/>
          <w:b/>
          <w:bCs/>
          <w:sz w:val="24"/>
          <w:szCs w:val="24"/>
        </w:rPr>
        <w:t xml:space="preserve"> </w:t>
      </w:r>
      <w:r w:rsidR="008C378B">
        <w:rPr>
          <w:rFonts w:ascii="Times New Roman" w:eastAsia="Times New Roman" w:hAnsi="Times New Roman" w:cs="Times New Roman"/>
          <w:sz w:val="24"/>
          <w:szCs w:val="24"/>
        </w:rPr>
        <w:t>con domicilio en</w:t>
      </w:r>
      <w:r w:rsidR="00BE7FA6">
        <w:rPr>
          <w:rFonts w:ascii="Times New Roman" w:eastAsia="Times New Roman" w:hAnsi="Times New Roman" w:cs="Times New Roman"/>
          <w:b/>
          <w:bCs/>
          <w:sz w:val="24"/>
          <w:szCs w:val="24"/>
        </w:rPr>
        <w:t xml:space="preserve"> </w:t>
      </w:r>
      <w:r w:rsidR="00BE7FA6" w:rsidRPr="00990B98">
        <w:rPr>
          <w:rFonts w:ascii="Times New Roman" w:eastAsia="Times New Roman" w:hAnsi="Times New Roman" w:cs="Times New Roman"/>
          <w:b/>
          <w:bCs/>
          <w:sz w:val="24"/>
          <w:szCs w:val="24"/>
          <w:highlight w:val="yellow"/>
        </w:rPr>
        <w:t>{{</w:t>
      </w:r>
      <w:proofErr w:type="spellStart"/>
      <w:r w:rsidR="00BE7FA6" w:rsidRPr="00990B98">
        <w:rPr>
          <w:rFonts w:ascii="Times New Roman" w:eastAsia="Times New Roman" w:hAnsi="Times New Roman" w:cs="Times New Roman"/>
          <w:b/>
          <w:bCs/>
          <w:sz w:val="24"/>
          <w:szCs w:val="24"/>
          <w:highlight w:val="yellow"/>
        </w:rPr>
        <w:t>DomicilioActor</w:t>
      </w:r>
      <w:proofErr w:type="spellEnd"/>
      <w:r w:rsidR="00BE7FA6" w:rsidRPr="00990B98">
        <w:rPr>
          <w:rFonts w:ascii="Times New Roman" w:eastAsia="Times New Roman" w:hAnsi="Times New Roman" w:cs="Times New Roman"/>
          <w:b/>
          <w:bCs/>
          <w:sz w:val="24"/>
          <w:szCs w:val="24"/>
          <w:highlight w:val="yellow"/>
        </w:rPr>
        <w:t>}}</w:t>
      </w:r>
      <w:r w:rsidR="008C378B">
        <w:rPr>
          <w:rFonts w:ascii="Times New Roman" w:eastAsia="Times New Roman" w:hAnsi="Times New Roman" w:cs="Times New Roman"/>
          <w:sz w:val="24"/>
          <w:szCs w:val="24"/>
        </w:rPr>
        <w:t xml:space="preserve">, por derecho propio, con el patrocinio letrado del </w:t>
      </w:r>
      <w:r w:rsidR="008C378B">
        <w:rPr>
          <w:rFonts w:ascii="Times New Roman" w:eastAsia="Times New Roman" w:hAnsi="Times New Roman" w:cs="Times New Roman"/>
          <w:b/>
          <w:bCs/>
          <w:sz w:val="24"/>
          <w:szCs w:val="24"/>
        </w:rPr>
        <w:t xml:space="preserve">Dr. SEGON MAXIMILIANO  </w:t>
      </w:r>
      <w:proofErr w:type="spellStart"/>
      <w:r w:rsidR="008C378B">
        <w:rPr>
          <w:rFonts w:ascii="Times New Roman" w:eastAsia="Times New Roman" w:hAnsi="Times New Roman" w:cs="Times New Roman"/>
          <w:b/>
          <w:bCs/>
          <w:sz w:val="24"/>
          <w:szCs w:val="24"/>
        </w:rPr>
        <w:t>T°</w:t>
      </w:r>
      <w:proofErr w:type="spellEnd"/>
      <w:r w:rsidR="008C378B">
        <w:rPr>
          <w:rFonts w:ascii="Times New Roman" w:eastAsia="Times New Roman" w:hAnsi="Times New Roman" w:cs="Times New Roman"/>
          <w:b/>
          <w:bCs/>
          <w:sz w:val="24"/>
          <w:szCs w:val="24"/>
        </w:rPr>
        <w:t xml:space="preserve"> 117 F°872, CPACF </w:t>
      </w:r>
      <w:r w:rsidR="008C378B">
        <w:rPr>
          <w:rFonts w:ascii="Times New Roman" w:eastAsia="Times New Roman" w:hAnsi="Times New Roman" w:cs="Times New Roman"/>
          <w:sz w:val="24"/>
          <w:szCs w:val="24"/>
        </w:rPr>
        <w:t xml:space="preserve">con domicilio constituido José Hernández 2650 7B de esta Ciudad Autónoma de Buenos Aires, domicilio electrónico / CUIT 20359611758, mail </w:t>
      </w:r>
      <w:hyperlink r:id="rId7">
        <w:r w:rsidR="008C378B">
          <w:rPr>
            <w:rFonts w:ascii="Times New Roman" w:eastAsia="Times New Roman" w:hAnsi="Times New Roman" w:cs="Times New Roman"/>
            <w:sz w:val="24"/>
            <w:szCs w:val="24"/>
            <w:u w:val="single"/>
          </w:rPr>
          <w:t>drmaximilianosegon@gmail.com</w:t>
        </w:r>
      </w:hyperlink>
      <w:r w:rsidR="008C378B">
        <w:rPr>
          <w:rFonts w:ascii="Times New Roman" w:eastAsia="Times New Roman" w:hAnsi="Times New Roman" w:cs="Times New Roman"/>
          <w:sz w:val="24"/>
          <w:szCs w:val="24"/>
        </w:rPr>
        <w:t xml:space="preserve"> y teléfono +54 9 11 3776-0853,  a V.S. me presento respetuosamente y digo:</w:t>
      </w:r>
    </w:p>
    <w:p w14:paraId="00000006"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07"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08"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OBJETO</w:t>
      </w:r>
    </w:p>
    <w:p w14:paraId="00000009" w14:textId="312234A5"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vengo por el presente a  iniciar acción judicial contra</w:t>
      </w:r>
      <w:r>
        <w:rPr>
          <w:rFonts w:ascii="Times New Roman" w:eastAsia="Times New Roman" w:hAnsi="Times New Roman" w:cs="Times New Roman"/>
          <w:b/>
          <w:bCs/>
          <w:sz w:val="24"/>
          <w:szCs w:val="24"/>
        </w:rPr>
        <w:t>:</w:t>
      </w:r>
      <w:r w:rsidR="00852E0B" w:rsidRPr="00990B98">
        <w:rPr>
          <w:rFonts w:ascii="Times New Roman" w:eastAsia="Times New Roman" w:hAnsi="Times New Roman" w:cs="Times New Roman"/>
          <w:b/>
          <w:bCs/>
          <w:sz w:val="24"/>
          <w:szCs w:val="24"/>
          <w:highlight w:val="yellow"/>
        </w:rPr>
        <w:t>{{</w:t>
      </w:r>
      <w:proofErr w:type="spellStart"/>
      <w:r w:rsidR="00852E0B" w:rsidRPr="00990B98">
        <w:rPr>
          <w:rFonts w:ascii="Times New Roman" w:eastAsia="Times New Roman" w:hAnsi="Times New Roman" w:cs="Times New Roman"/>
          <w:sz w:val="24"/>
          <w:szCs w:val="24"/>
          <w:highlight w:val="yellow"/>
        </w:rPr>
        <w:t>NombreDemandado</w:t>
      </w:r>
      <w:proofErr w:type="spellEnd"/>
      <w:r w:rsidR="00852E0B" w:rsidRPr="00990B98">
        <w:rPr>
          <w:rFonts w:ascii="Times New Roman" w:eastAsia="Times New Roman" w:hAnsi="Times New Roman" w:cs="Times New Roman"/>
          <w:b/>
          <w:bCs/>
          <w:sz w:val="24"/>
          <w:szCs w:val="24"/>
          <w:highlight w:val="yellow"/>
        </w:rPr>
        <w:t>}}</w:t>
      </w:r>
      <w:r w:rsidR="008C378B">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con domicilio en</w:t>
      </w:r>
      <w:r>
        <w:rPr>
          <w:rFonts w:ascii="Times New Roman" w:eastAsia="Times New Roman" w:hAnsi="Times New Roman" w:cs="Times New Roman"/>
          <w:b/>
          <w:bCs/>
          <w:sz w:val="24"/>
          <w:szCs w:val="24"/>
        </w:rPr>
        <w:t xml:space="preserve"> </w:t>
      </w:r>
      <w:r w:rsidR="00852E0B" w:rsidRPr="00990B98">
        <w:rPr>
          <w:rFonts w:ascii="Times New Roman" w:eastAsia="Times New Roman" w:hAnsi="Times New Roman" w:cs="Times New Roman"/>
          <w:b/>
          <w:bCs/>
          <w:sz w:val="24"/>
          <w:szCs w:val="24"/>
          <w:highlight w:val="yellow"/>
        </w:rPr>
        <w:t>{{</w:t>
      </w:r>
      <w:proofErr w:type="spellStart"/>
      <w:r w:rsidR="00852E0B" w:rsidRPr="00990B98">
        <w:rPr>
          <w:rFonts w:ascii="Times New Roman" w:eastAsia="Times New Roman" w:hAnsi="Times New Roman" w:cs="Times New Roman"/>
          <w:sz w:val="24"/>
          <w:szCs w:val="24"/>
          <w:highlight w:val="yellow"/>
        </w:rPr>
        <w:t>Domici</w:t>
      </w:r>
      <w:r w:rsidR="003526F2" w:rsidRPr="00990B98">
        <w:rPr>
          <w:rFonts w:ascii="Times New Roman" w:eastAsia="Times New Roman" w:hAnsi="Times New Roman" w:cs="Times New Roman"/>
          <w:sz w:val="24"/>
          <w:szCs w:val="24"/>
          <w:highlight w:val="yellow"/>
        </w:rPr>
        <w:t>lio</w:t>
      </w:r>
      <w:r w:rsidR="00852E0B" w:rsidRPr="00990B98">
        <w:rPr>
          <w:rFonts w:ascii="Times New Roman" w:eastAsia="Times New Roman" w:hAnsi="Times New Roman" w:cs="Times New Roman"/>
          <w:sz w:val="24"/>
          <w:szCs w:val="24"/>
          <w:highlight w:val="yellow"/>
        </w:rPr>
        <w:t>Demandado</w:t>
      </w:r>
      <w:proofErr w:type="spellEnd"/>
      <w:r w:rsidR="00852E0B"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quien resulta ser responsable de un vehículo </w:t>
      </w:r>
      <w:r w:rsidR="00A5752C" w:rsidRPr="00990B98">
        <w:rPr>
          <w:rFonts w:ascii="Times New Roman" w:eastAsia="Times New Roman" w:hAnsi="Times New Roman" w:cs="Times New Roman"/>
          <w:sz w:val="24"/>
          <w:szCs w:val="24"/>
          <w:highlight w:val="yellow"/>
        </w:rPr>
        <w:t>{{</w:t>
      </w:r>
      <w:proofErr w:type="spellStart"/>
      <w:r w:rsidR="00A5752C" w:rsidRPr="00990B98">
        <w:rPr>
          <w:rFonts w:ascii="Times New Roman" w:eastAsia="Times New Roman" w:hAnsi="Times New Roman" w:cs="Times New Roman"/>
          <w:sz w:val="24"/>
          <w:szCs w:val="24"/>
          <w:highlight w:val="yellow"/>
        </w:rPr>
        <w:t>AutoDemandado</w:t>
      </w:r>
      <w:proofErr w:type="spellEnd"/>
      <w:r w:rsidR="00A5752C"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y/o quien resulte civilmente responsable del vehículo en cuestión, a raíz del accidente de tránsito ocurrido el día</w:t>
      </w:r>
      <w:r>
        <w:rPr>
          <w:rFonts w:ascii="Times New Roman" w:eastAsia="Times New Roman" w:hAnsi="Times New Roman" w:cs="Times New Roman"/>
          <w:b/>
          <w:bCs/>
          <w:sz w:val="24"/>
          <w:szCs w:val="24"/>
        </w:rPr>
        <w:t xml:space="preserve"> </w:t>
      </w:r>
      <w:r w:rsidR="00A5752C" w:rsidRPr="00990B98">
        <w:rPr>
          <w:rFonts w:ascii="Times New Roman" w:eastAsia="Times New Roman" w:hAnsi="Times New Roman" w:cs="Times New Roman"/>
          <w:b/>
          <w:bCs/>
          <w:sz w:val="24"/>
          <w:szCs w:val="24"/>
          <w:highlight w:val="yellow"/>
        </w:rPr>
        <w:t>{{</w:t>
      </w:r>
      <w:proofErr w:type="spellStart"/>
      <w:r w:rsidR="00A5752C" w:rsidRPr="00990B98">
        <w:rPr>
          <w:rFonts w:ascii="Times New Roman" w:eastAsia="Times New Roman" w:hAnsi="Times New Roman" w:cs="Times New Roman"/>
          <w:sz w:val="24"/>
          <w:szCs w:val="24"/>
          <w:highlight w:val="yellow"/>
        </w:rPr>
        <w:t>FechaHecho</w:t>
      </w:r>
      <w:proofErr w:type="spellEnd"/>
      <w:r w:rsidR="00A5752C"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en el que resultara lesionado, conforme se explicará en el apartado “HECHOS” persiguiendo la suma de Pesos que se detalla en el capítulo “LIQUIDACIÓN”, o lo que en más o en menos resulte de las probanzas a rendir y/o determine el elevado y prudente criterio de V. S. , en aquellos rubros sujetos a estimación judicial, debidamente reajustados a la fecha del fallo, con sus intereses y las costas del proceso</w:t>
      </w:r>
      <w:r>
        <w:rPr>
          <w:rFonts w:ascii="Times New Roman" w:eastAsia="Times New Roman" w:hAnsi="Times New Roman" w:cs="Times New Roman"/>
          <w:b/>
          <w:bCs/>
          <w:sz w:val="24"/>
          <w:szCs w:val="24"/>
        </w:rPr>
        <w:t>.</w:t>
      </w:r>
    </w:p>
    <w:p w14:paraId="0000000A"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Todo ello en atención a las argumentaciones de hecho y fundamentación en derecho, que a continuación se expondrá. En cumplimiento con la Ley Nro. 24.573, se ha cumplido con la etapa de Mediación, ante el estudio de la Dra. Morellini, Patricia Marcela. , sito en la calle Santa Fe 1391, de CABA, arrojando resultado negativo todo intento de conciliación.</w:t>
      </w:r>
    </w:p>
    <w:p w14:paraId="0000000B" w14:textId="77777777" w:rsidR="00740A18" w:rsidRDefault="00740A18">
      <w:pPr>
        <w:spacing w:after="0" w:line="360" w:lineRule="auto"/>
        <w:ind w:firstLine="1275"/>
        <w:jc w:val="both"/>
        <w:rPr>
          <w:rFonts w:ascii="Times New Roman" w:eastAsia="Times New Roman" w:hAnsi="Times New Roman" w:cs="Times New Roman"/>
          <w:sz w:val="24"/>
          <w:szCs w:val="24"/>
          <w:highlight w:val="yellow"/>
        </w:rPr>
      </w:pPr>
    </w:p>
    <w:p w14:paraId="0000000C" w14:textId="77777777" w:rsidR="00740A18" w:rsidRDefault="00740A18">
      <w:pPr>
        <w:spacing w:after="0" w:line="360" w:lineRule="auto"/>
        <w:ind w:firstLine="1275"/>
        <w:jc w:val="both"/>
        <w:rPr>
          <w:rFonts w:ascii="Times New Roman" w:eastAsia="Times New Roman" w:hAnsi="Times New Roman" w:cs="Times New Roman"/>
          <w:sz w:val="24"/>
          <w:szCs w:val="24"/>
          <w:highlight w:val="yellow"/>
        </w:rPr>
      </w:pPr>
    </w:p>
    <w:p w14:paraId="0000000D"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CITADAS EN GARANTÍA</w:t>
      </w:r>
    </w:p>
    <w:p w14:paraId="0000000E" w14:textId="084A63A1"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Solicitamos se cite en garantía a </w:t>
      </w:r>
      <w:r w:rsidR="008E50F0" w:rsidRPr="00990B98">
        <w:rPr>
          <w:rFonts w:ascii="Times New Roman" w:eastAsia="Times New Roman" w:hAnsi="Times New Roman" w:cs="Times New Roman"/>
          <w:b/>
          <w:bCs/>
          <w:sz w:val="24"/>
          <w:szCs w:val="24"/>
          <w:highlight w:val="yellow"/>
        </w:rPr>
        <w:t>{{</w:t>
      </w:r>
      <w:proofErr w:type="spellStart"/>
      <w:r w:rsidR="008E50F0" w:rsidRPr="00990B98">
        <w:rPr>
          <w:rFonts w:ascii="Times New Roman" w:eastAsia="Times New Roman" w:hAnsi="Times New Roman" w:cs="Times New Roman"/>
          <w:sz w:val="24"/>
          <w:szCs w:val="24"/>
          <w:highlight w:val="yellow"/>
        </w:rPr>
        <w:t>NombreAseguradora</w:t>
      </w:r>
      <w:proofErr w:type="spellEnd"/>
      <w:r w:rsidR="008E50F0"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CUIT </w:t>
      </w:r>
      <w:r w:rsidR="00DC0136" w:rsidRPr="00990B98">
        <w:rPr>
          <w:rFonts w:ascii="Times New Roman" w:eastAsia="Times New Roman" w:hAnsi="Times New Roman" w:cs="Times New Roman"/>
          <w:b/>
          <w:bCs/>
          <w:sz w:val="24"/>
          <w:szCs w:val="24"/>
          <w:highlight w:val="yellow"/>
        </w:rPr>
        <w:t>{{</w:t>
      </w:r>
      <w:proofErr w:type="spellStart"/>
      <w:r w:rsidR="00DC0136" w:rsidRPr="00990B98">
        <w:rPr>
          <w:rFonts w:ascii="Times New Roman" w:eastAsia="Times New Roman" w:hAnsi="Times New Roman" w:cs="Times New Roman"/>
          <w:sz w:val="24"/>
          <w:szCs w:val="24"/>
          <w:highlight w:val="yellow"/>
        </w:rPr>
        <w:t>CuitAseguradora</w:t>
      </w:r>
      <w:proofErr w:type="spellEnd"/>
      <w:r w:rsidR="00DC0136"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con domicilio sito en</w:t>
      </w:r>
      <w:r>
        <w:rPr>
          <w:rFonts w:ascii="Times New Roman" w:eastAsia="Times New Roman" w:hAnsi="Times New Roman" w:cs="Times New Roman"/>
          <w:b/>
          <w:bCs/>
          <w:sz w:val="24"/>
          <w:szCs w:val="24"/>
        </w:rPr>
        <w:t xml:space="preserve"> </w:t>
      </w:r>
      <w:r w:rsidR="00DC0136" w:rsidRPr="00990B98">
        <w:rPr>
          <w:rFonts w:ascii="Times New Roman" w:eastAsia="Times New Roman" w:hAnsi="Times New Roman" w:cs="Times New Roman"/>
          <w:b/>
          <w:bCs/>
          <w:sz w:val="24"/>
          <w:szCs w:val="24"/>
          <w:highlight w:val="yellow"/>
        </w:rPr>
        <w:t>{{</w:t>
      </w:r>
      <w:proofErr w:type="spellStart"/>
      <w:r w:rsidR="00DC0136" w:rsidRPr="00990B98">
        <w:rPr>
          <w:rFonts w:ascii="Times New Roman" w:eastAsia="Times New Roman" w:hAnsi="Times New Roman" w:cs="Times New Roman"/>
          <w:sz w:val="24"/>
          <w:szCs w:val="24"/>
          <w:highlight w:val="yellow"/>
        </w:rPr>
        <w:t>Domic</w:t>
      </w:r>
      <w:r w:rsidR="003526F2" w:rsidRPr="00990B98">
        <w:rPr>
          <w:rFonts w:ascii="Times New Roman" w:eastAsia="Times New Roman" w:hAnsi="Times New Roman" w:cs="Times New Roman"/>
          <w:sz w:val="24"/>
          <w:szCs w:val="24"/>
          <w:highlight w:val="yellow"/>
        </w:rPr>
        <w:t>i</w:t>
      </w:r>
      <w:r w:rsidR="00DC0136" w:rsidRPr="00990B98">
        <w:rPr>
          <w:rFonts w:ascii="Times New Roman" w:eastAsia="Times New Roman" w:hAnsi="Times New Roman" w:cs="Times New Roman"/>
          <w:sz w:val="24"/>
          <w:szCs w:val="24"/>
          <w:highlight w:val="yellow"/>
        </w:rPr>
        <w:t>lioAseguradora</w:t>
      </w:r>
      <w:proofErr w:type="spellEnd"/>
      <w:r w:rsidR="00DC0136"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sz w:val="24"/>
          <w:szCs w:val="24"/>
        </w:rPr>
        <w:t xml:space="preserve">, de esta Ciudad Autónoma de Buenos Aires, compañía aseguradora de </w:t>
      </w:r>
      <w:r w:rsidR="00DC0136" w:rsidRPr="00990B98">
        <w:rPr>
          <w:rFonts w:ascii="Times New Roman" w:eastAsia="Times New Roman" w:hAnsi="Times New Roman" w:cs="Times New Roman"/>
          <w:sz w:val="24"/>
          <w:szCs w:val="24"/>
          <w:highlight w:val="yellow"/>
        </w:rPr>
        <w:t>{{</w:t>
      </w:r>
      <w:proofErr w:type="spellStart"/>
      <w:r w:rsidR="00DC0136" w:rsidRPr="00990B98">
        <w:rPr>
          <w:rFonts w:ascii="Times New Roman" w:eastAsia="Times New Roman" w:hAnsi="Times New Roman" w:cs="Times New Roman"/>
          <w:sz w:val="24"/>
          <w:szCs w:val="24"/>
          <w:highlight w:val="yellow"/>
        </w:rPr>
        <w:t>NombreDemandado</w:t>
      </w:r>
      <w:proofErr w:type="spellEnd"/>
      <w:r w:rsidR="00DC0136" w:rsidRPr="00990B98">
        <w:rPr>
          <w:rFonts w:ascii="Times New Roman" w:eastAsia="Times New Roman" w:hAnsi="Times New Roman" w:cs="Times New Roman"/>
          <w:sz w:val="24"/>
          <w:szCs w:val="24"/>
          <w:highlight w:val="yellow"/>
        </w:rPr>
        <w:t>}}</w:t>
      </w:r>
      <w:r w:rsidR="0071718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a quienes se hace extensiva la presente acción en los términos del art. 118 de la Ley 17.418 y bajo apercibimiento de ley.</w:t>
      </w:r>
    </w:p>
    <w:p w14:paraId="0000000F" w14:textId="77777777" w:rsidR="00740A18" w:rsidRDefault="00740A18">
      <w:pPr>
        <w:spacing w:after="0" w:line="360" w:lineRule="auto"/>
        <w:ind w:firstLine="720"/>
        <w:jc w:val="both"/>
        <w:rPr>
          <w:rFonts w:ascii="Times New Roman" w:eastAsia="Times New Roman" w:hAnsi="Times New Roman" w:cs="Times New Roman"/>
          <w:sz w:val="24"/>
          <w:szCs w:val="24"/>
          <w:highlight w:val="yellow"/>
        </w:rPr>
      </w:pPr>
    </w:p>
    <w:p w14:paraId="00000010"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11" w14:textId="77777777" w:rsidR="00740A18" w:rsidRPr="00225AB2"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COMPETENCIA</w:t>
      </w:r>
    </w:p>
    <w:p w14:paraId="6033A8B2" w14:textId="77777777" w:rsidR="00225AB2" w:rsidRDefault="00225AB2" w:rsidP="00225AB2">
      <w:pPr>
        <w:pBdr>
          <w:top w:val="nil"/>
          <w:left w:val="nil"/>
          <w:bottom w:val="nil"/>
          <w:right w:val="nil"/>
          <w:between w:val="nil"/>
        </w:pBdr>
        <w:spacing w:after="0" w:line="360" w:lineRule="auto"/>
        <w:ind w:left="708"/>
        <w:jc w:val="both"/>
        <w:rPr>
          <w:rFonts w:ascii="Times New Roman" w:eastAsia="Times New Roman" w:hAnsi="Times New Roman" w:cs="Times New Roman"/>
          <w:sz w:val="24"/>
          <w:szCs w:val="24"/>
        </w:rPr>
      </w:pPr>
    </w:p>
    <w:p w14:paraId="00000014" w14:textId="60BB85C9" w:rsidR="00740A18" w:rsidRPr="00FA2FCE" w:rsidRDefault="003647AB" w:rsidP="00DC0136">
      <w:pPr>
        <w:spacing w:after="0" w:line="360" w:lineRule="auto"/>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ParrafoCompetencia</w:t>
      </w:r>
      <w:proofErr w:type="spellEnd"/>
      <w:r w:rsidRPr="00990B98">
        <w:rPr>
          <w:rFonts w:ascii="Times New Roman" w:eastAsia="Times New Roman" w:hAnsi="Times New Roman" w:cs="Times New Roman"/>
          <w:sz w:val="24"/>
          <w:szCs w:val="24"/>
          <w:highlight w:val="yellow"/>
        </w:rPr>
        <w:t>}}</w:t>
      </w:r>
    </w:p>
    <w:p w14:paraId="00000015" w14:textId="77777777" w:rsidR="00740A18" w:rsidRDefault="00740A18">
      <w:pPr>
        <w:spacing w:after="0" w:line="360" w:lineRule="auto"/>
        <w:ind w:firstLine="554"/>
        <w:jc w:val="both"/>
        <w:rPr>
          <w:rFonts w:ascii="Times New Roman" w:eastAsia="Times New Roman" w:hAnsi="Times New Roman" w:cs="Times New Roman"/>
          <w:sz w:val="24"/>
          <w:szCs w:val="24"/>
          <w:highlight w:val="yellow"/>
        </w:rPr>
      </w:pPr>
    </w:p>
    <w:p w14:paraId="00000016"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lastRenderedPageBreak/>
        <w:t>HECHOS</w:t>
      </w:r>
    </w:p>
    <w:p w14:paraId="0000001B" w14:textId="53C1074D" w:rsidR="00740A18" w:rsidRDefault="00DA3D27" w:rsidP="00EE294E">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día </w:t>
      </w:r>
      <w:r w:rsidR="003647AB" w:rsidRPr="00990B98">
        <w:rPr>
          <w:rFonts w:ascii="Times New Roman" w:eastAsia="Times New Roman" w:hAnsi="Times New Roman" w:cs="Times New Roman"/>
          <w:b/>
          <w:bCs/>
          <w:sz w:val="24"/>
          <w:szCs w:val="24"/>
          <w:highlight w:val="yellow"/>
        </w:rPr>
        <w:t>{{</w:t>
      </w:r>
      <w:proofErr w:type="spellStart"/>
      <w:r w:rsidR="003647AB" w:rsidRPr="00990B98">
        <w:rPr>
          <w:rFonts w:ascii="Times New Roman" w:eastAsia="Times New Roman" w:hAnsi="Times New Roman" w:cs="Times New Roman"/>
          <w:sz w:val="24"/>
          <w:szCs w:val="24"/>
          <w:highlight w:val="yellow"/>
        </w:rPr>
        <w:t>FechaHecho</w:t>
      </w:r>
      <w:proofErr w:type="spellEnd"/>
      <w:r w:rsidR="003647AB"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del corriente año, quien suscribe, el Sr.</w:t>
      </w:r>
      <w:r w:rsidR="003647AB" w:rsidRPr="00990B98">
        <w:rPr>
          <w:rFonts w:ascii="Times New Roman" w:eastAsia="Times New Roman" w:hAnsi="Times New Roman" w:cs="Times New Roman"/>
          <w:b/>
          <w:bCs/>
          <w:sz w:val="24"/>
          <w:szCs w:val="24"/>
          <w:highlight w:val="yellow"/>
        </w:rPr>
        <w:t>{{</w:t>
      </w:r>
      <w:proofErr w:type="spellStart"/>
      <w:r w:rsidR="003647AB" w:rsidRPr="00990B98">
        <w:rPr>
          <w:rFonts w:ascii="Times New Roman" w:eastAsia="Times New Roman" w:hAnsi="Times New Roman" w:cs="Times New Roman"/>
          <w:sz w:val="24"/>
          <w:szCs w:val="24"/>
          <w:highlight w:val="yellow"/>
        </w:rPr>
        <w:t>NombreActor</w:t>
      </w:r>
      <w:proofErr w:type="spellEnd"/>
      <w:r w:rsidR="003647AB" w:rsidRPr="00990B98">
        <w:rPr>
          <w:rFonts w:ascii="Times New Roman" w:eastAsia="Times New Roman" w:hAnsi="Times New Roman" w:cs="Times New Roman"/>
          <w:b/>
          <w:bCs/>
          <w:sz w:val="24"/>
          <w:szCs w:val="24"/>
          <w:highlight w:val="yellow"/>
        </w:rPr>
        <w:t>}}</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w:t>
      </w:r>
      <w:r w:rsidR="00201318" w:rsidRPr="00990B98">
        <w:rPr>
          <w:rFonts w:ascii="Times New Roman" w:eastAsia="Times New Roman" w:hAnsi="Times New Roman" w:cs="Times New Roman"/>
          <w:sz w:val="24"/>
          <w:szCs w:val="24"/>
          <w:highlight w:val="yellow"/>
        </w:rPr>
        <w:t>{{</w:t>
      </w:r>
      <w:proofErr w:type="spellStart"/>
      <w:r w:rsidR="00201318" w:rsidRPr="00990B98">
        <w:rPr>
          <w:rFonts w:ascii="Times New Roman" w:eastAsia="Times New Roman" w:hAnsi="Times New Roman" w:cs="Times New Roman"/>
          <w:sz w:val="24"/>
          <w:szCs w:val="24"/>
          <w:highlight w:val="yellow"/>
        </w:rPr>
        <w:t>DescripcionHechos</w:t>
      </w:r>
      <w:proofErr w:type="spellEnd"/>
      <w:r w:rsidR="00201318" w:rsidRPr="00990B98">
        <w:rPr>
          <w:rFonts w:ascii="Times New Roman" w:eastAsia="Times New Roman" w:hAnsi="Times New Roman" w:cs="Times New Roman"/>
          <w:sz w:val="24"/>
          <w:szCs w:val="24"/>
          <w:highlight w:val="yellow"/>
        </w:rPr>
        <w:t>}}</w:t>
      </w:r>
    </w:p>
    <w:p w14:paraId="0000001C"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virtud de todo lo expuesto, V.S. podrá apreciar que la responsabilidad del demandado en el hecho es inexcusable, teniendo que determinar por V.S. que vehículo de los mencionados es el responsable.</w:t>
      </w:r>
    </w:p>
    <w:p w14:paraId="0000001D"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Sin lugar a dudas el accidente se produjo por la conducta imprudente y negligente del conductor del automóvil, quién no ha podido guardar el adecuado dominio de su rodado, lo que justifica su entera responsabilidad y la obligación de asumir los gastos de los daños causados a mi persona.-</w:t>
      </w:r>
    </w:p>
    <w:p w14:paraId="0000001E"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1F" w14:textId="77777777" w:rsidR="00740A18" w:rsidRDefault="00740A18">
      <w:pPr>
        <w:spacing w:after="0" w:line="360" w:lineRule="auto"/>
        <w:jc w:val="both"/>
        <w:rPr>
          <w:rFonts w:ascii="Times New Roman" w:eastAsia="Times New Roman" w:hAnsi="Times New Roman" w:cs="Times New Roman"/>
          <w:sz w:val="24"/>
          <w:szCs w:val="24"/>
        </w:rPr>
      </w:pPr>
    </w:p>
    <w:p w14:paraId="00000020" w14:textId="77777777" w:rsidR="00740A18" w:rsidRDefault="00DA3D27">
      <w:pPr>
        <w:numPr>
          <w:ilvl w:val="0"/>
          <w:numId w:val="5"/>
        </w:numPr>
        <w:pBdr>
          <w:top w:val="nil"/>
          <w:left w:val="nil"/>
          <w:bottom w:val="nil"/>
          <w:right w:val="nil"/>
          <w:between w:val="nil"/>
        </w:pBdr>
        <w:spacing w:after="0" w:line="360" w:lineRule="auto"/>
        <w:ind w:left="566" w:hanging="563"/>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LEGITIMACIÓN ACTIVA</w:t>
      </w:r>
    </w:p>
    <w:p w14:paraId="00000021"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aquí actor se encuentra legitimado para promover esta acción pues ha sufrido un daño o perjuicio susceptible de apreciación pecuniaria, que el demandado debe reparar en forma solidaria e ilimitada.</w:t>
      </w:r>
    </w:p>
    <w:p w14:paraId="00000022"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23"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24"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RESPONSABILIDAD</w:t>
      </w:r>
    </w:p>
    <w:p w14:paraId="00000025"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Responsabilidad significa calidad o condición de responsable y la obligación de reparar y satisfacer por sí o por otro toda pérdida, daño o perjuicio que se hubiere ocasionado.</w:t>
      </w:r>
    </w:p>
    <w:p w14:paraId="00000026"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responsabilidad existe cuando una acción u omisión voluntaria o involuntaria produce un resultado dañoso. El carácter de involuntario no borra el deber de responder, pues aunque el sujeto no haya querido realizar ciertos actos o aun queriéndolos no haya previsto sus consecuencias, no lo exime de la reparación por los daños ocasionados.</w:t>
      </w:r>
    </w:p>
    <w:p w14:paraId="00000027"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Todos los hechos del hombre o de las cosas vinculadas con él, implican responsabilidad, lo que trae a su vez agregado el deber de reparación en el supuesto que se haya cometido un daño, por el hombre o por sus cosas.</w:t>
      </w:r>
    </w:p>
    <w:p w14:paraId="00000028"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antijuridicidad es otro de los elementos de la responsabilidad, su entidad cumple un amplio espectro que va desde un hecho ilícito hasta la violación de una obligación </w:t>
      </w:r>
      <w:r>
        <w:rPr>
          <w:rFonts w:ascii="Times New Roman" w:eastAsia="Times New Roman" w:hAnsi="Times New Roman" w:cs="Times New Roman"/>
          <w:i/>
          <w:iCs/>
          <w:sz w:val="24"/>
          <w:szCs w:val="24"/>
        </w:rPr>
        <w:t>ex lege</w:t>
      </w:r>
      <w:r>
        <w:rPr>
          <w:rFonts w:ascii="Times New Roman" w:eastAsia="Times New Roman" w:hAnsi="Times New Roman" w:cs="Times New Roman"/>
          <w:sz w:val="24"/>
          <w:szCs w:val="24"/>
        </w:rPr>
        <w:t>.</w:t>
      </w:r>
    </w:p>
    <w:p w14:paraId="00000029"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indudable que nos encontramos en el caso de autos ante un acto ilícito reprobado por la ley, que ha causado daños, imputable al demandado en virtud de lo prescripto por el art. 1758 del Código Civil y Comercial (Llambías, Derecho Civil, Obligaciones, T III, N 2138, y sig. Conf. Borda, Derecho Civil, Obligaciones, T II, N 1034 y sig.).-</w:t>
      </w:r>
    </w:p>
    <w:p w14:paraId="0000002A"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lo tanto, la exoneración de la responsabilidad para el interesado sólo puede proceder si demuestra que medió culpa de la víctima o de un tercero por el cual no deba responder o que la cosa fue usada en contra de su voluntad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Com. Sala IV 30/05/80, "Sanchis, Rafael c/ S.A. Expreso Sudoeste y otro").</w:t>
      </w:r>
    </w:p>
    <w:p w14:paraId="0000002B"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 aplicarse el art. 1758, se invierte la carga de la prueba, colocándose a la víctima del daño en una situación más cómoda al permitir afinar la apreciación de la responsabilidad </w:t>
      </w:r>
      <w:r>
        <w:rPr>
          <w:rFonts w:ascii="Times New Roman" w:eastAsia="Times New Roman" w:hAnsi="Times New Roman" w:cs="Times New Roman"/>
          <w:sz w:val="24"/>
          <w:szCs w:val="24"/>
        </w:rPr>
        <w:lastRenderedPageBreak/>
        <w:t>del conductor de un automóvil que, en todo momento, debe tener el más absoluto control del rodado que guía, y por ende, se supone que gobierna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Com. Sala IV "</w:t>
      </w:r>
      <w:proofErr w:type="spellStart"/>
      <w:r>
        <w:rPr>
          <w:rFonts w:ascii="Times New Roman" w:eastAsia="Times New Roman" w:hAnsi="Times New Roman" w:cs="Times New Roman"/>
          <w:sz w:val="24"/>
          <w:szCs w:val="24"/>
        </w:rPr>
        <w:t>Tarabellini</w:t>
      </w:r>
      <w:proofErr w:type="spellEnd"/>
      <w:r>
        <w:rPr>
          <w:rFonts w:ascii="Times New Roman" w:eastAsia="Times New Roman" w:hAnsi="Times New Roman" w:cs="Times New Roman"/>
          <w:sz w:val="24"/>
          <w:szCs w:val="24"/>
        </w:rPr>
        <w:t xml:space="preserve"> del Amo c/ Marcos, Gustavo A. S/ Daños y Perjuicios", 27/12/79).-</w:t>
      </w:r>
    </w:p>
    <w:p w14:paraId="0000002C"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orden de ideas, imputo la exclusiva responsabilidad en la producción del evento dañoso a la parte demandada por el acto ilícito cometido, por no haber respetado las reglas de tránsito, como las circunstancias del hecho anteriormente descritas lo evidencian y el daño que me infringiera. Es notorio el hecho que el demandado no sólo circulaba a gran velocidad en el vehículo de mayor porte, sino que jamás tomó los recaudos necesarios para no chocar a la actora, haciendo caso omiso a los estipulado por la Ley Nacional de Tránsito (Ley 24.449) en su art. 39 y 45. </w:t>
      </w:r>
    </w:p>
    <w:p w14:paraId="0000002D" w14:textId="77777777" w:rsidR="00740A18" w:rsidRDefault="00DA3D27">
      <w:pPr>
        <w:numPr>
          <w:ilvl w:val="0"/>
          <w:numId w:val="6"/>
        </w:num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 mayor abundamiento, corresponde traer a colación lo dispuesto por el art. 39 inciso “b” de la ley de tránsito nro. 24.449, el que dispone que “Los conductores deberán (…) b) En la vía pública, circular con cuidado y prevención, conservando en todo momento el dominio efectivo del vehículo, teniendo en cuenta los riesgos propios de la circulación y demás circunstancias del tránsito”.</w:t>
      </w:r>
      <w:r>
        <w:rPr>
          <w:rFonts w:ascii="Times New Roman" w:eastAsia="Times New Roman" w:hAnsi="Times New Roman" w:cs="Times New Roman"/>
          <w:sz w:val="24"/>
          <w:szCs w:val="24"/>
        </w:rPr>
        <w:t>. LEDESMA, RAUL ORLANDO C/ SANCHEZ, ALBERTO Y OTRO S/DAÑOS Y PERJUICIOS (ACC.TRAN.C/LES. O MUERTE) 2014, CNAC Sala “A”-</w:t>
      </w:r>
    </w:p>
    <w:p w14:paraId="0000002E"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Hay culpa exclusiva del demandado en la producción del evento dañoso si no guardó el pleno dominio en la conducción de su rodado”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xml:space="preserve">., sala F, agosto 14-1969. “El fuerte </w:t>
      </w:r>
      <w:proofErr w:type="spellStart"/>
      <w:r>
        <w:rPr>
          <w:rFonts w:ascii="Times New Roman" w:eastAsia="Times New Roman" w:hAnsi="Times New Roman" w:cs="Times New Roman"/>
          <w:sz w:val="24"/>
          <w:szCs w:val="24"/>
        </w:rPr>
        <w:t>Cía</w:t>
      </w:r>
      <w:proofErr w:type="spellEnd"/>
      <w:r>
        <w:rPr>
          <w:rFonts w:ascii="Times New Roman" w:eastAsia="Times New Roman" w:hAnsi="Times New Roman" w:cs="Times New Roman"/>
          <w:sz w:val="24"/>
          <w:szCs w:val="24"/>
        </w:rPr>
        <w:t xml:space="preserve"> de seguros e/ Sergio Gerardo” I.I 139-772;24.121-S-J.A; 1970-5-3409).-</w:t>
      </w:r>
    </w:p>
    <w:p w14:paraId="0000002F"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Si no ha podido detener a tiempo el automotor para evitar la colisión, ello obedece al hecho de que el embestidor marchaba a excesiva velocidad, o bien no actuaba con la atención debida, o por carecer de frenos en buenas condiciones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xml:space="preserve">., Sala D, 12/12/95, "Games, Daniela E. y otros c/ Firas Bunge, Susana E. y otros s/ daños y perjuicios").-  </w:t>
      </w:r>
    </w:p>
    <w:p w14:paraId="00000030"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La velocidad inapropiada se determina no sólo por el número de km/h de marcha, sino cuando importa la pérdida culposa del dominio de la máquina que se conduce, que le impide sortear los obstáculos o peligros potenciales o previsibles que durante su marcha pueden producirse</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y Com., Sala IV, 29/4/81).</w:t>
      </w:r>
    </w:p>
    <w:p w14:paraId="00000031"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Es velocidad inapropiada -por excesiva- aquella que impide al conductor sortear obstáculos durante la marcha. Siendo que el conductor distraído desaprensivo es una circunstancia que en el tránsito se presenta si bien no habitualmente, al menos ocasionalmente (art. 1109 del C.C.).</w:t>
      </w:r>
      <w:r>
        <w:rPr>
          <w:rFonts w:ascii="Times New Roman" w:eastAsia="Times New Roman" w:hAnsi="Times New Roman" w:cs="Times New Roman"/>
          <w:sz w:val="24"/>
          <w:szCs w:val="24"/>
        </w:rPr>
        <w:t xml:space="preserve">”-CCI Art. 1109, CC0000 TL 10392 RSD-21-76 S 25-6-1992 , Juez CASARINI (SD)CARATULA: </w:t>
      </w:r>
      <w:proofErr w:type="spellStart"/>
      <w:r>
        <w:rPr>
          <w:rFonts w:ascii="Times New Roman" w:eastAsia="Times New Roman" w:hAnsi="Times New Roman" w:cs="Times New Roman"/>
          <w:sz w:val="24"/>
          <w:szCs w:val="24"/>
        </w:rPr>
        <w:t>Soldivier</w:t>
      </w:r>
      <w:proofErr w:type="spellEnd"/>
      <w:r>
        <w:rPr>
          <w:rFonts w:ascii="Times New Roman" w:eastAsia="Times New Roman" w:hAnsi="Times New Roman" w:cs="Times New Roman"/>
          <w:sz w:val="24"/>
          <w:szCs w:val="24"/>
        </w:rPr>
        <w:t xml:space="preserve">, Lidia M. c/ Azar, Ricardo A. s/ Daños y perjuicios, MAG. VOTANTES: </w:t>
      </w:r>
      <w:proofErr w:type="spellStart"/>
      <w:r>
        <w:rPr>
          <w:rFonts w:ascii="Times New Roman" w:eastAsia="Times New Roman" w:hAnsi="Times New Roman" w:cs="Times New Roman"/>
          <w:sz w:val="24"/>
          <w:szCs w:val="24"/>
        </w:rPr>
        <w:t>Casarini</w:t>
      </w:r>
      <w:proofErr w:type="spellEnd"/>
      <w:r>
        <w:rPr>
          <w:rFonts w:ascii="Times New Roman" w:eastAsia="Times New Roman" w:hAnsi="Times New Roman" w:cs="Times New Roman"/>
          <w:sz w:val="24"/>
          <w:szCs w:val="24"/>
        </w:rPr>
        <w:t xml:space="preserve"> - Macaya - Lettieri.</w:t>
      </w:r>
    </w:p>
    <w:p w14:paraId="00000032"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Ha de considerarse inapropiada la velocidad de un vehículo cuando, con independencia de la máxima reglamentaria, no se adapta a las circunstancia de tiempo y lugar y por tal razón vulnera el deber de circular con cuidado y prevención que impone el Código de Tránsito.</w:t>
      </w:r>
      <w:r>
        <w:rPr>
          <w:rFonts w:ascii="Times New Roman" w:eastAsia="Times New Roman" w:hAnsi="Times New Roman" w:cs="Times New Roman"/>
          <w:sz w:val="24"/>
          <w:szCs w:val="24"/>
        </w:rPr>
        <w:t xml:space="preserve">”- CC0100 SN 3938 RSD-178-2 S 9-5-2002, Juez TELECHEA (SD),CARATULA: Acosta Eduardo José c/ </w:t>
      </w:r>
      <w:proofErr w:type="spellStart"/>
      <w:r>
        <w:rPr>
          <w:rFonts w:ascii="Times New Roman" w:eastAsia="Times New Roman" w:hAnsi="Times New Roman" w:cs="Times New Roman"/>
          <w:sz w:val="24"/>
          <w:szCs w:val="24"/>
        </w:rPr>
        <w:t>Rássiga</w:t>
      </w:r>
      <w:proofErr w:type="spellEnd"/>
      <w:r>
        <w:rPr>
          <w:rFonts w:ascii="Times New Roman" w:eastAsia="Times New Roman" w:hAnsi="Times New Roman" w:cs="Times New Roman"/>
          <w:sz w:val="24"/>
          <w:szCs w:val="24"/>
        </w:rPr>
        <w:t xml:space="preserve"> Norberto Domingo </w:t>
      </w:r>
      <w:r>
        <w:rPr>
          <w:rFonts w:ascii="Times New Roman" w:eastAsia="Times New Roman" w:hAnsi="Times New Roman" w:cs="Times New Roman"/>
          <w:sz w:val="24"/>
          <w:szCs w:val="24"/>
        </w:rPr>
        <w:lastRenderedPageBreak/>
        <w:t>s/ Daños y perjuicios MAG. VOTANTES: Telechea Rivero de Knezovich-</w:t>
      </w:r>
      <w:proofErr w:type="spellStart"/>
      <w:r>
        <w:rPr>
          <w:rFonts w:ascii="Times New Roman" w:eastAsia="Times New Roman" w:hAnsi="Times New Roman" w:cs="Times New Roman"/>
          <w:sz w:val="24"/>
          <w:szCs w:val="24"/>
        </w:rPr>
        <w:t>Porthé</w:t>
      </w:r>
      <w:proofErr w:type="spellEnd"/>
      <w:r>
        <w:rPr>
          <w:rFonts w:ascii="Times New Roman" w:eastAsia="Times New Roman" w:hAnsi="Times New Roman" w:cs="Times New Roman"/>
          <w:sz w:val="24"/>
          <w:szCs w:val="24"/>
        </w:rPr>
        <w:t xml:space="preserve">. TRIB. DE ORIGEN: JCI 0402. CC0100 SN 9248 RSD-67-9 S 21-5-2009 , Juez TELECHEA (SD) CARATULA: </w:t>
      </w:r>
      <w:proofErr w:type="spellStart"/>
      <w:r>
        <w:rPr>
          <w:rFonts w:ascii="Times New Roman" w:eastAsia="Times New Roman" w:hAnsi="Times New Roman" w:cs="Times New Roman"/>
          <w:sz w:val="24"/>
          <w:szCs w:val="24"/>
        </w:rPr>
        <w:t>Vandoni</w:t>
      </w:r>
      <w:proofErr w:type="spellEnd"/>
      <w:r>
        <w:rPr>
          <w:rFonts w:ascii="Times New Roman" w:eastAsia="Times New Roman" w:hAnsi="Times New Roman" w:cs="Times New Roman"/>
          <w:sz w:val="24"/>
          <w:szCs w:val="24"/>
        </w:rPr>
        <w:t xml:space="preserve"> Yamil Ezequiel y otro c/ Parking Security And </w:t>
      </w:r>
      <w:proofErr w:type="spellStart"/>
      <w:r>
        <w:rPr>
          <w:rFonts w:ascii="Times New Roman" w:eastAsia="Times New Roman" w:hAnsi="Times New Roman" w:cs="Times New Roman"/>
          <w:sz w:val="24"/>
          <w:szCs w:val="24"/>
        </w:rPr>
        <w:t>Services</w:t>
      </w:r>
      <w:proofErr w:type="spellEnd"/>
      <w:r>
        <w:rPr>
          <w:rFonts w:ascii="Times New Roman" w:eastAsia="Times New Roman" w:hAnsi="Times New Roman" w:cs="Times New Roman"/>
          <w:sz w:val="24"/>
          <w:szCs w:val="24"/>
        </w:rPr>
        <w:t xml:space="preserve"> S.R. L. y otros y/o quien resulte responsable s/ Daños y perjuicios MAG. VOTANTES: Telechea - </w:t>
      </w:r>
      <w:proofErr w:type="spellStart"/>
      <w:r>
        <w:rPr>
          <w:rFonts w:ascii="Times New Roman" w:eastAsia="Times New Roman" w:hAnsi="Times New Roman" w:cs="Times New Roman"/>
          <w:sz w:val="24"/>
          <w:szCs w:val="24"/>
        </w:rPr>
        <w:t>Porthé</w:t>
      </w:r>
      <w:proofErr w:type="spellEnd"/>
      <w:r>
        <w:rPr>
          <w:rFonts w:ascii="Times New Roman" w:eastAsia="Times New Roman" w:hAnsi="Times New Roman" w:cs="Times New Roman"/>
          <w:sz w:val="24"/>
          <w:szCs w:val="24"/>
        </w:rPr>
        <w:t xml:space="preserve"> - Rivero. TRIB. DE ORIGEN: JC 01CC0100 SN 9126 RSD-57-9 S 12-5-2009, Juez TELECHEA (SD)CARATULA: </w:t>
      </w:r>
      <w:proofErr w:type="spellStart"/>
      <w:r>
        <w:rPr>
          <w:rFonts w:ascii="Times New Roman" w:eastAsia="Times New Roman" w:hAnsi="Times New Roman" w:cs="Times New Roman"/>
          <w:sz w:val="24"/>
          <w:szCs w:val="24"/>
        </w:rPr>
        <w:t>Lobaiza</w:t>
      </w:r>
      <w:proofErr w:type="spellEnd"/>
      <w:r>
        <w:rPr>
          <w:rFonts w:ascii="Times New Roman" w:eastAsia="Times New Roman" w:hAnsi="Times New Roman" w:cs="Times New Roman"/>
          <w:sz w:val="24"/>
          <w:szCs w:val="24"/>
        </w:rPr>
        <w:t xml:space="preserve"> Rocío Yanel c/ Popovic Karina Elida y otros s/ Daños y perjuicios MAG. VOTANTES: </w:t>
      </w:r>
      <w:proofErr w:type="spellStart"/>
      <w:r>
        <w:rPr>
          <w:rFonts w:ascii="Times New Roman" w:eastAsia="Times New Roman" w:hAnsi="Times New Roman" w:cs="Times New Roman"/>
          <w:sz w:val="24"/>
          <w:szCs w:val="24"/>
        </w:rPr>
        <w:t>Porthé</w:t>
      </w:r>
      <w:proofErr w:type="spell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Sormani</w:t>
      </w:r>
      <w:proofErr w:type="spell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Tivano</w:t>
      </w:r>
      <w:proofErr w:type="spellEnd"/>
      <w:r>
        <w:rPr>
          <w:rFonts w:ascii="Times New Roman" w:eastAsia="Times New Roman" w:hAnsi="Times New Roman" w:cs="Times New Roman"/>
          <w:sz w:val="24"/>
          <w:szCs w:val="24"/>
        </w:rPr>
        <w:t xml:space="preserve"> TRIB. DE ORIGEN: JC 01.</w:t>
      </w:r>
    </w:p>
    <w:p w14:paraId="00000033" w14:textId="77777777" w:rsidR="00740A18" w:rsidRDefault="00DA3D27">
      <w:pPr>
        <w:numPr>
          <w:ilvl w:val="0"/>
          <w:numId w:val="6"/>
        </w:num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Todo conductor debe mantener el dominio pleno del vehículo que conduce y estar en condiciones de detenerlo o maniobrar</w:t>
      </w:r>
      <w:r>
        <w:rPr>
          <w:rFonts w:ascii="Times New Roman" w:eastAsia="Times New Roman" w:hAnsi="Times New Roman" w:cs="Times New Roman"/>
          <w:sz w:val="24"/>
          <w:szCs w:val="24"/>
        </w:rPr>
        <w:t xml:space="preserve">.”CC0001 SM 61058 RSD-79-9 S 4-6-2009 , Juez SANCHEZ PONS (SD), CARATULA: Salgueiro, Ariel A. c/ Municipalidad de Malvinas Argentinas de la Provincia de Buenos Aires s/ Daños y perjuicios, MAG. VOTANTES: </w:t>
      </w:r>
      <w:proofErr w:type="spellStart"/>
      <w:r>
        <w:rPr>
          <w:rFonts w:ascii="Times New Roman" w:eastAsia="Times New Roman" w:hAnsi="Times New Roman" w:cs="Times New Roman"/>
          <w:sz w:val="24"/>
          <w:szCs w:val="24"/>
        </w:rPr>
        <w:t>Sanchez</w:t>
      </w:r>
      <w:proofErr w:type="spellEnd"/>
      <w:r>
        <w:rPr>
          <w:rFonts w:ascii="Times New Roman" w:eastAsia="Times New Roman" w:hAnsi="Times New Roman" w:cs="Times New Roman"/>
          <w:sz w:val="24"/>
          <w:szCs w:val="24"/>
        </w:rPr>
        <w:t xml:space="preserve"> Pons-</w:t>
      </w:r>
      <w:proofErr w:type="spellStart"/>
      <w:r>
        <w:rPr>
          <w:rFonts w:ascii="Times New Roman" w:eastAsia="Times New Roman" w:hAnsi="Times New Roman" w:cs="Times New Roman"/>
          <w:sz w:val="24"/>
          <w:szCs w:val="24"/>
        </w:rPr>
        <w:t>Sirvén</w:t>
      </w:r>
      <w:proofErr w:type="spellEnd"/>
      <w:r>
        <w:rPr>
          <w:rFonts w:ascii="Times New Roman" w:eastAsia="Times New Roman" w:hAnsi="Times New Roman" w:cs="Times New Roman"/>
          <w:sz w:val="24"/>
          <w:szCs w:val="24"/>
        </w:rPr>
        <w:t>.</w:t>
      </w:r>
    </w:p>
    <w:p w14:paraId="00000034" w14:textId="77777777" w:rsidR="00740A18" w:rsidRDefault="00DA3D27">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w:t>
      </w:r>
      <w:r>
        <w:rPr>
          <w:rFonts w:ascii="Times New Roman" w:eastAsia="Times New Roman" w:hAnsi="Times New Roman" w:cs="Times New Roman"/>
          <w:i/>
          <w:iCs/>
          <w:sz w:val="24"/>
          <w:szCs w:val="24"/>
        </w:rPr>
        <w:t>“Cuando de la localización de los daños del actor en su rodado resulta indudable que dicha unidad tuvo en el siniestro carácter de embestida, la condición de embestidor del accionado crea en su contra una presunción que debe contrarrestar con el aporte de pruebas eficaces”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8/8/96, “Zapatero, Osca H. c/Cimino, Jorge s/daños y perjuicios”).-</w:t>
      </w:r>
    </w:p>
    <w:p w14:paraId="00000035" w14:textId="77777777" w:rsidR="00740A18" w:rsidRDefault="00DA3D27">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w:t>
      </w:r>
      <w:r>
        <w:rPr>
          <w:rFonts w:ascii="Times New Roman" w:eastAsia="Times New Roman" w:hAnsi="Times New Roman" w:cs="Times New Roman"/>
          <w:i/>
          <w:iCs/>
          <w:sz w:val="24"/>
          <w:szCs w:val="24"/>
        </w:rPr>
        <w:t>“El hecho de la embestida evidencia claramente que la parte ha violado expresas disposiciones legales al no haber adoptado las medidas de cuidado, atención y prudencia exigidas a fin de mantener el pleno dominio de la cosa riesgosa a su mando tal como lo exigen el art. 50 de la ley 24.449, y el art. 51, inc. 3º, de la ley 11.430 de la Provincia de Buenos Aires; lo que significa decir que no ha podido maniobrar con eficacia según lo requerido por las circunstancias”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17/11/06, “Montenegro, Sara C. c/Olivari de Petti, Laura S. s/daños y perjuicios”).-</w:t>
      </w:r>
    </w:p>
    <w:p w14:paraId="00000036" w14:textId="77777777" w:rsidR="00740A18" w:rsidRDefault="00DA3D27">
      <w:pPr>
        <w:numPr>
          <w:ilvl w:val="0"/>
          <w:numId w:val="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El solo hecho de haberse demostrado que el vehículo de mayor porte tomó contacto con la motocicleta, determinó que la víctima tuviese a su favor una presunción de responsabilidad que alcanza al dueño y guardián de la cosa riesgosa, quien, para eximirse de tal atribución, debía demostrar que el evento acaeció por culpa de la víctima, la de un tercero por quien no debía responder, o el caso fortuito que fractura el nexo de causalidad"</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CNACiv</w:t>
      </w:r>
      <w:proofErr w:type="spellEnd"/>
      <w:r>
        <w:rPr>
          <w:rFonts w:ascii="Times New Roman" w:eastAsia="Times New Roman" w:hAnsi="Times New Roman" w:cs="Times New Roman"/>
          <w:sz w:val="24"/>
          <w:szCs w:val="24"/>
        </w:rPr>
        <w:t xml:space="preserve">, Capital Federal, "Della Roscia,  Hugo Alberto y otro c/ </w:t>
      </w:r>
      <w:proofErr w:type="spellStart"/>
      <w:r>
        <w:rPr>
          <w:rFonts w:ascii="Times New Roman" w:eastAsia="Times New Roman" w:hAnsi="Times New Roman" w:cs="Times New Roman"/>
          <w:sz w:val="24"/>
          <w:szCs w:val="24"/>
        </w:rPr>
        <w:t>Microomnibus</w:t>
      </w:r>
      <w:proofErr w:type="spellEnd"/>
      <w:r>
        <w:rPr>
          <w:rFonts w:ascii="Times New Roman" w:eastAsia="Times New Roman" w:hAnsi="Times New Roman" w:cs="Times New Roman"/>
          <w:sz w:val="24"/>
          <w:szCs w:val="24"/>
        </w:rPr>
        <w:t xml:space="preserve"> Saavedra S.A.T.A.C.E.I. y otros s/ Daños y Perjuicios, 05/02/2013, Fallo: 13020053).-</w:t>
      </w:r>
    </w:p>
    <w:p w14:paraId="00000037" w14:textId="77777777" w:rsidR="00740A18" w:rsidRDefault="00DA3D27">
      <w:pPr>
        <w:spacing w:before="240" w:after="240" w:line="360" w:lineRule="auto"/>
        <w:ind w:left="11" w:firstLine="55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Asimismo, El CCCN mantiene en vigor la aseveración de que el riesgo de la cosa "</w:t>
      </w:r>
      <w:r>
        <w:rPr>
          <w:rFonts w:ascii="Times New Roman" w:eastAsia="Times New Roman" w:hAnsi="Times New Roman" w:cs="Times New Roman"/>
          <w:i/>
          <w:iCs/>
          <w:sz w:val="24"/>
          <w:szCs w:val="24"/>
        </w:rPr>
        <w:t>es la contingencia del daño que puede provenir de cualquier cosa, riesgosa o no por su naturaleza, en tanto en cuanto por las especiales circunstancias del caso dado, haya resultado apta para llegar a ocasionar el perjuicio, haya podido tener efectiva incidencia causal en su producción.</w:t>
      </w:r>
      <w:r>
        <w:rPr>
          <w:rFonts w:ascii="Times New Roman" w:eastAsia="Times New Roman" w:hAnsi="Times New Roman" w:cs="Times New Roman"/>
          <w:sz w:val="24"/>
          <w:szCs w:val="24"/>
        </w:rPr>
        <w:t>”</w:t>
      </w:r>
    </w:p>
    <w:p w14:paraId="00000038" w14:textId="77777777" w:rsidR="00740A18" w:rsidRDefault="00DA3D27">
      <w:pPr>
        <w:spacing w:before="240" w:after="240" w:line="360" w:lineRule="auto"/>
        <w:ind w:left="11" w:firstLine="55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fin específico de la figura del riesgo creado es posibilitar la indemnización del daño causado por el riesgo o vicio con indiferencia de toda idea de culpa. Es así que el riesgo creado regula la responsabilidad civil por el hecho de las cosas y constituye el principio rector de la materia. Ergo resulta responsable no sólo el conductor sino la titular registral del automóvil. Se cita jurisprudencia que avala nuestra postura:</w:t>
      </w:r>
    </w:p>
    <w:p w14:paraId="00000039" w14:textId="77777777" w:rsidR="00740A18" w:rsidRDefault="00DA3D27">
      <w:pPr>
        <w:numPr>
          <w:ilvl w:val="0"/>
          <w:numId w:val="1"/>
        </w:numPr>
        <w:spacing w:before="240" w:after="0" w:line="360" w:lineRule="auto"/>
        <w:ind w:left="11" w:firstLine="555"/>
        <w:jc w:val="both"/>
        <w:rPr>
          <w:sz w:val="24"/>
          <w:szCs w:val="24"/>
        </w:rPr>
      </w:pPr>
      <w:r>
        <w:rPr>
          <w:rFonts w:ascii="Times New Roman" w:eastAsia="Times New Roman" w:hAnsi="Times New Roman" w:cs="Times New Roman"/>
          <w:sz w:val="24"/>
          <w:szCs w:val="24"/>
        </w:rPr>
        <w:t>El factor de atribución de la responsabilidad es objetivo, tal y como se deriva de lo establecido por los arts. 1721, y 1722 del Código Civil y Comercial (Ley 26.994). Sin perjuicio de señalar que el demandado, desplegó una conducta temeraria, conducir por la Ciudad de Buenos Aires, y Gran Buenos Aires, debe tomarse como una tarea que requiere la más absoluta precaución e idoneidad. Por lo tanto debe castigarse a quienes lo hacen de manera imprudente.-</w:t>
      </w:r>
    </w:p>
    <w:p w14:paraId="0000003A" w14:textId="77777777" w:rsidR="00740A18" w:rsidRDefault="00DA3D27">
      <w:pPr>
        <w:numPr>
          <w:ilvl w:val="0"/>
          <w:numId w:val="1"/>
        </w:numPr>
        <w:spacing w:after="240" w:line="360" w:lineRule="auto"/>
        <w:ind w:left="11" w:firstLine="555"/>
        <w:jc w:val="both"/>
        <w:rPr>
          <w:sz w:val="24"/>
          <w:szCs w:val="24"/>
        </w:rPr>
      </w:pPr>
      <w:r>
        <w:rPr>
          <w:rFonts w:ascii="Times New Roman" w:eastAsia="Times New Roman" w:hAnsi="Times New Roman" w:cs="Times New Roman"/>
          <w:b/>
          <w:bCs/>
          <w:sz w:val="24"/>
          <w:szCs w:val="24"/>
        </w:rPr>
        <w:t>"</w:t>
      </w:r>
      <w:r>
        <w:rPr>
          <w:rFonts w:ascii="Times New Roman" w:eastAsia="Times New Roman" w:hAnsi="Times New Roman" w:cs="Times New Roman"/>
          <w:i/>
          <w:iCs/>
          <w:sz w:val="24"/>
          <w:szCs w:val="24"/>
        </w:rPr>
        <w:t>Quien introduce en el medio social un factor generador de riesgo potencial para terceros, se beneficia o no con él debe soportar los detrimentos que el evento ocasione. Esto es una consecuencia justa y razonable del daño causado, que provoca un desequilibrio en el ordenamiento social y pone en juego el mecanismo de reparación. Asimismo en otro tiempo se sostuvo que el hombre debía responder solamente por sus actos culposos, hoy es razonable pensar que también debe reparar los daños que son fruto de una actividad riesgosa, sea la misma normal o anormal, le reporte o no un beneficio (...) quien introduce un riesgo en la comunidad debe soportar sus consecuencias, este es el principio: se beneficie o no con el mismo, pues su obligación de reparar el daño no surge del provecho que pueda haber obtenido cualquiera sea la índole del mismo (...) sino la circunstancia de haber creado el riesgo que ulteriormente produjo el daño</w:t>
      </w:r>
      <w:r>
        <w:rPr>
          <w:rFonts w:ascii="Times New Roman" w:eastAsia="Times New Roman" w:hAnsi="Times New Roman" w:cs="Times New Roman"/>
          <w:sz w:val="24"/>
          <w:szCs w:val="24"/>
        </w:rPr>
        <w:t>" (Conf. Pizarro, D. "Responsabilidad civil por el riesgo o vicio de las cosas", Bs. As., Ed. Universidad, 1983, Pág. 44).</w:t>
      </w:r>
    </w:p>
    <w:p w14:paraId="0000003B" w14:textId="77777777" w:rsidR="00740A18" w:rsidRDefault="00DA3D27">
      <w:pPr>
        <w:spacing w:after="0" w:line="360" w:lineRule="auto"/>
        <w:ind w:left="11"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lo expuesto y Jurisprudencia citada, solicito que oportunamente se haga lugar totalmente a la demanda instaurada, condenando al demandado al pago del capital reclamado, o lo que en más o menos resulte de las pruebas a producirse en autos, sus intereses, actualización monetaria en su caso, como los costos y costas del juicio.-</w:t>
      </w:r>
    </w:p>
    <w:p w14:paraId="0000003C"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3D"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3E" w14:textId="77777777" w:rsidR="00740A18" w:rsidRDefault="00DA3D27">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DE LA CITADA EN GARANTÍA.</w:t>
      </w:r>
    </w:p>
    <w:p w14:paraId="0000003F"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entiende la responsabilidad de esta compañía de seguros, en cuanto la aplicación del artículo 118 de la ley de Seguros </w:t>
      </w:r>
      <w:proofErr w:type="spellStart"/>
      <w:r>
        <w:rPr>
          <w:rFonts w:ascii="Times New Roman" w:eastAsia="Times New Roman" w:hAnsi="Times New Roman" w:cs="Times New Roman"/>
          <w:sz w:val="24"/>
          <w:szCs w:val="24"/>
        </w:rPr>
        <w:t>Nº</w:t>
      </w:r>
      <w:proofErr w:type="spellEnd"/>
      <w:r>
        <w:rPr>
          <w:rFonts w:ascii="Times New Roman" w:eastAsia="Times New Roman" w:hAnsi="Times New Roman" w:cs="Times New Roman"/>
          <w:sz w:val="24"/>
          <w:szCs w:val="24"/>
        </w:rPr>
        <w:t xml:space="preserve"> 17.418, autoriza al damnificado que promueve la litis a citar en garantía al asegurador del </w:t>
      </w:r>
      <w:proofErr w:type="spellStart"/>
      <w:r>
        <w:rPr>
          <w:rFonts w:ascii="Times New Roman" w:eastAsia="Times New Roman" w:hAnsi="Times New Roman" w:cs="Times New Roman"/>
          <w:sz w:val="24"/>
          <w:szCs w:val="24"/>
        </w:rPr>
        <w:t>embistente</w:t>
      </w:r>
      <w:proofErr w:type="spellEnd"/>
      <w:r>
        <w:rPr>
          <w:rFonts w:ascii="Times New Roman" w:eastAsia="Times New Roman" w:hAnsi="Times New Roman" w:cs="Times New Roman"/>
          <w:sz w:val="24"/>
          <w:szCs w:val="24"/>
        </w:rPr>
        <w:t>, como ocurre en el presente caso.</w:t>
      </w:r>
    </w:p>
    <w:p w14:paraId="00000040" w14:textId="77777777" w:rsidR="00740A18" w:rsidRDefault="00740A18">
      <w:pPr>
        <w:spacing w:after="0" w:line="360" w:lineRule="auto"/>
        <w:jc w:val="both"/>
        <w:rPr>
          <w:rFonts w:ascii="Times New Roman" w:eastAsia="Times New Roman" w:hAnsi="Times New Roman" w:cs="Times New Roman"/>
          <w:sz w:val="24"/>
          <w:szCs w:val="24"/>
        </w:rPr>
      </w:pPr>
    </w:p>
    <w:p w14:paraId="00000041"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DAÑOS – RUBROS INDEMNIZATORIOS</w:t>
      </w:r>
      <w:r>
        <w:rPr>
          <w:rFonts w:ascii="Times New Roman" w:eastAsia="Times New Roman" w:hAnsi="Times New Roman" w:cs="Times New Roman"/>
          <w:b/>
          <w:bCs/>
          <w:sz w:val="24"/>
          <w:szCs w:val="24"/>
        </w:rPr>
        <w:t>:</w:t>
      </w:r>
    </w:p>
    <w:p w14:paraId="00000042"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señala Orgaz, cuando no estamos frente al caso de restitución o reparación </w:t>
      </w:r>
      <w:r>
        <w:rPr>
          <w:rFonts w:ascii="Times New Roman" w:eastAsia="Times New Roman" w:hAnsi="Times New Roman" w:cs="Times New Roman"/>
          <w:i/>
          <w:iCs/>
          <w:sz w:val="24"/>
          <w:szCs w:val="24"/>
        </w:rPr>
        <w:t>in natura</w:t>
      </w:r>
      <w:r>
        <w:rPr>
          <w:rFonts w:ascii="Times New Roman" w:eastAsia="Times New Roman" w:hAnsi="Times New Roman" w:cs="Times New Roman"/>
          <w:sz w:val="24"/>
          <w:szCs w:val="24"/>
        </w:rPr>
        <w:t xml:space="preserve">, “Volver las cosas al estado que tendrían si no hubiera ocurrido el hecho dañoso”, la indemnización se traduce siempre en el pago de una suma de dinero, pues “el patrimonio de la víctima debe ser reestablecido cuantitativamente en sus valores menoscabados, de modo </w:t>
      </w:r>
      <w:r>
        <w:rPr>
          <w:rFonts w:ascii="Times New Roman" w:eastAsia="Times New Roman" w:hAnsi="Times New Roman" w:cs="Times New Roman"/>
          <w:sz w:val="24"/>
          <w:szCs w:val="24"/>
        </w:rPr>
        <w:lastRenderedPageBreak/>
        <w:t>que quede eliminada la diferencia que existe entre la situación actual del patrimonio y aquella que habría existido de no suceder el acto ilícito”. Por lo cual la indemnización se traduce siempre en el pago de una suma de dinero.</w:t>
      </w:r>
    </w:p>
    <w:p w14:paraId="00000043"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momento de la sentencia liquidadora es relevante en orden a la medida del daño, en cuanto tiene en consideración el valor que en tal momento subsistiría en el patrimonio del perjudicado si el daño no se hubiese producido, por lo que se pretende crear, por medio del resarcimiento a favor de lo perjudicado, una situación correspondiente a aquélla que existiría de faltar el daño ocasionado.</w:t>
      </w:r>
    </w:p>
    <w:p w14:paraId="00000044"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45" w14:textId="77777777" w:rsidR="00740A18" w:rsidRDefault="00DA3D27">
      <w:pPr>
        <w:spacing w:after="0" w:line="360" w:lineRule="auto"/>
        <w:jc w:val="both"/>
        <w:rPr>
          <w:rFonts w:ascii="Times New Roman" w:eastAsia="Times New Roman" w:hAnsi="Times New Roman" w:cs="Times New Roman"/>
          <w:sz w:val="24"/>
          <w:szCs w:val="24"/>
          <w:u w:val="single"/>
        </w:rPr>
      </w:pPr>
      <w:r>
        <w:rPr>
          <w:rFonts w:ascii="Times New Roman" w:eastAsia="Times New Roman" w:hAnsi="Times New Roman" w:cs="Times New Roman"/>
          <w:b/>
          <w:bCs/>
          <w:i/>
          <w:iCs/>
          <w:sz w:val="24"/>
          <w:szCs w:val="24"/>
          <w:u w:val="single"/>
        </w:rPr>
        <w:t>LESIONES: </w:t>
      </w:r>
    </w:p>
    <w:p w14:paraId="7D713F8B" w14:textId="77777777" w:rsidR="008A2B89" w:rsidRDefault="00DA3D27" w:rsidP="008A2B89">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raíz del accidente que promueve esta litis, el actor padeció las lesiones que seguidamente paso a detallar:</w:t>
      </w:r>
    </w:p>
    <w:p w14:paraId="7339EAD8" w14:textId="51476F2C" w:rsidR="00201318" w:rsidRPr="00FA2FCE" w:rsidRDefault="00201318" w:rsidP="00201318">
      <w:pPr>
        <w:spacing w:after="0" w:line="360" w:lineRule="auto"/>
        <w:ind w:firstLine="720"/>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LesionesDetalles</w:t>
      </w:r>
      <w:proofErr w:type="spellEnd"/>
      <w:r w:rsidRPr="00990B98">
        <w:rPr>
          <w:rFonts w:ascii="Times New Roman" w:eastAsia="Times New Roman" w:hAnsi="Times New Roman" w:cs="Times New Roman"/>
          <w:sz w:val="24"/>
          <w:szCs w:val="24"/>
          <w:highlight w:val="yellow"/>
        </w:rPr>
        <w:t>}}</w:t>
      </w:r>
    </w:p>
    <w:p w14:paraId="0000004D" w14:textId="77777777" w:rsidR="00740A18" w:rsidRDefault="00740A18" w:rsidP="00FD195F">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rPr>
      </w:pPr>
    </w:p>
    <w:p w14:paraId="0000004F"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rPr>
      </w:pPr>
    </w:p>
    <w:p w14:paraId="4FF6F299" w14:textId="63E7CE8B" w:rsidR="00120232" w:rsidRDefault="00DA3D27">
      <w:pPr>
        <w:spacing w:after="0" w:line="360" w:lineRule="auto"/>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SECUELAS: </w:t>
      </w:r>
    </w:p>
    <w:p w14:paraId="3CE7616A" w14:textId="7408FAD3" w:rsidR="00201318" w:rsidRPr="00201318" w:rsidRDefault="00201318">
      <w:pPr>
        <w:spacing w:after="0" w:line="360" w:lineRule="auto"/>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ListadoSecuelas</w:t>
      </w:r>
      <w:proofErr w:type="spellEnd"/>
      <w:r w:rsidRPr="00990B98">
        <w:rPr>
          <w:rFonts w:ascii="Times New Roman" w:eastAsia="Times New Roman" w:hAnsi="Times New Roman" w:cs="Times New Roman"/>
          <w:sz w:val="24"/>
          <w:szCs w:val="24"/>
          <w:highlight w:val="yellow"/>
        </w:rPr>
        <w:t>}}</w:t>
      </w:r>
    </w:p>
    <w:p w14:paraId="0000005A" w14:textId="607109E1" w:rsidR="00740A18" w:rsidRDefault="00565ED4" w:rsidP="00565ED4">
      <w:pPr>
        <w:spacing w:after="0" w:line="360" w:lineRule="auto"/>
        <w:rPr>
          <w:rFonts w:ascii="Times New Roman" w:eastAsia="Times New Roman" w:hAnsi="Times New Roman" w:cs="Times New Roman"/>
          <w:sz w:val="24"/>
          <w:szCs w:val="24"/>
          <w:highlight w:val="yellow"/>
          <w:u w:val="single"/>
        </w:rPr>
      </w:pPr>
      <w:r>
        <w:rPr>
          <w:rFonts w:ascii="Segoe UI" w:hAnsi="Segoe UI" w:cs="Segoe UI"/>
          <w:color w:val="242424"/>
          <w:sz w:val="23"/>
          <w:szCs w:val="23"/>
        </w:rPr>
        <w:br/>
      </w:r>
      <w:r>
        <w:rPr>
          <w:rFonts w:ascii="Segoe UI" w:hAnsi="Segoe UI" w:cs="Segoe UI"/>
          <w:color w:val="242424"/>
          <w:sz w:val="23"/>
          <w:szCs w:val="23"/>
          <w:shd w:val="clear" w:color="auto" w:fill="FFFFFF"/>
        </w:rPr>
        <w:t xml:space="preserve">Consecuentemente se estima que las secuelas precedentemente descriptas constituyen una incapacidad física del </w:t>
      </w:r>
      <w:r w:rsidR="00201318" w:rsidRPr="00990B98">
        <w:rPr>
          <w:rFonts w:ascii="Segoe UI" w:hAnsi="Segoe UI" w:cs="Segoe UI"/>
          <w:color w:val="242424"/>
          <w:sz w:val="23"/>
          <w:szCs w:val="23"/>
          <w:highlight w:val="yellow"/>
          <w:shd w:val="clear" w:color="auto" w:fill="FFFFFF"/>
        </w:rPr>
        <w:t>{{</w:t>
      </w:r>
      <w:proofErr w:type="spellStart"/>
      <w:r w:rsidR="00201318" w:rsidRPr="00990B98">
        <w:rPr>
          <w:rFonts w:ascii="Segoe UI" w:hAnsi="Segoe UI" w:cs="Segoe UI"/>
          <w:color w:val="242424"/>
          <w:sz w:val="23"/>
          <w:szCs w:val="23"/>
          <w:highlight w:val="yellow"/>
          <w:shd w:val="clear" w:color="auto" w:fill="FFFFFF"/>
        </w:rPr>
        <w:t>IncapacidadFisicaPorcentaje</w:t>
      </w:r>
      <w:proofErr w:type="spellEnd"/>
      <w:r w:rsidR="00201318" w:rsidRPr="00990B98">
        <w:rPr>
          <w:rFonts w:ascii="Segoe UI" w:hAnsi="Segoe UI" w:cs="Segoe UI"/>
          <w:color w:val="242424"/>
          <w:sz w:val="23"/>
          <w:szCs w:val="23"/>
          <w:highlight w:val="yellow"/>
          <w:shd w:val="clear" w:color="auto" w:fill="FFFFFF"/>
        </w:rPr>
        <w:t>}}</w:t>
      </w:r>
      <w:r>
        <w:rPr>
          <w:rFonts w:ascii="Segoe UI" w:hAnsi="Segoe UI" w:cs="Segoe UI"/>
          <w:color w:val="242424"/>
          <w:sz w:val="23"/>
          <w:szCs w:val="23"/>
          <w:shd w:val="clear" w:color="auto" w:fill="FFFFFF"/>
        </w:rPr>
        <w:t xml:space="preserve"> de la total obrera y la total vida para la aquí actora.</w:t>
      </w:r>
    </w:p>
    <w:p w14:paraId="0000005B"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PERJUICIOS SOBRE SU VIDA COTIDIANA: </w:t>
      </w:r>
    </w:p>
    <w:p w14:paraId="0000005C" w14:textId="77777777" w:rsidR="00740A18" w:rsidRDefault="00DA3D27">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que V.S. pueda tomar dimensión de la magnitud del daño que le ha ocasionado el siniestro aquí denunciado, le haré un resumen de los cambios que se ha originado en su vida a raíz de dicho trágico evento.</w:t>
      </w:r>
    </w:p>
    <w:p w14:paraId="0000005D" w14:textId="77777777" w:rsidR="00740A18" w:rsidRDefault="00DA3D27">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accidente ocurrió hace meses y aún no recibe el alta médica, es decir, durante meses y sin saber cuándo terminará este calvario, su vida se ha concentrado absolutamente en concurrir a médicos, hospitales, clínicas, guardias kinesiológicas y centros de rehabilitación, aún con la certeza que pese al esfuerzo que pudiese realizar, nunca se recuperarán del todo.</w:t>
      </w:r>
    </w:p>
    <w:p w14:paraId="0000005E" w14:textId="77777777" w:rsidR="00740A18" w:rsidRDefault="00740A18">
      <w:pPr>
        <w:pBdr>
          <w:top w:val="nil"/>
          <w:left w:val="nil"/>
          <w:bottom w:val="nil"/>
          <w:right w:val="nil"/>
          <w:between w:val="nil"/>
        </w:pBdr>
        <w:spacing w:after="0" w:line="360" w:lineRule="auto"/>
        <w:ind w:firstLine="454"/>
        <w:jc w:val="both"/>
        <w:rPr>
          <w:rFonts w:ascii="Times New Roman" w:eastAsia="Times New Roman" w:hAnsi="Times New Roman" w:cs="Times New Roman"/>
          <w:sz w:val="24"/>
          <w:szCs w:val="24"/>
          <w:highlight w:val="yellow"/>
        </w:rPr>
      </w:pPr>
    </w:p>
    <w:p w14:paraId="0000005F" w14:textId="77777777" w:rsidR="00740A18" w:rsidRDefault="00740A18">
      <w:pPr>
        <w:pBdr>
          <w:top w:val="nil"/>
          <w:left w:val="nil"/>
          <w:bottom w:val="nil"/>
          <w:right w:val="nil"/>
          <w:between w:val="nil"/>
        </w:pBdr>
        <w:spacing w:after="0" w:line="360" w:lineRule="auto"/>
        <w:ind w:firstLine="454"/>
        <w:jc w:val="both"/>
        <w:rPr>
          <w:rFonts w:ascii="Times New Roman" w:eastAsia="Times New Roman" w:hAnsi="Times New Roman" w:cs="Times New Roman"/>
          <w:sz w:val="24"/>
          <w:szCs w:val="24"/>
          <w:highlight w:val="yellow"/>
        </w:rPr>
      </w:pPr>
    </w:p>
    <w:p w14:paraId="00000060" w14:textId="77777777" w:rsidR="00740A18" w:rsidRDefault="00DA3D27">
      <w:pPr>
        <w:numPr>
          <w:ilvl w:val="0"/>
          <w:numId w:val="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DAÑO MATERIAL</w:t>
      </w:r>
      <w:r>
        <w:rPr>
          <w:rFonts w:ascii="Times New Roman" w:eastAsia="Times New Roman" w:hAnsi="Times New Roman" w:cs="Times New Roman"/>
          <w:sz w:val="24"/>
          <w:szCs w:val="24"/>
        </w:rPr>
        <w:t xml:space="preserve"> </w:t>
      </w:r>
    </w:p>
    <w:p w14:paraId="00000061" w14:textId="77777777" w:rsidR="00740A18" w:rsidRDefault="00740A18">
      <w:pPr>
        <w:spacing w:after="0" w:line="360" w:lineRule="auto"/>
        <w:ind w:firstLine="720"/>
        <w:jc w:val="both"/>
        <w:rPr>
          <w:rFonts w:ascii="Times New Roman" w:eastAsia="Times New Roman" w:hAnsi="Times New Roman" w:cs="Times New Roman"/>
          <w:sz w:val="24"/>
          <w:szCs w:val="24"/>
        </w:rPr>
      </w:pPr>
    </w:p>
    <w:p w14:paraId="00000062" w14:textId="399B6272" w:rsidR="00740A18" w:rsidRDefault="00DA3D27">
      <w:pPr>
        <w:spacing w:after="0" w:line="360" w:lineRule="auto"/>
        <w:ind w:firstLine="4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Los daños en el </w:t>
      </w:r>
      <w:proofErr w:type="spellStart"/>
      <w:r>
        <w:rPr>
          <w:rFonts w:ascii="Times New Roman" w:eastAsia="Times New Roman" w:hAnsi="Times New Roman" w:cs="Times New Roman"/>
          <w:sz w:val="24"/>
          <w:szCs w:val="24"/>
        </w:rPr>
        <w:t>motovehículo</w:t>
      </w:r>
      <w:proofErr w:type="spellEnd"/>
      <w:r>
        <w:rPr>
          <w:rFonts w:ascii="Times New Roman" w:eastAsia="Times New Roman" w:hAnsi="Times New Roman" w:cs="Times New Roman"/>
          <w:sz w:val="24"/>
          <w:szCs w:val="24"/>
        </w:rPr>
        <w:t>,</w:t>
      </w:r>
      <w:r w:rsidR="00623643">
        <w:rPr>
          <w:rFonts w:ascii="Times New Roman" w:eastAsia="Times New Roman" w:hAnsi="Times New Roman" w:cs="Times New Roman"/>
          <w:sz w:val="24"/>
          <w:szCs w:val="24"/>
        </w:rPr>
        <w:t xml:space="preserve"> </w:t>
      </w:r>
      <w:r w:rsidR="00201318" w:rsidRPr="00990B98">
        <w:rPr>
          <w:rFonts w:ascii="Times New Roman" w:eastAsia="Times New Roman" w:hAnsi="Times New Roman" w:cs="Times New Roman"/>
          <w:b/>
          <w:bCs/>
          <w:sz w:val="24"/>
          <w:szCs w:val="24"/>
          <w:highlight w:val="yellow"/>
        </w:rPr>
        <w:t>{{</w:t>
      </w:r>
      <w:proofErr w:type="spellStart"/>
      <w:r w:rsidR="003D459A" w:rsidRPr="00990B98">
        <w:rPr>
          <w:rFonts w:ascii="Times New Roman" w:eastAsia="Times New Roman" w:hAnsi="Times New Roman" w:cs="Times New Roman"/>
          <w:sz w:val="24"/>
          <w:szCs w:val="24"/>
          <w:highlight w:val="yellow"/>
        </w:rPr>
        <w:t>VehiculoActor</w:t>
      </w:r>
      <w:proofErr w:type="spellEnd"/>
      <w:r w:rsidR="003D459A" w:rsidRPr="00990B98">
        <w:rPr>
          <w:rFonts w:ascii="Times New Roman" w:eastAsia="Times New Roman" w:hAnsi="Times New Roman" w:cs="Times New Roman"/>
          <w:b/>
          <w:bCs/>
          <w:sz w:val="24"/>
          <w:szCs w:val="24"/>
          <w:highlight w:val="yellow"/>
        </w:rPr>
        <w:t>}}</w:t>
      </w:r>
      <w:r w:rsidR="003D459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son los que se detallan en el presupuesto de taller </w:t>
      </w:r>
      <w:r>
        <w:rPr>
          <w:rFonts w:ascii="Times New Roman" w:eastAsia="Times New Roman" w:hAnsi="Times New Roman" w:cs="Times New Roman"/>
          <w:b/>
          <w:bCs/>
          <w:sz w:val="24"/>
          <w:szCs w:val="24"/>
        </w:rPr>
        <w:t xml:space="preserve"> </w:t>
      </w:r>
      <w:r w:rsidR="003D459A" w:rsidRPr="00990B98">
        <w:rPr>
          <w:rFonts w:ascii="Times New Roman" w:eastAsia="Times New Roman" w:hAnsi="Times New Roman" w:cs="Times New Roman"/>
          <w:b/>
          <w:bCs/>
          <w:sz w:val="24"/>
          <w:szCs w:val="24"/>
          <w:highlight w:val="yellow"/>
        </w:rPr>
        <w:t>{{</w:t>
      </w:r>
      <w:proofErr w:type="spellStart"/>
      <w:r w:rsidR="003D459A" w:rsidRPr="00990B98">
        <w:rPr>
          <w:rFonts w:ascii="Times New Roman" w:eastAsia="Times New Roman" w:hAnsi="Times New Roman" w:cs="Times New Roman"/>
          <w:sz w:val="24"/>
          <w:szCs w:val="24"/>
          <w:highlight w:val="yellow"/>
        </w:rPr>
        <w:t>TallerNombre</w:t>
      </w:r>
      <w:proofErr w:type="spellEnd"/>
      <w:r w:rsidR="003D459A"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sidRPr="00990B98">
        <w:rPr>
          <w:rFonts w:ascii="Times New Roman" w:eastAsia="Times New Roman" w:hAnsi="Times New Roman" w:cs="Times New Roman"/>
          <w:sz w:val="24"/>
          <w:szCs w:val="24"/>
        </w:rPr>
        <w:t xml:space="preserve">sito en la calle </w:t>
      </w:r>
      <w:r w:rsidR="00B6503F" w:rsidRPr="00990B98">
        <w:rPr>
          <w:rFonts w:ascii="Times New Roman" w:eastAsia="Times New Roman" w:hAnsi="Times New Roman" w:cs="Times New Roman"/>
          <w:sz w:val="24"/>
          <w:szCs w:val="24"/>
          <w:highlight w:val="yellow"/>
        </w:rPr>
        <w:t>{{</w:t>
      </w:r>
      <w:proofErr w:type="spellStart"/>
      <w:r w:rsidR="00B6503F" w:rsidRPr="00990B98">
        <w:rPr>
          <w:rFonts w:ascii="Times New Roman" w:eastAsia="Times New Roman" w:hAnsi="Times New Roman" w:cs="Times New Roman"/>
          <w:sz w:val="24"/>
          <w:szCs w:val="24"/>
          <w:highlight w:val="yellow"/>
        </w:rPr>
        <w:t>DirecciónTaller</w:t>
      </w:r>
      <w:proofErr w:type="spellEnd"/>
      <w:r w:rsidR="00B6503F" w:rsidRPr="00990B98">
        <w:rPr>
          <w:rFonts w:ascii="Times New Roman" w:eastAsia="Times New Roman" w:hAnsi="Times New Roman" w:cs="Times New Roman"/>
          <w:sz w:val="24"/>
          <w:szCs w:val="24"/>
          <w:highlight w:val="yellow"/>
        </w:rPr>
        <w:t>}}</w:t>
      </w:r>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por un importe de</w:t>
      </w:r>
      <w:r>
        <w:rPr>
          <w:rFonts w:ascii="Times New Roman" w:eastAsia="Times New Roman" w:hAnsi="Times New Roman" w:cs="Times New Roman"/>
          <w:b/>
          <w:bCs/>
          <w:sz w:val="24"/>
          <w:szCs w:val="24"/>
        </w:rPr>
        <w:t xml:space="preserve">  </w:t>
      </w:r>
      <w:r w:rsidR="00B6503F" w:rsidRPr="00990B98">
        <w:rPr>
          <w:rFonts w:ascii="Times New Roman" w:eastAsia="Times New Roman" w:hAnsi="Times New Roman" w:cs="Times New Roman"/>
          <w:b/>
          <w:bCs/>
          <w:sz w:val="24"/>
          <w:szCs w:val="24"/>
          <w:highlight w:val="yellow"/>
        </w:rPr>
        <w:t>{{</w:t>
      </w:r>
      <w:r w:rsidR="005C34A4" w:rsidRPr="00990B98">
        <w:rPr>
          <w:highlight w:val="yellow"/>
        </w:rPr>
        <w:t xml:space="preserve"> </w:t>
      </w:r>
      <w:proofErr w:type="spellStart"/>
      <w:r w:rsidR="005C34A4" w:rsidRPr="00990B98">
        <w:rPr>
          <w:rFonts w:ascii="Times New Roman" w:eastAsia="Times New Roman" w:hAnsi="Times New Roman" w:cs="Times New Roman"/>
          <w:sz w:val="24"/>
          <w:szCs w:val="24"/>
          <w:highlight w:val="yellow"/>
        </w:rPr>
        <w:t>LiquiDanoMaterialLetras</w:t>
      </w:r>
      <w:proofErr w:type="spellEnd"/>
      <w:r w:rsidR="005C34A4" w:rsidRPr="00990B98">
        <w:rPr>
          <w:rFonts w:ascii="Times New Roman" w:eastAsia="Times New Roman" w:hAnsi="Times New Roman" w:cs="Times New Roman"/>
          <w:b/>
          <w:bCs/>
          <w:sz w:val="24"/>
          <w:szCs w:val="24"/>
          <w:highlight w:val="yellow"/>
        </w:rPr>
        <w:t xml:space="preserve"> </w:t>
      </w:r>
      <w:r w:rsidR="00505EBE" w:rsidRPr="00990B98">
        <w:rPr>
          <w:rFonts w:ascii="Times New Roman" w:eastAsia="Times New Roman" w:hAnsi="Times New Roman" w:cs="Times New Roman"/>
          <w:b/>
          <w:bCs/>
          <w:sz w:val="24"/>
          <w:szCs w:val="24"/>
          <w:highlight w:val="yellow"/>
        </w:rPr>
        <w:t>}}</w:t>
      </w:r>
      <w:r w:rsidR="00505EBE">
        <w:rPr>
          <w:rFonts w:ascii="Times New Roman" w:eastAsia="Times New Roman" w:hAnsi="Times New Roman" w:cs="Times New Roman"/>
          <w:b/>
          <w:bCs/>
          <w:sz w:val="24"/>
          <w:szCs w:val="24"/>
        </w:rPr>
        <w:t xml:space="preserve">  (</w:t>
      </w:r>
      <w:r w:rsidR="00FA2FCE">
        <w:rPr>
          <w:rFonts w:ascii="Times New Roman" w:eastAsia="Times New Roman" w:hAnsi="Times New Roman" w:cs="Times New Roman"/>
          <w:b/>
          <w:bCs/>
          <w:sz w:val="24"/>
          <w:szCs w:val="24"/>
        </w:rPr>
        <w:t xml:space="preserve"> </w:t>
      </w:r>
      <w:r w:rsidR="00505EBE" w:rsidRPr="00990B98">
        <w:rPr>
          <w:rFonts w:ascii="Times New Roman" w:eastAsia="Times New Roman" w:hAnsi="Times New Roman" w:cs="Times New Roman"/>
          <w:b/>
          <w:bCs/>
          <w:sz w:val="24"/>
          <w:szCs w:val="24"/>
          <w:highlight w:val="yellow"/>
        </w:rPr>
        <w:t>{{</w:t>
      </w:r>
      <w:proofErr w:type="spellStart"/>
      <w:r w:rsidR="005C34A4" w:rsidRPr="00990B98">
        <w:rPr>
          <w:rFonts w:ascii="Times New Roman" w:eastAsia="Times New Roman" w:hAnsi="Times New Roman" w:cs="Times New Roman"/>
          <w:sz w:val="24"/>
          <w:szCs w:val="24"/>
          <w:highlight w:val="yellow"/>
        </w:rPr>
        <w:t>LiquiDanoMaterialNum</w:t>
      </w:r>
      <w:proofErr w:type="spellEnd"/>
      <w:r w:rsidR="00505EBE" w:rsidRPr="00990B98">
        <w:rPr>
          <w:rFonts w:ascii="Times New Roman" w:eastAsia="Times New Roman" w:hAnsi="Times New Roman" w:cs="Times New Roman"/>
          <w:b/>
          <w:bCs/>
          <w:sz w:val="24"/>
          <w:szCs w:val="24"/>
          <w:highlight w:val="yellow"/>
        </w:rPr>
        <w:t>}}</w:t>
      </w:r>
      <w:r w:rsidR="00FA2FCE">
        <w:rPr>
          <w:rFonts w:ascii="Times New Roman" w:eastAsia="Times New Roman" w:hAnsi="Times New Roman" w:cs="Times New Roman"/>
          <w:b/>
          <w:bCs/>
          <w:sz w:val="24"/>
          <w:szCs w:val="24"/>
        </w:rPr>
        <w:t xml:space="preserve"> </w:t>
      </w:r>
      <w:r w:rsidR="00505EBE">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a los cuales me remito "</w:t>
      </w:r>
      <w:proofErr w:type="spellStart"/>
      <w:r>
        <w:rPr>
          <w:rFonts w:ascii="Times New Roman" w:eastAsia="Times New Roman" w:hAnsi="Times New Roman" w:cs="Times New Roman"/>
          <w:sz w:val="24"/>
          <w:szCs w:val="24"/>
        </w:rPr>
        <w:t>brevitatis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causae</w:t>
      </w:r>
      <w:proofErr w:type="spellEnd"/>
      <w:r>
        <w:rPr>
          <w:rFonts w:ascii="Times New Roman" w:eastAsia="Times New Roman" w:hAnsi="Times New Roman" w:cs="Times New Roman"/>
          <w:sz w:val="24"/>
          <w:szCs w:val="24"/>
        </w:rPr>
        <w:t>". Se reclama por este rubro esa suma, en concepto de daño resarcible e indemnizable, y/o lo que en definitiva surja de las pruebas de autos y/o criterio de V.S.</w:t>
      </w:r>
    </w:p>
    <w:p w14:paraId="00000063" w14:textId="77777777" w:rsidR="00740A18" w:rsidRDefault="00740A18">
      <w:pPr>
        <w:spacing w:after="0" w:line="360" w:lineRule="auto"/>
        <w:ind w:firstLine="720"/>
        <w:jc w:val="both"/>
        <w:rPr>
          <w:rFonts w:ascii="Times New Roman" w:eastAsia="Times New Roman" w:hAnsi="Times New Roman" w:cs="Times New Roman"/>
          <w:sz w:val="24"/>
          <w:szCs w:val="24"/>
        </w:rPr>
      </w:pPr>
    </w:p>
    <w:p w14:paraId="00000064"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65" w14:textId="77777777" w:rsidR="00740A18" w:rsidRDefault="00740A18">
      <w:pPr>
        <w:pBdr>
          <w:top w:val="nil"/>
          <w:left w:val="nil"/>
          <w:bottom w:val="nil"/>
          <w:right w:val="nil"/>
          <w:between w:val="nil"/>
        </w:pBdr>
        <w:spacing w:after="0" w:line="360" w:lineRule="auto"/>
        <w:ind w:firstLine="454"/>
        <w:jc w:val="both"/>
        <w:rPr>
          <w:rFonts w:ascii="Times New Roman" w:eastAsia="Times New Roman" w:hAnsi="Times New Roman" w:cs="Times New Roman"/>
          <w:sz w:val="24"/>
          <w:szCs w:val="24"/>
        </w:rPr>
      </w:pPr>
    </w:p>
    <w:p w14:paraId="00000066" w14:textId="77777777" w:rsidR="00740A18" w:rsidRDefault="00DA3D27">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FÍSICO E INCAPACIDAD</w:t>
      </w:r>
    </w:p>
    <w:p w14:paraId="00000067"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consecuencia del accidente el actor fue asistido en el centro de mención.  “Sabido es que la reparación del daño físico debe ser integral, es decir que debe comprender todos los aspectos de la vida de un individuo, o dicho de otro modo debe resarcir las disminuciones que se sufran a consecuencia del evento y que le impidan desarrollar normalmente todas las actividades que el sujeto realizaba, así como también, la de compensar de algún modo las expectativas frustradas”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w:t>
      </w:r>
      <w:proofErr w:type="spellStart"/>
      <w:r>
        <w:rPr>
          <w:rFonts w:ascii="Times New Roman" w:eastAsia="Times New Roman" w:hAnsi="Times New Roman" w:cs="Times New Roman"/>
          <w:sz w:val="24"/>
          <w:szCs w:val="24"/>
        </w:rPr>
        <w:t>Com</w:t>
      </w:r>
      <w:proofErr w:type="spellEnd"/>
      <w:r>
        <w:rPr>
          <w:rFonts w:ascii="Times New Roman" w:eastAsia="Times New Roman" w:hAnsi="Times New Roman" w:cs="Times New Roman"/>
          <w:sz w:val="24"/>
          <w:szCs w:val="24"/>
        </w:rPr>
        <w:t>, Sala II “Roldan c/ Mohamed s/ daños y perjuicios” 02/06/81).</w:t>
      </w:r>
    </w:p>
    <w:p w14:paraId="00000068"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reparación perseguida en autos, debe ser integral y tener por finalidad declarada poner a la víctima a expensas del responsable en tan parecida situación como fuera posible al estado de cosas preexistentes al hecho generador de responsabilidad. </w:t>
      </w:r>
    </w:p>
    <w:p w14:paraId="00000069"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jurisprudencia ha resuelto reiteradamente que la incapacidad debe fijarse no sólo en función del aspecto </w:t>
      </w:r>
      <w:proofErr w:type="spellStart"/>
      <w:r>
        <w:rPr>
          <w:rFonts w:ascii="Times New Roman" w:eastAsia="Times New Roman" w:hAnsi="Times New Roman" w:cs="Times New Roman"/>
          <w:sz w:val="24"/>
          <w:szCs w:val="24"/>
        </w:rPr>
        <w:t>laborativo</w:t>
      </w:r>
      <w:proofErr w:type="spellEnd"/>
      <w:r>
        <w:rPr>
          <w:rFonts w:ascii="Times New Roman" w:eastAsia="Times New Roman" w:hAnsi="Times New Roman" w:cs="Times New Roman"/>
          <w:sz w:val="24"/>
          <w:szCs w:val="24"/>
        </w:rPr>
        <w:t>, sino en todas sus actividades y de la proyección que la secuela del accidente tiene sobre la personalidad íntegra de la víctima.</w:t>
      </w:r>
    </w:p>
    <w:p w14:paraId="0000006A" w14:textId="77777777" w:rsidR="00740A18" w:rsidRDefault="00DA3D27" w:rsidP="003526F2">
      <w:pPr>
        <w:spacing w:after="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restablecer el quantum indemnizatorio, hay que atenerse a la naturaleza de las lesiones sufridas, así como a la edad del damnificado, su estado civil y demás condiciones personales y en cómo habrán de influir en las posibilidades de vida futura e, igualmente, la específica disminución de las aptitudes para el trabajo”. (CNCIV., Sala D, 25/10/95, “</w:t>
      </w:r>
      <w:proofErr w:type="spellStart"/>
      <w:r>
        <w:rPr>
          <w:rFonts w:ascii="Times New Roman" w:eastAsia="Times New Roman" w:hAnsi="Times New Roman" w:cs="Times New Roman"/>
          <w:sz w:val="24"/>
          <w:szCs w:val="24"/>
        </w:rPr>
        <w:t>Patsouris</w:t>
      </w:r>
      <w:proofErr w:type="spellEnd"/>
      <w:r>
        <w:rPr>
          <w:rFonts w:ascii="Times New Roman" w:eastAsia="Times New Roman" w:hAnsi="Times New Roman" w:cs="Times New Roman"/>
          <w:sz w:val="24"/>
          <w:szCs w:val="24"/>
        </w:rPr>
        <w:t xml:space="preserve"> de Chronopoulos, Cristina c/ Basile, Francisco y otros s/ Daños y perjuicios”). Ante la imposibilidad de restituir a la víctima a su estado previo al accidente, la indemnización tiende a indemnizar integralmente todas las consecuencias que el accidente tuvo para el actor y si bien es cierto que la medicina no es una ciencia matemática y los porcentajes no explican una valuación autónoma, también lo es que tiene por objeto ilustrar al juzgador sobre el alcance de un accidente y sus secuelas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16/02/98,;Tártalo, Pedro R. C/ Olivares, Gustavo A. s/ Daños y perjuicios;).</w:t>
      </w:r>
    </w:p>
    <w:p w14:paraId="0000006B" w14:textId="6AD1FBE9"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La incapacidad de mi mandante se estimó a través de la evaluación del médico de parte en un</w:t>
      </w:r>
      <w:r w:rsidR="00E12C98">
        <w:rPr>
          <w:rFonts w:ascii="Times New Roman" w:eastAsia="Times New Roman" w:hAnsi="Times New Roman" w:cs="Times New Roman"/>
          <w:sz w:val="24"/>
          <w:szCs w:val="24"/>
        </w:rPr>
        <w:t xml:space="preserve"> </w:t>
      </w:r>
      <w:r w:rsidR="00EB5FD9" w:rsidRPr="00990B98">
        <w:rPr>
          <w:rFonts w:ascii="Times New Roman" w:eastAsia="Times New Roman" w:hAnsi="Times New Roman" w:cs="Times New Roman"/>
          <w:sz w:val="24"/>
          <w:szCs w:val="24"/>
          <w:highlight w:val="yellow"/>
        </w:rPr>
        <w:t>{{</w:t>
      </w:r>
      <w:proofErr w:type="spellStart"/>
      <w:r w:rsidR="00EB5FD9" w:rsidRPr="00990B98">
        <w:rPr>
          <w:rFonts w:ascii="Times New Roman" w:eastAsia="Times New Roman" w:hAnsi="Times New Roman" w:cs="Times New Roman"/>
          <w:sz w:val="24"/>
          <w:szCs w:val="24"/>
          <w:highlight w:val="yellow"/>
        </w:rPr>
        <w:t>Puntos</w:t>
      </w:r>
      <w:r w:rsidR="00494662" w:rsidRPr="00990B98">
        <w:rPr>
          <w:rFonts w:ascii="Times New Roman" w:eastAsia="Times New Roman" w:hAnsi="Times New Roman" w:cs="Times New Roman"/>
          <w:sz w:val="24"/>
          <w:szCs w:val="24"/>
          <w:highlight w:val="yellow"/>
        </w:rPr>
        <w:t>de</w:t>
      </w:r>
      <w:r w:rsidR="00C0495E" w:rsidRPr="00990B98">
        <w:rPr>
          <w:rFonts w:ascii="Times New Roman" w:eastAsia="Times New Roman" w:hAnsi="Times New Roman" w:cs="Times New Roman"/>
          <w:sz w:val="24"/>
          <w:szCs w:val="24"/>
          <w:highlight w:val="yellow"/>
        </w:rPr>
        <w:t>Incapacidad</w:t>
      </w:r>
      <w:proofErr w:type="spellEnd"/>
      <w:r w:rsidR="00C0495E" w:rsidRPr="00990B98">
        <w:rPr>
          <w:rFonts w:ascii="Times New Roman" w:eastAsia="Times New Roman" w:hAnsi="Times New Roman" w:cs="Times New Roman"/>
          <w:sz w:val="24"/>
          <w:szCs w:val="24"/>
          <w:highlight w:val="yellow"/>
        </w:rPr>
        <w:t>}}</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en base a esta incapacidad y lo precedentemente expuesto, sin perjuicio de las probanzas que se arrimaran en los presentes, por los daños físicos sufridos es que estimamos la indemnización en</w:t>
      </w:r>
      <w:r w:rsidR="00C0495E">
        <w:rPr>
          <w:rFonts w:ascii="Times New Roman" w:eastAsia="Times New Roman" w:hAnsi="Times New Roman" w:cs="Times New Roman"/>
          <w:sz w:val="24"/>
          <w:szCs w:val="24"/>
        </w:rPr>
        <w:t xml:space="preserve"> </w:t>
      </w:r>
      <w:r w:rsidR="00383CA6" w:rsidRPr="00990B98">
        <w:rPr>
          <w:rFonts w:ascii="Times New Roman" w:eastAsia="Times New Roman" w:hAnsi="Times New Roman" w:cs="Times New Roman"/>
          <w:sz w:val="24"/>
          <w:szCs w:val="24"/>
          <w:highlight w:val="yellow"/>
        </w:rPr>
        <w:t>{{</w:t>
      </w:r>
      <w:proofErr w:type="spellStart"/>
      <w:r w:rsidR="00383CA6" w:rsidRPr="00990B98">
        <w:rPr>
          <w:rFonts w:ascii="Times New Roman" w:eastAsia="Times New Roman" w:hAnsi="Times New Roman" w:cs="Times New Roman"/>
          <w:sz w:val="24"/>
          <w:szCs w:val="24"/>
          <w:highlight w:val="yellow"/>
        </w:rPr>
        <w:t>LiquiIncapacidadFisicaLetras</w:t>
      </w:r>
      <w:proofErr w:type="spellEnd"/>
      <w:r w:rsidR="00383CA6" w:rsidRPr="00990B98">
        <w:rPr>
          <w:rFonts w:ascii="Times New Roman" w:eastAsia="Times New Roman" w:hAnsi="Times New Roman" w:cs="Times New Roman"/>
          <w:sz w:val="24"/>
          <w:szCs w:val="24"/>
          <w:highlight w:val="yellow"/>
        </w:rPr>
        <w:t>}}</w:t>
      </w:r>
      <w:r w:rsidR="00E91780">
        <w:rPr>
          <w:rFonts w:ascii="Times New Roman" w:eastAsia="Times New Roman" w:hAnsi="Times New Roman" w:cs="Times New Roman"/>
          <w:sz w:val="24"/>
          <w:szCs w:val="24"/>
        </w:rPr>
        <w:t xml:space="preserve"> (</w:t>
      </w:r>
      <w:r w:rsidR="00383CA6" w:rsidRPr="00990B98">
        <w:rPr>
          <w:rFonts w:ascii="Times New Roman" w:eastAsia="Times New Roman" w:hAnsi="Times New Roman" w:cs="Times New Roman"/>
          <w:sz w:val="24"/>
          <w:szCs w:val="24"/>
          <w:highlight w:val="yellow"/>
        </w:rPr>
        <w:t>{{</w:t>
      </w:r>
      <w:proofErr w:type="spellStart"/>
      <w:r w:rsidR="00383CA6" w:rsidRPr="00990B98">
        <w:rPr>
          <w:rFonts w:ascii="Times New Roman" w:eastAsia="Times New Roman" w:hAnsi="Times New Roman" w:cs="Times New Roman"/>
          <w:sz w:val="24"/>
          <w:szCs w:val="24"/>
          <w:highlight w:val="yellow"/>
        </w:rPr>
        <w:t>LiquiIncapacidadFisicaNum</w:t>
      </w:r>
      <w:proofErr w:type="spellEnd"/>
      <w:r w:rsidR="00383CA6" w:rsidRPr="00990B98">
        <w:rPr>
          <w:rFonts w:ascii="Times New Roman" w:eastAsia="Times New Roman" w:hAnsi="Times New Roman" w:cs="Times New Roman"/>
          <w:sz w:val="24"/>
          <w:szCs w:val="24"/>
          <w:highlight w:val="yellow"/>
        </w:rPr>
        <w:t>}}</w:t>
      </w:r>
      <w:r w:rsidR="00E91780">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por el daño físico e incapacidad del aquí actor.</w:t>
      </w:r>
    </w:p>
    <w:p w14:paraId="0000006C" w14:textId="77777777" w:rsidR="00740A18" w:rsidRDefault="00740A18">
      <w:pPr>
        <w:pBdr>
          <w:top w:val="nil"/>
          <w:left w:val="nil"/>
          <w:bottom w:val="nil"/>
          <w:right w:val="nil"/>
          <w:between w:val="nil"/>
        </w:pBdr>
        <w:spacing w:after="0" w:line="360" w:lineRule="auto"/>
        <w:ind w:left="720"/>
        <w:jc w:val="both"/>
        <w:rPr>
          <w:rFonts w:ascii="Times New Roman" w:eastAsia="Times New Roman" w:hAnsi="Times New Roman" w:cs="Times New Roman"/>
          <w:sz w:val="24"/>
          <w:szCs w:val="24"/>
          <w:highlight w:val="yellow"/>
        </w:rPr>
      </w:pPr>
    </w:p>
    <w:p w14:paraId="0000006D" w14:textId="77777777" w:rsidR="00740A18" w:rsidRDefault="00740A18">
      <w:pPr>
        <w:pBdr>
          <w:top w:val="nil"/>
          <w:left w:val="nil"/>
          <w:bottom w:val="nil"/>
          <w:right w:val="nil"/>
          <w:between w:val="nil"/>
        </w:pBdr>
        <w:spacing w:after="0" w:line="360" w:lineRule="auto"/>
        <w:ind w:left="720"/>
        <w:jc w:val="both"/>
        <w:rPr>
          <w:rFonts w:ascii="Times New Roman" w:eastAsia="Times New Roman" w:hAnsi="Times New Roman" w:cs="Times New Roman"/>
          <w:sz w:val="24"/>
          <w:szCs w:val="24"/>
        </w:rPr>
      </w:pPr>
    </w:p>
    <w:p w14:paraId="0000006E" w14:textId="77777777" w:rsidR="00740A18" w:rsidRDefault="00DA3D27">
      <w:pPr>
        <w:numPr>
          <w:ilvl w:val="0"/>
          <w:numId w:val="4"/>
        </w:numPr>
        <w:pBdr>
          <w:top w:val="nil"/>
          <w:left w:val="nil"/>
          <w:bottom w:val="nil"/>
          <w:right w:val="nil"/>
          <w:between w:val="nil"/>
        </w:pBd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MORAL</w:t>
      </w:r>
    </w:p>
    <w:p w14:paraId="0000006F"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expone Cipriano: "</w:t>
      </w:r>
      <w:r>
        <w:rPr>
          <w:rFonts w:ascii="Times New Roman" w:eastAsia="Times New Roman" w:hAnsi="Times New Roman" w:cs="Times New Roman"/>
          <w:i/>
          <w:iCs/>
          <w:sz w:val="24"/>
          <w:szCs w:val="24"/>
        </w:rPr>
        <w:t xml:space="preserve">El daño moral es la lesión de razonable envergadura al equilibrio emotivo espiritual que la ley presume -y tutela- y que atañe a una persona. Si ese equilibrio estuviera ya conmovido o alterado, también sería daño moral la agravación". </w:t>
      </w:r>
    </w:p>
    <w:p w14:paraId="00000070"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También destaca: </w:t>
      </w:r>
      <w:r>
        <w:rPr>
          <w:rFonts w:ascii="Times New Roman" w:eastAsia="Times New Roman" w:hAnsi="Times New Roman" w:cs="Times New Roman"/>
          <w:i/>
          <w:iCs/>
          <w:sz w:val="24"/>
          <w:szCs w:val="24"/>
        </w:rPr>
        <w:t>"El carácter entitativo de la persona importa todo un mundo espiritual diferenciado de la materialidad”</w:t>
      </w:r>
      <w:r>
        <w:rPr>
          <w:rFonts w:ascii="Times New Roman" w:eastAsia="Times New Roman" w:hAnsi="Times New Roman" w:cs="Times New Roman"/>
          <w:sz w:val="24"/>
          <w:szCs w:val="24"/>
        </w:rPr>
        <w:t xml:space="preserve">. En el caso de autos, la actora </w:t>
      </w:r>
      <w:proofErr w:type="spellStart"/>
      <w:r>
        <w:rPr>
          <w:rFonts w:ascii="Times New Roman" w:eastAsia="Times New Roman" w:hAnsi="Times New Roman" w:cs="Times New Roman"/>
          <w:sz w:val="24"/>
          <w:szCs w:val="24"/>
        </w:rPr>
        <w:t>vió</w:t>
      </w:r>
      <w:proofErr w:type="spellEnd"/>
      <w:r>
        <w:rPr>
          <w:rFonts w:ascii="Times New Roman" w:eastAsia="Times New Roman" w:hAnsi="Times New Roman" w:cs="Times New Roman"/>
          <w:sz w:val="24"/>
          <w:szCs w:val="24"/>
        </w:rPr>
        <w:t xml:space="preserve"> profundamente </w:t>
      </w:r>
      <w:r>
        <w:rPr>
          <w:rFonts w:ascii="Times New Roman" w:eastAsia="Times New Roman" w:hAnsi="Times New Roman" w:cs="Times New Roman"/>
          <w:sz w:val="24"/>
          <w:szCs w:val="24"/>
        </w:rPr>
        <w:lastRenderedPageBreak/>
        <w:t xml:space="preserve">afectado su espíritu en virtud del enorme esfuerzo </w:t>
      </w:r>
      <w:proofErr w:type="spellStart"/>
      <w:r>
        <w:rPr>
          <w:rFonts w:ascii="Times New Roman" w:eastAsia="Times New Roman" w:hAnsi="Times New Roman" w:cs="Times New Roman"/>
          <w:sz w:val="24"/>
          <w:szCs w:val="24"/>
        </w:rPr>
        <w:t>laborativo</w:t>
      </w:r>
      <w:proofErr w:type="spellEnd"/>
      <w:r>
        <w:rPr>
          <w:rFonts w:ascii="Times New Roman" w:eastAsia="Times New Roman" w:hAnsi="Times New Roman" w:cs="Times New Roman"/>
          <w:sz w:val="24"/>
          <w:szCs w:val="24"/>
        </w:rPr>
        <w:t xml:space="preserve"> y económico que significó para él lograr acceder a su vehículo y profundamente angustiado por la incertidumbre de no poder afrontar la reparación del mismo. </w:t>
      </w:r>
    </w:p>
    <w:p w14:paraId="00000071"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sentido, como sostiene Aguiar, el daño resarcible no consiste en la lesión misma del derecho o interés, sino en sus consecuencias y efectos que, como en el caso de autos, resultan en un interés o Valor de Afección (Henoch D. AGUIAR, </w:t>
      </w:r>
      <w:r>
        <w:rPr>
          <w:rFonts w:ascii="Times New Roman" w:eastAsia="Times New Roman" w:hAnsi="Times New Roman" w:cs="Times New Roman"/>
          <w:i/>
          <w:iCs/>
          <w:sz w:val="24"/>
          <w:szCs w:val="24"/>
        </w:rPr>
        <w:t>Hechos y actos jurídicos en la doctrina y en la ley</w:t>
      </w:r>
      <w:r>
        <w:rPr>
          <w:rFonts w:ascii="Times New Roman" w:eastAsia="Times New Roman" w:hAnsi="Times New Roman" w:cs="Times New Roman"/>
          <w:sz w:val="24"/>
          <w:szCs w:val="24"/>
        </w:rPr>
        <w:t>, t. IV. Tipográfica Editora Argentina, Buenos Aires, 1951, p. 298).</w:t>
      </w:r>
    </w:p>
    <w:p w14:paraId="00000072"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Asimismo, explica Orgaz que </w:t>
      </w:r>
      <w:r>
        <w:rPr>
          <w:rFonts w:ascii="Times New Roman" w:eastAsia="Times New Roman" w:hAnsi="Times New Roman" w:cs="Times New Roman"/>
          <w:i/>
          <w:iCs/>
          <w:sz w:val="24"/>
          <w:szCs w:val="24"/>
        </w:rPr>
        <w:t>“En la hipótesis es indudable que, por regla general, el acto ilícito ocasionará a la víctima un daño patrimonial; pero no siempre la indemnización de ese daño constituirá una reparación completa, porque aún en los delitos contra esos bienes lo lesionado no es propiamente el patrimonio, sino la persona en su patrimonio”</w:t>
      </w:r>
      <w:r>
        <w:rPr>
          <w:rFonts w:ascii="Times New Roman" w:eastAsia="Times New Roman" w:hAnsi="Times New Roman" w:cs="Times New Roman"/>
          <w:sz w:val="24"/>
          <w:szCs w:val="24"/>
        </w:rPr>
        <w:t xml:space="preserve">. En consecuencia, la persona afectada es el actor, toda vez al período de incertidumbre que atravesó producto de no poder contar con su </w:t>
      </w:r>
      <w:proofErr w:type="spellStart"/>
      <w:r>
        <w:rPr>
          <w:rFonts w:ascii="Times New Roman" w:eastAsia="Times New Roman" w:hAnsi="Times New Roman" w:cs="Times New Roman"/>
          <w:sz w:val="24"/>
          <w:szCs w:val="24"/>
        </w:rPr>
        <w:t>vehiculo</w:t>
      </w:r>
      <w:proofErr w:type="spellEnd"/>
      <w:r>
        <w:rPr>
          <w:rFonts w:ascii="Times New Roman" w:eastAsia="Times New Roman" w:hAnsi="Times New Roman" w:cs="Times New Roman"/>
          <w:sz w:val="24"/>
          <w:szCs w:val="24"/>
        </w:rPr>
        <w:t>, la inestabilidad económica que eso produjo y sobre todo la afectación anímica, la cual se vio reflejada en estados de angustia , ansiedad y principio de depresión.</w:t>
      </w:r>
    </w:p>
    <w:p w14:paraId="00000073"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Actualmente, el aquí demandante, ha pasado de ser una persona absolutamente  alegre, plena de vigor y proyectos, a ser sumamente temerosa y dependientes de los cuidados que le profieren  sus familiares y amigos.</w:t>
      </w:r>
    </w:p>
    <w:p w14:paraId="00000074"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Lamentablemente, y a raíz del accidente se vio privado de realizar muchas  de las actividades que venía realizando cotidianamente, desde las más trascendentales, hasta pasando por otras importantes para el mundo espiritual de un ser humano, como ir de visita a la casa de sus  amigos, quienes no han escatimado en cuidados y asistencia,  hasta las más simples pero enriquecedoras como ir de paseo.</w:t>
      </w:r>
    </w:p>
    <w:p w14:paraId="00000075"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satisfacer el principio de reparación integral con un criterio de estricta justicia, corresponde al demandado el pago del daño el que para una corriente doctrinaria y jurisprudencial cumple una función ejemplar y se impone al responsable del hecho a título punitivo y que para otra tendencia tiene un carácter resarcitorio, pues con él, se trata de proporcionar a la víctima una compensación por haber sido injustamente herida en sus afecciones legítimas. Tanto en un caso como en el otro, la indemnización por este rubro es procedente.-</w:t>
      </w:r>
    </w:p>
    <w:p w14:paraId="00000076"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desafortunado siniestro y las secuelas  morales que experimentó y que sufre actualmente el aquí actor, genera un estado de dolor y una afección profunda en sus sentimientos.</w:t>
      </w:r>
    </w:p>
    <w:p w14:paraId="00000077"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destacar que quien suscribe permanentemente se angustia por su situación física, y por las enormes secuelas que padeció y padece. Es menester mencionar que por el estado en el que se encuentra el actor, su familia está permanentemente angustiada y nerviosa. </w:t>
      </w:r>
    </w:p>
    <w:p w14:paraId="00000078"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resarcir el daño moral no es exigible prueba acabada del padecimiento, sino que basta la acreditación de las circunstancias que rodearon el hecho y que permitan inferir la existencia y extensión"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C, 11/07/96, "Saucedo, Dardo G. y otros c/ Rodríguez, Armando s/ Daños y Perjuicios”).</w:t>
      </w:r>
    </w:p>
    <w:p w14:paraId="00000079"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el caso que origina la presente demanda, el agravio moral resulta evidente ya que al padecimiento de las lesiones sufridas se suma la angustia del dolor físico durante la internación y los  tratamientos, un profundo malestar anímico por la imposibilidad de realizar las tareas diarias que desarrollaba cotidianamente.</w:t>
      </w:r>
    </w:p>
    <w:p w14:paraId="0000007A"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El reclamo de este rubro encuentra plena legitimación, puesto que la doctrina sostuvo reiteradamente que la naturaleza del daño moral prevalece en la esfera del sentimiento y la misma sólo puede concederse al damnificado directo cuando el ilícito no concluyó con el fallecimiento.</w:t>
      </w:r>
    </w:p>
    <w:p w14:paraId="0000007B"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menester destacar que su vida se vio perturbada en sus más íntimos sentimientos por los trastornos patológicos que padeció y que fundamentan el pedido de resarcimiento, no sólo del daño psicológico, sino también resulta necesario resarcirlo por daño moral.</w:t>
      </w:r>
    </w:p>
    <w:p w14:paraId="0000007C"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Así, nuestra jurisprudencia sostiene que "en lo que atañe al daño moral, los sufrimientos y padecimientos experimentados durante la internación y convalecencia, más la angustia derivada de las secuelas, justifican que se me otorgue una indemnización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Sala VI </w:t>
      </w:r>
      <w:proofErr w:type="spellStart"/>
      <w:r>
        <w:rPr>
          <w:rFonts w:ascii="Times New Roman" w:eastAsia="Times New Roman" w:hAnsi="Times New Roman" w:cs="Times New Roman"/>
          <w:sz w:val="24"/>
          <w:szCs w:val="24"/>
        </w:rPr>
        <w:t>Guatay</w:t>
      </w:r>
      <w:proofErr w:type="spellEnd"/>
      <w:r>
        <w:rPr>
          <w:rFonts w:ascii="Times New Roman" w:eastAsia="Times New Roman" w:hAnsi="Times New Roman" w:cs="Times New Roman"/>
          <w:sz w:val="24"/>
          <w:szCs w:val="24"/>
        </w:rPr>
        <w:t xml:space="preserve"> Dora c/ Minaudo s/ Daños 25/06/81). –</w:t>
      </w:r>
    </w:p>
    <w:p w14:paraId="0000007D"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Con respecto a las lesiones sufridas, la Corte Suprema de Justicia ha sostenido que </w:t>
      </w:r>
      <w:r>
        <w:rPr>
          <w:rFonts w:ascii="Times New Roman" w:eastAsia="Times New Roman" w:hAnsi="Times New Roman" w:cs="Times New Roman"/>
          <w:i/>
          <w:iCs/>
          <w:sz w:val="24"/>
          <w:szCs w:val="24"/>
        </w:rPr>
        <w:t xml:space="preserve">"corresponde hacer lugar a la indemnización del daño moral, padecido como consecuencia de un accidente, si el perito médico designado de oficio señala que el actor padece secuelas derivadas del mismo" </w:t>
      </w:r>
      <w:r>
        <w:rPr>
          <w:rFonts w:ascii="Times New Roman" w:eastAsia="Times New Roman" w:hAnsi="Times New Roman" w:cs="Times New Roman"/>
          <w:sz w:val="24"/>
          <w:szCs w:val="24"/>
        </w:rPr>
        <w:t xml:space="preserve">(Mag. Barra, Levene, Belluscio, </w:t>
      </w:r>
      <w:proofErr w:type="spellStart"/>
      <w:r>
        <w:rPr>
          <w:rFonts w:ascii="Times New Roman" w:eastAsia="Times New Roman" w:hAnsi="Times New Roman" w:cs="Times New Roman"/>
          <w:sz w:val="24"/>
          <w:szCs w:val="24"/>
        </w:rPr>
        <w:t>Petracchi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Vot</w:t>
      </w:r>
      <w:proofErr w:type="spellEnd"/>
      <w:r>
        <w:rPr>
          <w:rFonts w:ascii="Times New Roman" w:eastAsia="Times New Roman" w:hAnsi="Times New Roman" w:cs="Times New Roman"/>
          <w:sz w:val="24"/>
          <w:szCs w:val="24"/>
        </w:rPr>
        <w:t xml:space="preserve">. Fayt. </w:t>
      </w:r>
      <w:proofErr w:type="spellStart"/>
      <w:r>
        <w:rPr>
          <w:rFonts w:ascii="Times New Roman" w:eastAsia="Times New Roman" w:hAnsi="Times New Roman" w:cs="Times New Roman"/>
          <w:sz w:val="24"/>
          <w:szCs w:val="24"/>
        </w:rPr>
        <w:t>Dis</w:t>
      </w:r>
      <w:proofErr w:type="spellEnd"/>
      <w:r>
        <w:rPr>
          <w:rFonts w:ascii="Times New Roman" w:eastAsia="Times New Roman" w:hAnsi="Times New Roman" w:cs="Times New Roman"/>
          <w:sz w:val="24"/>
          <w:szCs w:val="24"/>
        </w:rPr>
        <w:t xml:space="preserve">. Boggiano, Cavagna Martínez, Nazareno, </w:t>
      </w:r>
      <w:proofErr w:type="spellStart"/>
      <w:r>
        <w:rPr>
          <w:rFonts w:ascii="Times New Roman" w:eastAsia="Times New Roman" w:hAnsi="Times New Roman" w:cs="Times New Roman"/>
          <w:sz w:val="24"/>
          <w:szCs w:val="24"/>
        </w:rPr>
        <w:t>Moliné</w:t>
      </w:r>
      <w:proofErr w:type="spellEnd"/>
      <w:r>
        <w:rPr>
          <w:rFonts w:ascii="Times New Roman" w:eastAsia="Times New Roman" w:hAnsi="Times New Roman" w:cs="Times New Roman"/>
          <w:sz w:val="24"/>
          <w:szCs w:val="24"/>
        </w:rPr>
        <w:t xml:space="preserve"> O'Connor Pág. 447 XXII </w:t>
      </w:r>
      <w:proofErr w:type="spellStart"/>
      <w:r>
        <w:rPr>
          <w:rFonts w:ascii="Times New Roman" w:eastAsia="Times New Roman" w:hAnsi="Times New Roman" w:cs="Times New Roman"/>
          <w:sz w:val="24"/>
          <w:szCs w:val="24"/>
        </w:rPr>
        <w:t>Pappier</w:t>
      </w:r>
      <w:proofErr w:type="spellEnd"/>
      <w:r>
        <w:rPr>
          <w:rFonts w:ascii="Times New Roman" w:eastAsia="Times New Roman" w:hAnsi="Times New Roman" w:cs="Times New Roman"/>
          <w:sz w:val="24"/>
          <w:szCs w:val="24"/>
        </w:rPr>
        <w:t xml:space="preserve"> "Federico c/ Gobierno de la </w:t>
      </w:r>
      <w:proofErr w:type="spellStart"/>
      <w:r>
        <w:rPr>
          <w:rFonts w:ascii="Times New Roman" w:eastAsia="Times New Roman" w:hAnsi="Times New Roman" w:cs="Times New Roman"/>
          <w:sz w:val="24"/>
          <w:szCs w:val="24"/>
        </w:rPr>
        <w:t>Pcia</w:t>
      </w:r>
      <w:proofErr w:type="spellEnd"/>
      <w:r>
        <w:rPr>
          <w:rFonts w:ascii="Times New Roman" w:eastAsia="Times New Roman" w:hAnsi="Times New Roman" w:cs="Times New Roman"/>
          <w:sz w:val="24"/>
          <w:szCs w:val="24"/>
        </w:rPr>
        <w:t>. de Santa Fe s/ Daños y Perjuicios”14/10/93).-</w:t>
      </w:r>
    </w:p>
    <w:p w14:paraId="0000007E" w14:textId="6B94E004" w:rsidR="00740A18" w:rsidRDefault="00DA3D27">
      <w:pPr>
        <w:spacing w:after="0" w:line="360" w:lineRule="auto"/>
        <w:ind w:firstLine="566"/>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Por lo expuesto esta parte reclama</w:t>
      </w:r>
      <w:r w:rsidR="00B44370">
        <w:rPr>
          <w:rFonts w:ascii="Times New Roman" w:eastAsia="Times New Roman" w:hAnsi="Times New Roman" w:cs="Times New Roman"/>
          <w:sz w:val="24"/>
          <w:szCs w:val="24"/>
        </w:rPr>
        <w:t xml:space="preserve"> </w:t>
      </w:r>
      <w:r w:rsidR="00157962" w:rsidRPr="00990B98">
        <w:rPr>
          <w:rFonts w:ascii="Times New Roman" w:eastAsia="Times New Roman" w:hAnsi="Times New Roman" w:cs="Times New Roman"/>
          <w:sz w:val="24"/>
          <w:szCs w:val="24"/>
          <w:highlight w:val="yellow"/>
        </w:rPr>
        <w:t>{{</w:t>
      </w:r>
      <w:proofErr w:type="spellStart"/>
      <w:r w:rsidR="0054197D" w:rsidRPr="00990B98">
        <w:rPr>
          <w:rFonts w:ascii="Times New Roman" w:eastAsia="Times New Roman" w:hAnsi="Times New Roman" w:cs="Times New Roman"/>
          <w:sz w:val="24"/>
          <w:szCs w:val="24"/>
          <w:highlight w:val="yellow"/>
        </w:rPr>
        <w:t>LiquiDanoMoralLetras</w:t>
      </w:r>
      <w:proofErr w:type="spellEnd"/>
      <w:r w:rsidR="0054197D"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w:t>
      </w:r>
      <w:r w:rsidR="00B44370">
        <w:rPr>
          <w:rFonts w:ascii="Times New Roman" w:eastAsia="Times New Roman" w:hAnsi="Times New Roman" w:cs="Times New Roman"/>
          <w:b/>
          <w:bCs/>
          <w:sz w:val="24"/>
          <w:szCs w:val="24"/>
        </w:rPr>
        <w:t>(</w:t>
      </w:r>
      <w:r w:rsidR="0054197D" w:rsidRPr="00990B98">
        <w:rPr>
          <w:rFonts w:ascii="Times New Roman" w:eastAsia="Times New Roman" w:hAnsi="Times New Roman" w:cs="Times New Roman"/>
          <w:sz w:val="24"/>
          <w:szCs w:val="24"/>
          <w:highlight w:val="yellow"/>
        </w:rPr>
        <w:t>{{</w:t>
      </w:r>
      <w:proofErr w:type="spellStart"/>
      <w:r w:rsidR="0054197D" w:rsidRPr="00990B98">
        <w:rPr>
          <w:rFonts w:ascii="Times New Roman" w:eastAsia="Times New Roman" w:hAnsi="Times New Roman" w:cs="Times New Roman"/>
          <w:sz w:val="24"/>
          <w:szCs w:val="24"/>
          <w:highlight w:val="yellow"/>
        </w:rPr>
        <w:t>LiquiDanoMoral</w:t>
      </w:r>
      <w:r w:rsidR="00CA347A" w:rsidRPr="00990B98">
        <w:rPr>
          <w:rFonts w:ascii="Times New Roman" w:eastAsia="Times New Roman" w:hAnsi="Times New Roman" w:cs="Times New Roman"/>
          <w:sz w:val="24"/>
          <w:szCs w:val="24"/>
          <w:highlight w:val="yellow"/>
        </w:rPr>
        <w:t>Num</w:t>
      </w:r>
      <w:proofErr w:type="spellEnd"/>
      <w:r w:rsidR="0054197D" w:rsidRPr="00990B98">
        <w:rPr>
          <w:rFonts w:ascii="Times New Roman" w:eastAsia="Times New Roman" w:hAnsi="Times New Roman" w:cs="Times New Roman"/>
          <w:sz w:val="24"/>
          <w:szCs w:val="24"/>
          <w:highlight w:val="yellow"/>
        </w:rPr>
        <w:t>}}</w:t>
      </w:r>
      <w:r w:rsidR="00B44370">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sidRPr="00990B98">
        <w:rPr>
          <w:rFonts w:ascii="Times New Roman" w:eastAsia="Times New Roman" w:hAnsi="Times New Roman" w:cs="Times New Roman"/>
          <w:sz w:val="24"/>
          <w:szCs w:val="24"/>
        </w:rPr>
        <w:t>por el presente rubro.</w:t>
      </w:r>
    </w:p>
    <w:p w14:paraId="0000007F" w14:textId="77777777" w:rsidR="00740A18" w:rsidRDefault="00740A18">
      <w:pPr>
        <w:spacing w:after="0" w:line="360" w:lineRule="auto"/>
        <w:ind w:firstLine="554"/>
        <w:jc w:val="both"/>
        <w:rPr>
          <w:rFonts w:ascii="Times New Roman" w:eastAsia="Times New Roman" w:hAnsi="Times New Roman" w:cs="Times New Roman"/>
          <w:b/>
          <w:bCs/>
          <w:sz w:val="24"/>
          <w:szCs w:val="24"/>
          <w:highlight w:val="yellow"/>
        </w:rPr>
      </w:pPr>
    </w:p>
    <w:p w14:paraId="00000080" w14:textId="77777777" w:rsidR="00740A18" w:rsidRDefault="00740A18">
      <w:pPr>
        <w:spacing w:after="0" w:line="360" w:lineRule="auto"/>
        <w:ind w:firstLine="554"/>
        <w:jc w:val="both"/>
        <w:rPr>
          <w:rFonts w:ascii="Times New Roman" w:eastAsia="Times New Roman" w:hAnsi="Times New Roman" w:cs="Times New Roman"/>
          <w:b/>
          <w:bCs/>
          <w:sz w:val="24"/>
          <w:szCs w:val="24"/>
          <w:highlight w:val="yellow"/>
        </w:rPr>
      </w:pPr>
    </w:p>
    <w:p w14:paraId="00000081" w14:textId="77777777" w:rsidR="00740A18" w:rsidRDefault="00DA3D27">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PSICOLÓGICO:</w:t>
      </w:r>
    </w:p>
    <w:p w14:paraId="00000082"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jurisprudencia señala: “El daño psicológico no está comprendido dentro del daño moral, pues en el primero se resarce la incapacidad que en ese campo le produjo el accidente, mientras que el daño psicológico está referido a todos los padecimientos, las angustias y los dolores”. (LL. 1992-D-99). </w:t>
      </w:r>
    </w:p>
    <w:p w14:paraId="00000083"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daño psicológico estaría dado por el comportamiento general del actor, abarcando sus sensaciones, imágenes y afectos, con connotaciones de índole patológica. Se configura por la alteración o modificación patológica del aparato psíquico como consecuencia de un  trauma que desborda toda posibilidad de elaboración verbal o simbólica. Todo daño  inferido a la persona, corresponde apreciarlo en lo que representa como alteración y afección, no sólo del cuerpo físico, sino también del ámbito psíquico del individuo con el consiguiente quebranto de la persona.</w:t>
      </w:r>
    </w:p>
    <w:p w14:paraId="00000084"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momento de la presente demanda el actor se encuentra tanto en tratamiento físico como psicológico, atento a las lesiones padecidas y al traumático momento que protagonizaron, tal como se describe en los puntos anteriores.</w:t>
      </w:r>
    </w:p>
    <w:p w14:paraId="00000085"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Durante la noche se levanta sobresaltado, en sueños volviendo a vivir el momento del accidente, lo que le provoca un profundo estado de dolor que lo lleva a un agudo estado de depresión, porque en cierta forma su vida no pudo continuar el curso que llevaba hasta el momento del hecho.</w:t>
      </w:r>
    </w:p>
    <w:p w14:paraId="00000086"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estado de ansiedad y tristeza, puede conllevar a cuadros psiquiátricos como pueden ser crisis de angustia psicosomática, melancolía, neurosis postraumática, etc.</w:t>
      </w:r>
    </w:p>
    <w:p w14:paraId="00000087"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Antes del accidente,  eran una persona alegre, divertida, sociable, que frecuentaba habitualmente a sus familiares y amigos, después del mismo se transformó en una persona retraída, antisocial y poco comunicativa con sus familiares, además, se encuentra  inmerso en un estado de ansiedad permanente, el cual no le permite relajarse y distenderse ni mantener la calma. Su vida de relación se vio modificada ya que se ha vuelto temeroso e inseguro; el depender de terceros para realizar tareas lo angustia permanentemente. Como así también tener que suspender todos los compromisos laborales futuros que tenía ya que no puede cumplirlos.</w:t>
      </w:r>
    </w:p>
    <w:p w14:paraId="00000088"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influye en su entorno familiar, manifestándose en bruscas contestaciones, frecuentes cambios de ánimo,  melancolía y aislamiento. Nuestra jurisprudencia viene sosteniendo: “La existencia del daño psicológico no depende de las secuelas incapacitantes en el aspecto físico, ya que ambos son </w:t>
      </w:r>
      <w:proofErr w:type="spellStart"/>
      <w:r>
        <w:rPr>
          <w:rFonts w:ascii="Times New Roman" w:eastAsia="Times New Roman" w:hAnsi="Times New Roman" w:cs="Times New Roman"/>
          <w:sz w:val="24"/>
          <w:szCs w:val="24"/>
        </w:rPr>
        <w:t>comportimentos</w:t>
      </w:r>
      <w:proofErr w:type="spellEnd"/>
      <w:r>
        <w:rPr>
          <w:rFonts w:ascii="Times New Roman" w:eastAsia="Times New Roman" w:hAnsi="Times New Roman" w:cs="Times New Roman"/>
          <w:sz w:val="24"/>
          <w:szCs w:val="24"/>
        </w:rPr>
        <w:t xml:space="preserve"> independientes en la salud de una persona y, si bien normalmente aparecen vinculados o en forma simultánea, no se correlacionan necesariamente. Además, la inmensa variedad que presenta la semiología en el ámbito psíquico, demuestra que algunos sujetos implementan mecanismos negadores o formaciones reactivas, en cuyo caso, la apariencia desconoce la intensidad del trauma psicológico recibido, siendo necesaria una evaluación científica adecuada para poder detectarlo” (Civil - Sala F HIGHTON DE NOLASCO Sentencia Definitiva C. F163577 ;PAYES, Raúl Alberto c/SALLES, Luis Alberto y </w:t>
      </w:r>
      <w:proofErr w:type="spellStart"/>
      <w:r>
        <w:rPr>
          <w:rFonts w:ascii="Times New Roman" w:eastAsia="Times New Roman" w:hAnsi="Times New Roman" w:cs="Times New Roman"/>
          <w:sz w:val="24"/>
          <w:szCs w:val="24"/>
        </w:rPr>
        <w:t>otro s</w:t>
      </w:r>
      <w:proofErr w:type="spellEnd"/>
      <w:r>
        <w:rPr>
          <w:rFonts w:ascii="Times New Roman" w:eastAsia="Times New Roman" w:hAnsi="Times New Roman" w:cs="Times New Roman"/>
          <w:sz w:val="24"/>
          <w:szCs w:val="24"/>
        </w:rPr>
        <w:t xml:space="preserve">/ DAÑOS Y </w:t>
      </w:r>
      <w:proofErr w:type="spellStart"/>
      <w:r>
        <w:rPr>
          <w:rFonts w:ascii="Times New Roman" w:eastAsia="Times New Roman" w:hAnsi="Times New Roman" w:cs="Times New Roman"/>
          <w:sz w:val="24"/>
          <w:szCs w:val="24"/>
        </w:rPr>
        <w:t>PERJUICIOS&amp;quot</w:t>
      </w:r>
      <w:proofErr w:type="spellEnd"/>
      <w:r>
        <w:rPr>
          <w:rFonts w:ascii="Times New Roman" w:eastAsia="Times New Roman" w:hAnsi="Times New Roman" w:cs="Times New Roman"/>
          <w:sz w:val="24"/>
          <w:szCs w:val="24"/>
        </w:rPr>
        <w:t xml:space="preserve">; 05/09/95). – “Todo daño inferido a la persona, corresponde apreciarlo en lo que representa como alteración y afectación no sólo del cuerpo físico sino también del ámbito psíquico del individuo, con el consiguiente quebranto de la personalidad, de manera que también importe un menoscabo en la salud, considerada en su aspecto integral y computándose también la incidencia o repercusión de todo ello, en alguna medida, puede aparejarse sobre la vida de relación del damnificado” ; (C.N. Esp.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Y Com. Sala II ;</w:t>
      </w:r>
      <w:proofErr w:type="spellStart"/>
      <w:r>
        <w:rPr>
          <w:rFonts w:ascii="Times New Roman" w:eastAsia="Times New Roman" w:hAnsi="Times New Roman" w:cs="Times New Roman"/>
          <w:sz w:val="24"/>
          <w:szCs w:val="24"/>
        </w:rPr>
        <w:t>Inkier</w:t>
      </w:r>
      <w:proofErr w:type="spellEnd"/>
      <w:r>
        <w:rPr>
          <w:rFonts w:ascii="Times New Roman" w:eastAsia="Times New Roman" w:hAnsi="Times New Roman" w:cs="Times New Roman"/>
          <w:sz w:val="24"/>
          <w:szCs w:val="24"/>
        </w:rPr>
        <w:t>, Berta S. de C. c/ Cantini Francisco s/Sumario”). – En igual sentido, la Cámara Comercial se ha expresado manifestando que “el daño psíquico debe ser entendido como un disturbio o disfunción psíquico-orgánica, que puede afectar las esferas afectiva y/ o intelectiva y/ o volitiva, limitando la capacidad de goce individual, familiar, laboral, social y/o recreativa de quien lo padece” (</w:t>
      </w:r>
      <w:proofErr w:type="spellStart"/>
      <w:r>
        <w:rPr>
          <w:rFonts w:ascii="Times New Roman" w:eastAsia="Times New Roman" w:hAnsi="Times New Roman" w:cs="Times New Roman"/>
          <w:sz w:val="24"/>
          <w:szCs w:val="24"/>
        </w:rPr>
        <w:t>CCom</w:t>
      </w:r>
      <w:proofErr w:type="spellEnd"/>
      <w:r>
        <w:rPr>
          <w:rFonts w:ascii="Times New Roman" w:eastAsia="Times New Roman" w:hAnsi="Times New Roman" w:cs="Times New Roman"/>
          <w:sz w:val="24"/>
          <w:szCs w:val="24"/>
        </w:rPr>
        <w:t>: A (MIGUEZ DE CANTORE - JARAZO VEIRAS - PEIRANO) - 29/04/97 ;ALI PACHA, MONICA C/ BERNARDINO RIVADAVIA SA. DE TRANSP. LINEA 63 S/ ORD.;). –</w:t>
      </w:r>
    </w:p>
    <w:p w14:paraId="00000089"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aquí actor ha padecido como consecuencia del trauma del accidente, de las curaciones y de la discapacidad actual, de una perturbación espiritual que debe ser resarcida.- </w:t>
      </w:r>
      <w:r>
        <w:rPr>
          <w:rFonts w:ascii="Times New Roman" w:eastAsia="Times New Roman" w:hAnsi="Times New Roman" w:cs="Times New Roman"/>
          <w:sz w:val="24"/>
          <w:szCs w:val="24"/>
        </w:rPr>
        <w:lastRenderedPageBreak/>
        <w:t>En el caso de autos existe entre el daño psicológico y el accidente una relación de causalidad, por lo cual se ha aconsejado, para paliar las secuelas conflictivas del evento dañoso, una terapia dirigida o breve, tendiente a neutralizar los disturbios mentales que padece, lo cual tiene una raíz específica y cuya duración y costo puede determinarse, por la concurrencia a los facultativos dos veces por semana durante un lapso aproximado de 2 años.-</w:t>
      </w:r>
    </w:p>
    <w:p w14:paraId="0000008A" w14:textId="5A09A26B"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afección desde este punto de vista es manifiesta, es por ello que esta parte estima por el aquí actor, para responder por este rubro la suma </w:t>
      </w:r>
      <w:r>
        <w:rPr>
          <w:rFonts w:ascii="Times New Roman" w:eastAsia="Times New Roman" w:hAnsi="Times New Roman" w:cs="Times New Roman"/>
          <w:b/>
          <w:bCs/>
          <w:sz w:val="24"/>
          <w:szCs w:val="24"/>
        </w:rPr>
        <w:t xml:space="preserve">de </w:t>
      </w:r>
      <w:r w:rsidR="00CA347A" w:rsidRPr="00990B98">
        <w:rPr>
          <w:rFonts w:ascii="Times New Roman" w:eastAsia="Times New Roman" w:hAnsi="Times New Roman" w:cs="Times New Roman"/>
          <w:b/>
          <w:bCs/>
          <w:sz w:val="24"/>
          <w:szCs w:val="24"/>
          <w:highlight w:val="yellow"/>
        </w:rPr>
        <w:t>{</w:t>
      </w:r>
      <w:r w:rsidR="00CA347A" w:rsidRPr="00990B98">
        <w:rPr>
          <w:rFonts w:ascii="Times New Roman" w:eastAsia="Times New Roman" w:hAnsi="Times New Roman" w:cs="Times New Roman"/>
          <w:sz w:val="24"/>
          <w:szCs w:val="24"/>
          <w:highlight w:val="yellow"/>
        </w:rPr>
        <w:t>{</w:t>
      </w:r>
      <w:proofErr w:type="spellStart"/>
      <w:r w:rsidR="00CA347A" w:rsidRPr="00990B98">
        <w:rPr>
          <w:rFonts w:ascii="Times New Roman" w:eastAsia="Times New Roman" w:hAnsi="Times New Roman" w:cs="Times New Roman"/>
          <w:sz w:val="24"/>
          <w:szCs w:val="24"/>
          <w:highlight w:val="yellow"/>
        </w:rPr>
        <w:t>LiquiDano</w:t>
      </w:r>
      <w:r w:rsidR="00EC5D32" w:rsidRPr="00990B98">
        <w:rPr>
          <w:rFonts w:ascii="Times New Roman" w:eastAsia="Times New Roman" w:hAnsi="Times New Roman" w:cs="Times New Roman"/>
          <w:sz w:val="24"/>
          <w:szCs w:val="24"/>
          <w:highlight w:val="yellow"/>
        </w:rPr>
        <w:t>Psicologico</w:t>
      </w:r>
      <w:r w:rsidR="00CA347A" w:rsidRPr="00990B98">
        <w:rPr>
          <w:rFonts w:ascii="Times New Roman" w:eastAsia="Times New Roman" w:hAnsi="Times New Roman" w:cs="Times New Roman"/>
          <w:sz w:val="24"/>
          <w:szCs w:val="24"/>
          <w:highlight w:val="yellow"/>
        </w:rPr>
        <w:t>Letras</w:t>
      </w:r>
      <w:proofErr w:type="spellEnd"/>
      <w:r w:rsidR="00CA347A" w:rsidRPr="00990B98">
        <w:rPr>
          <w:rFonts w:ascii="Times New Roman" w:eastAsia="Times New Roman" w:hAnsi="Times New Roman" w:cs="Times New Roman"/>
          <w:sz w:val="24"/>
          <w:szCs w:val="24"/>
          <w:highlight w:val="yellow"/>
        </w:rPr>
        <w:t>}}</w:t>
      </w:r>
      <w:r w:rsidR="00CA347A">
        <w:rPr>
          <w:rFonts w:ascii="Times New Roman" w:eastAsia="Times New Roman" w:hAnsi="Times New Roman" w:cs="Times New Roman"/>
          <w:b/>
          <w:bCs/>
          <w:sz w:val="24"/>
          <w:szCs w:val="24"/>
        </w:rPr>
        <w:t xml:space="preserve"> </w:t>
      </w:r>
      <w:r w:rsidR="00B40B1F">
        <w:rPr>
          <w:rFonts w:ascii="Times New Roman" w:eastAsia="Times New Roman" w:hAnsi="Times New Roman" w:cs="Times New Roman"/>
          <w:b/>
          <w:bCs/>
          <w:sz w:val="24"/>
          <w:szCs w:val="24"/>
        </w:rPr>
        <w:t>(</w:t>
      </w:r>
      <w:r w:rsidR="00EC5D32" w:rsidRPr="00990B98">
        <w:rPr>
          <w:rFonts w:ascii="Times New Roman" w:eastAsia="Times New Roman" w:hAnsi="Times New Roman" w:cs="Times New Roman"/>
          <w:b/>
          <w:bCs/>
          <w:sz w:val="24"/>
          <w:szCs w:val="24"/>
          <w:highlight w:val="yellow"/>
        </w:rPr>
        <w:t>{{</w:t>
      </w:r>
      <w:proofErr w:type="spellStart"/>
      <w:r w:rsidR="00EC5D32" w:rsidRPr="00990B98">
        <w:rPr>
          <w:rFonts w:ascii="Times New Roman" w:eastAsia="Times New Roman" w:hAnsi="Times New Roman" w:cs="Times New Roman"/>
          <w:sz w:val="24"/>
          <w:szCs w:val="24"/>
          <w:highlight w:val="yellow"/>
        </w:rPr>
        <w:t>LiquiDanoPsicologicoNum</w:t>
      </w:r>
      <w:proofErr w:type="spellEnd"/>
      <w:r w:rsidR="00EC5D32" w:rsidRPr="00990B98">
        <w:rPr>
          <w:rFonts w:ascii="Times New Roman" w:eastAsia="Times New Roman" w:hAnsi="Times New Roman" w:cs="Times New Roman"/>
          <w:sz w:val="24"/>
          <w:szCs w:val="24"/>
          <w:highlight w:val="yellow"/>
        </w:rPr>
        <w:t>}}</w:t>
      </w:r>
      <w:r w:rsidR="00B40B1F">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o lo que en más en menos, V.S estime corresponder.</w:t>
      </w:r>
    </w:p>
    <w:p w14:paraId="0000008B"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8C"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5. TRATAMIENTO PSICOFARMACOLÓGICO FUTURO. </w:t>
      </w:r>
    </w:p>
    <w:p w14:paraId="0000008D"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fuera mencionado ut supra, ha sido aconsejado la actora, para paliar las secuelas conflictivas del evento dañoso, una terapia dirigida o breve, tendiente a neutralizar los disturbios mentales que padece, los cuales tienen una raíz específica desde el accidente. Concretamente le ha sido recomendada la realización de un tratamiento psicológico, con dos sesiones semanales por el lapso aproximado de dos  años, lo cual se encuentra supeditado a su estado psicofísico actual y futuro.</w:t>
      </w:r>
    </w:p>
    <w:p w14:paraId="0000008E"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caso, el requisito de certidumbre solicitado para hacer lugar al presente reclamo es claro, ya que se trata de consecuencias del hecho ilícito que aparecen como una prolongación previsible e inevitable del daño padecido. La jurisprudencia establece al respecto que “comprobada la responsabilidad del demandado en el acaecimiento del ilícito, forzoso es concluir en su deber de cargar con las erogaciones de una terapia psicológica que, al menos, contribuya a sobrellevar las secuelas conflictivas sobrevinientes y que sean consecuencia directa del evento”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xml:space="preserve">., Sala A, 19/06/97, “Leiva, Natividad c/ </w:t>
      </w:r>
      <w:proofErr w:type="spellStart"/>
      <w:r>
        <w:rPr>
          <w:rFonts w:ascii="Times New Roman" w:eastAsia="Times New Roman" w:hAnsi="Times New Roman" w:cs="Times New Roman"/>
          <w:sz w:val="24"/>
          <w:szCs w:val="24"/>
        </w:rPr>
        <w:t>Petrola</w:t>
      </w:r>
      <w:proofErr w:type="spellEnd"/>
      <w:r>
        <w:rPr>
          <w:rFonts w:ascii="Times New Roman" w:eastAsia="Times New Roman" w:hAnsi="Times New Roman" w:cs="Times New Roman"/>
          <w:sz w:val="24"/>
          <w:szCs w:val="24"/>
        </w:rPr>
        <w:t>, Raúl R. s/ daños y perjuicios”). “Respecto al costo de una psicoterapia solicitada por la actora, sea que las lesiones de carácter psicológico, puedan superarse o no, corresponde resarcir lo que fuere necesario para el tratamiento, al menos con el propósito de evitar el empeoramiento; ello pese a que falte precisión en el dictamen acerca del costo de las sesiones”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12/07/96, “Arroyo, Jorge E c/ Reyes, Arandu s/ daños y perjuicios”).</w:t>
      </w:r>
    </w:p>
    <w:p w14:paraId="0000008F" w14:textId="4061C613"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lo expuesto reclamo por este rubro la suma de </w:t>
      </w:r>
      <w:r w:rsidR="00767F40" w:rsidRPr="00990B98">
        <w:rPr>
          <w:rFonts w:ascii="Times New Roman" w:eastAsia="Times New Roman" w:hAnsi="Times New Roman" w:cs="Times New Roman"/>
          <w:sz w:val="24"/>
          <w:szCs w:val="24"/>
          <w:highlight w:val="yellow"/>
        </w:rPr>
        <w:t>{{</w:t>
      </w:r>
      <w:proofErr w:type="spellStart"/>
      <w:r w:rsidR="00767F40" w:rsidRPr="00990B98">
        <w:rPr>
          <w:rFonts w:ascii="Times New Roman" w:eastAsia="Times New Roman" w:hAnsi="Times New Roman" w:cs="Times New Roman"/>
          <w:sz w:val="24"/>
          <w:szCs w:val="24"/>
          <w:highlight w:val="yellow"/>
        </w:rPr>
        <w:t>LiquiGastosFarmaciaLetras</w:t>
      </w:r>
      <w:proofErr w:type="spellEnd"/>
      <w:r w:rsidR="00767F40" w:rsidRPr="00990B98">
        <w:rPr>
          <w:rFonts w:ascii="Times New Roman" w:eastAsia="Times New Roman" w:hAnsi="Times New Roman" w:cs="Times New Roman"/>
          <w:sz w:val="24"/>
          <w:szCs w:val="24"/>
          <w:highlight w:val="yellow"/>
        </w:rPr>
        <w:t>}}</w:t>
      </w:r>
      <w:r w:rsidR="003453B8">
        <w:rPr>
          <w:rFonts w:ascii="Times New Roman" w:eastAsia="Times New Roman" w:hAnsi="Times New Roman" w:cs="Times New Roman"/>
          <w:sz w:val="24"/>
          <w:szCs w:val="24"/>
        </w:rPr>
        <w:t xml:space="preserve"> (</w:t>
      </w:r>
      <w:r w:rsidR="00767F40" w:rsidRPr="00990B98">
        <w:rPr>
          <w:rFonts w:ascii="Times New Roman" w:eastAsia="Times New Roman" w:hAnsi="Times New Roman" w:cs="Times New Roman"/>
          <w:sz w:val="24"/>
          <w:szCs w:val="24"/>
          <w:highlight w:val="yellow"/>
        </w:rPr>
        <w:t>{{</w:t>
      </w:r>
      <w:proofErr w:type="spellStart"/>
      <w:r w:rsidR="00767F40" w:rsidRPr="00990B98">
        <w:rPr>
          <w:rFonts w:ascii="Times New Roman" w:eastAsia="Times New Roman" w:hAnsi="Times New Roman" w:cs="Times New Roman"/>
          <w:sz w:val="24"/>
          <w:szCs w:val="24"/>
          <w:highlight w:val="yellow"/>
        </w:rPr>
        <w:t>LiquiGastosFarmaciaNum</w:t>
      </w:r>
      <w:proofErr w:type="spellEnd"/>
      <w:r w:rsidR="00767F40" w:rsidRPr="00990B98">
        <w:rPr>
          <w:rFonts w:ascii="Times New Roman" w:eastAsia="Times New Roman" w:hAnsi="Times New Roman" w:cs="Times New Roman"/>
          <w:sz w:val="24"/>
          <w:szCs w:val="24"/>
          <w:highlight w:val="yellow"/>
        </w:rPr>
        <w:t>}}</w:t>
      </w:r>
      <w:r w:rsidR="003453B8">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o lo que en más o en menos resulte de las probanzas de autos.</w:t>
      </w:r>
    </w:p>
    <w:p w14:paraId="00000090"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91"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6. ASISTENCIA MÉDICA - GASTOS FARMACOLÓGICOS</w:t>
      </w:r>
    </w:p>
    <w:p w14:paraId="00000092"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atención médica </w:t>
      </w:r>
      <w:proofErr w:type="spellStart"/>
      <w:r>
        <w:rPr>
          <w:rFonts w:ascii="Times New Roman" w:eastAsia="Times New Roman" w:hAnsi="Times New Roman" w:cs="Times New Roman"/>
          <w:sz w:val="24"/>
          <w:szCs w:val="24"/>
        </w:rPr>
        <w:t>querecibio</w:t>
      </w:r>
      <w:proofErr w:type="spellEnd"/>
      <w:r>
        <w:rPr>
          <w:rFonts w:ascii="Times New Roman" w:eastAsia="Times New Roman" w:hAnsi="Times New Roman" w:cs="Times New Roman"/>
          <w:sz w:val="24"/>
          <w:szCs w:val="24"/>
        </w:rPr>
        <w:t xml:space="preserve"> se realizó  en el centro mencionado, debiendo luego de la consulta continuar con tratamiento ambulatorio hasta la actualidad. Se generaron considerables gastos (tomografías, medicamentos, calmantes, analgésicos, antibióticos, radiografías, psicofármacos, estudios, inyectables, antiinflamatorios) los cuales fueron solventados con la ayuda de familiares y amigos. </w:t>
      </w:r>
    </w:p>
    <w:p w14:paraId="00000093"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Conforme al art. 68 de la Ley Nacional de Tránsito, establece que: “...Los gastos de sanatorio o velatorio de terceros, serán abonados de inmediato por el asegurador, sin perjuicio de los derechos que se pueden hacer valer luego...”</w:t>
      </w:r>
    </w:p>
    <w:p w14:paraId="00000094"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pacífica la jurisprudencia en conceder este rubro y se ha resuelto que probado el daño, este rubro procede sin necesidad de la prueba concreta y acabada. En efecto, en este sentido se manifiesta que: “Resulta procedente indemnizar los gastos médicos producidos como consecuencia del accidente, </w:t>
      </w:r>
      <w:proofErr w:type="spellStart"/>
      <w:r>
        <w:rPr>
          <w:rFonts w:ascii="Times New Roman" w:eastAsia="Times New Roman" w:hAnsi="Times New Roman" w:cs="Times New Roman"/>
          <w:sz w:val="24"/>
          <w:szCs w:val="24"/>
        </w:rPr>
        <w:t>aún</w:t>
      </w:r>
      <w:proofErr w:type="spellEnd"/>
      <w:r>
        <w:rPr>
          <w:rFonts w:ascii="Times New Roman" w:eastAsia="Times New Roman" w:hAnsi="Times New Roman" w:cs="Times New Roman"/>
          <w:sz w:val="24"/>
          <w:szCs w:val="24"/>
        </w:rPr>
        <w:t xml:space="preserve"> cuando no exista prueba documental, ya que la asistencia hospitalaria provoca una serie de desembolso de no fácil acreditación...” (Conf. Cam.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Fed. Sala II, marzo 24 de 1981). A su vez se establece que: “cuando se han acreditado lesiones, deben presumirse erogaciones por gastos médicos, y farmacéuticos, aun cuando hayan intervenido establecimientos asistenciales hospitalarios y no se encuentren documentado su importe, pues es evidente que existen gastos que debe soportar el accidentado, además el art 1086 del CC establece que la indemnización comprenderá el pago de todos los gastos de curación y convalecencia del ofendido” (Sala II, Cam.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Morón, CC002 MORSD- 7-93 s 4-2-93, “Caceres </w:t>
      </w:r>
      <w:proofErr w:type="spellStart"/>
      <w:r>
        <w:rPr>
          <w:rFonts w:ascii="Times New Roman" w:eastAsia="Times New Roman" w:hAnsi="Times New Roman" w:cs="Times New Roman"/>
          <w:sz w:val="24"/>
          <w:szCs w:val="24"/>
        </w:rPr>
        <w:t>Perez</w:t>
      </w:r>
      <w:proofErr w:type="spellEnd"/>
      <w:r>
        <w:rPr>
          <w:rFonts w:ascii="Times New Roman" w:eastAsia="Times New Roman" w:hAnsi="Times New Roman" w:cs="Times New Roman"/>
          <w:sz w:val="24"/>
          <w:szCs w:val="24"/>
        </w:rPr>
        <w:t xml:space="preserve"> Alma C/ Morais </w:t>
      </w:r>
      <w:proofErr w:type="spellStart"/>
      <w:r>
        <w:rPr>
          <w:rFonts w:ascii="Times New Roman" w:eastAsia="Times New Roman" w:hAnsi="Times New Roman" w:cs="Times New Roman"/>
          <w:sz w:val="24"/>
          <w:szCs w:val="24"/>
        </w:rPr>
        <w:t>Maria</w:t>
      </w:r>
      <w:proofErr w:type="spellEnd"/>
      <w:r>
        <w:rPr>
          <w:rFonts w:ascii="Times New Roman" w:eastAsia="Times New Roman" w:hAnsi="Times New Roman" w:cs="Times New Roman"/>
          <w:sz w:val="24"/>
          <w:szCs w:val="24"/>
        </w:rPr>
        <w:t xml:space="preserve"> Elena S/ Daños y Perjuicios).</w:t>
      </w:r>
    </w:p>
    <w:p w14:paraId="00000095"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Todas las erogaciones realizadas con la finalidad de recuperar el estado del lesionado, anterior a las lesiones sufridas, entran en el concepto de gastos de curación y convalecencia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A, 29-3-95, Saavedra, Dora y otro c/ Lorenzo s/ Daños y perjuicios).</w:t>
      </w:r>
    </w:p>
    <w:p w14:paraId="00000096" w14:textId="2DCD4061"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lo expuesto, estimo en este rubro la suma de </w:t>
      </w:r>
      <w:r w:rsidR="00C440A1" w:rsidRPr="00990B98">
        <w:rPr>
          <w:rFonts w:ascii="Times New Roman" w:eastAsia="Times New Roman" w:hAnsi="Times New Roman" w:cs="Times New Roman"/>
          <w:b/>
          <w:bCs/>
          <w:sz w:val="24"/>
          <w:szCs w:val="24"/>
          <w:highlight w:val="yellow"/>
        </w:rPr>
        <w:t>{{</w:t>
      </w:r>
      <w:proofErr w:type="spellStart"/>
      <w:r w:rsidR="00C440A1" w:rsidRPr="00990B98">
        <w:rPr>
          <w:rFonts w:ascii="Times New Roman" w:eastAsia="Times New Roman" w:hAnsi="Times New Roman" w:cs="Times New Roman"/>
          <w:sz w:val="24"/>
          <w:szCs w:val="24"/>
          <w:highlight w:val="yellow"/>
        </w:rPr>
        <w:t>LiquiGastosMedicosLetras</w:t>
      </w:r>
      <w:proofErr w:type="spellEnd"/>
      <w:r w:rsidR="00C440A1" w:rsidRPr="00990B98">
        <w:rPr>
          <w:rFonts w:ascii="Times New Roman" w:eastAsia="Times New Roman" w:hAnsi="Times New Roman" w:cs="Times New Roman"/>
          <w:sz w:val="24"/>
          <w:szCs w:val="24"/>
          <w:highlight w:val="yellow"/>
        </w:rPr>
        <w:t>}}</w:t>
      </w:r>
      <w:r w:rsidR="00D119F9">
        <w:rPr>
          <w:rFonts w:ascii="Times New Roman" w:eastAsia="Times New Roman" w:hAnsi="Times New Roman" w:cs="Times New Roman"/>
          <w:b/>
          <w:bCs/>
          <w:sz w:val="24"/>
          <w:szCs w:val="24"/>
        </w:rPr>
        <w:t xml:space="preserve"> (</w:t>
      </w:r>
      <w:r w:rsidR="00C440A1" w:rsidRPr="00990B98">
        <w:rPr>
          <w:rFonts w:ascii="Times New Roman" w:eastAsia="Times New Roman" w:hAnsi="Times New Roman" w:cs="Times New Roman"/>
          <w:b/>
          <w:bCs/>
          <w:sz w:val="24"/>
          <w:szCs w:val="24"/>
          <w:highlight w:val="yellow"/>
        </w:rPr>
        <w:t>{{</w:t>
      </w:r>
      <w:proofErr w:type="spellStart"/>
      <w:r w:rsidR="00C440A1" w:rsidRPr="00990B98">
        <w:rPr>
          <w:rFonts w:ascii="Times New Roman" w:eastAsia="Times New Roman" w:hAnsi="Times New Roman" w:cs="Times New Roman"/>
          <w:sz w:val="24"/>
          <w:szCs w:val="24"/>
          <w:highlight w:val="yellow"/>
        </w:rPr>
        <w:t>LiquiGastosMedicos</w:t>
      </w:r>
      <w:r w:rsidR="005E681B" w:rsidRPr="00990B98">
        <w:rPr>
          <w:rFonts w:ascii="Times New Roman" w:eastAsia="Times New Roman" w:hAnsi="Times New Roman" w:cs="Times New Roman"/>
          <w:sz w:val="24"/>
          <w:szCs w:val="24"/>
          <w:highlight w:val="yellow"/>
        </w:rPr>
        <w:t>Num</w:t>
      </w:r>
      <w:proofErr w:type="spellEnd"/>
      <w:r w:rsidR="005E681B" w:rsidRPr="00990B98">
        <w:rPr>
          <w:rFonts w:ascii="Times New Roman" w:eastAsia="Times New Roman" w:hAnsi="Times New Roman" w:cs="Times New Roman"/>
          <w:sz w:val="24"/>
          <w:szCs w:val="24"/>
          <w:highlight w:val="yellow"/>
        </w:rPr>
        <w:t>}}</w:t>
      </w:r>
      <w:r w:rsidR="00D119F9">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por la asistencia médica y gastos farmacológicos del aquí actor.</w:t>
      </w:r>
    </w:p>
    <w:p w14:paraId="00000097" w14:textId="77777777" w:rsidR="00740A18" w:rsidRDefault="00740A18">
      <w:pPr>
        <w:spacing w:after="0" w:line="360" w:lineRule="auto"/>
        <w:jc w:val="both"/>
        <w:rPr>
          <w:rFonts w:ascii="Times New Roman" w:eastAsia="Times New Roman" w:hAnsi="Times New Roman" w:cs="Times New Roman"/>
          <w:sz w:val="24"/>
          <w:szCs w:val="24"/>
        </w:rPr>
      </w:pPr>
    </w:p>
    <w:p w14:paraId="00000098"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99"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VIII. LIQUIDACIÓN:</w:t>
      </w:r>
    </w:p>
    <w:p w14:paraId="0000009A"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practica la siguiente liquidación, suma que se reclama debidamente actualizada, con más sus intereses desde la fecha del evento hasta la de su efectivo pago, o la que en más o en menos resulte de las probanzas a rendirse en autos:</w:t>
      </w:r>
    </w:p>
    <w:p w14:paraId="0000009B"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9C" w14:textId="191C7374"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1. DAÑO MATERIAL …………</w:t>
      </w:r>
      <w:r w:rsidR="00B73917" w:rsidRPr="00990B98">
        <w:rPr>
          <w:rFonts w:ascii="Times New Roman" w:eastAsia="Times New Roman" w:hAnsi="Times New Roman" w:cs="Times New Roman"/>
          <w:sz w:val="24"/>
          <w:szCs w:val="24"/>
        </w:rPr>
        <w:t xml:space="preserve">………. </w:t>
      </w:r>
      <w:r w:rsidR="005E681B" w:rsidRPr="00990B98">
        <w:rPr>
          <w:rFonts w:ascii="Times New Roman" w:eastAsia="Times New Roman" w:hAnsi="Times New Roman" w:cs="Times New Roman"/>
          <w:sz w:val="24"/>
          <w:szCs w:val="24"/>
        </w:rPr>
        <w:t xml:space="preserve"> </w:t>
      </w:r>
      <w:r w:rsidR="005E681B" w:rsidRPr="00990B98">
        <w:rPr>
          <w:rFonts w:ascii="Times New Roman" w:eastAsia="Times New Roman" w:hAnsi="Times New Roman" w:cs="Times New Roman"/>
          <w:sz w:val="24"/>
          <w:szCs w:val="24"/>
          <w:highlight w:val="yellow"/>
        </w:rPr>
        <w:t>{{</w:t>
      </w:r>
      <w:proofErr w:type="spellStart"/>
      <w:r w:rsidR="003E0857" w:rsidRPr="00990B98">
        <w:rPr>
          <w:rFonts w:ascii="Times New Roman" w:eastAsia="Times New Roman" w:hAnsi="Times New Roman" w:cs="Times New Roman"/>
          <w:sz w:val="24"/>
          <w:szCs w:val="24"/>
          <w:highlight w:val="yellow"/>
        </w:rPr>
        <w:t>LiquiDanoMaterialNum</w:t>
      </w:r>
      <w:proofErr w:type="spellEnd"/>
      <w:r w:rsidR="003E0857" w:rsidRPr="00990B98">
        <w:rPr>
          <w:rFonts w:ascii="Times New Roman" w:eastAsia="Times New Roman" w:hAnsi="Times New Roman" w:cs="Times New Roman"/>
          <w:sz w:val="24"/>
          <w:szCs w:val="24"/>
          <w:highlight w:val="yellow"/>
        </w:rPr>
        <w:t>}}</w:t>
      </w:r>
    </w:p>
    <w:p w14:paraId="0000009D" w14:textId="7105EFB9"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2.  DAÑO FÍSICO E INCAPACIDAD ..…</w:t>
      </w:r>
      <w:r w:rsidR="007F1881" w:rsidRPr="00990B98">
        <w:rPr>
          <w:rFonts w:ascii="Times New Roman" w:eastAsia="Times New Roman" w:hAnsi="Times New Roman" w:cs="Times New Roman"/>
          <w:sz w:val="24"/>
          <w:szCs w:val="24"/>
          <w:highlight w:val="yellow"/>
        </w:rPr>
        <w:t>{{</w:t>
      </w:r>
      <w:proofErr w:type="spellStart"/>
      <w:r w:rsidR="00737949" w:rsidRPr="00990B98">
        <w:rPr>
          <w:rFonts w:ascii="Times New Roman" w:eastAsia="Times New Roman" w:hAnsi="Times New Roman" w:cs="Times New Roman"/>
          <w:sz w:val="24"/>
          <w:szCs w:val="24"/>
          <w:highlight w:val="yellow"/>
        </w:rPr>
        <w:t>LiquiIncapacidadFisicaNum</w:t>
      </w:r>
      <w:proofErr w:type="spellEnd"/>
      <w:r w:rsidR="007F1881" w:rsidRPr="00990B98">
        <w:rPr>
          <w:rFonts w:ascii="Times New Roman" w:eastAsia="Times New Roman" w:hAnsi="Times New Roman" w:cs="Times New Roman"/>
          <w:sz w:val="24"/>
          <w:szCs w:val="24"/>
          <w:highlight w:val="yellow"/>
        </w:rPr>
        <w:t>}}</w:t>
      </w:r>
    </w:p>
    <w:p w14:paraId="0000009E" w14:textId="73AA7333"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 xml:space="preserve">3. DAÑO MORAL …..…………… </w:t>
      </w:r>
      <w:r w:rsidR="007F1881" w:rsidRPr="00990B98">
        <w:rPr>
          <w:rFonts w:ascii="Times New Roman" w:eastAsia="Times New Roman" w:hAnsi="Times New Roman" w:cs="Times New Roman"/>
          <w:sz w:val="24"/>
          <w:szCs w:val="24"/>
          <w:highlight w:val="yellow"/>
        </w:rPr>
        <w:t>{{</w:t>
      </w:r>
      <w:proofErr w:type="spellStart"/>
      <w:r w:rsidR="007F1881" w:rsidRPr="00990B98">
        <w:rPr>
          <w:rFonts w:ascii="Times New Roman" w:eastAsia="Times New Roman" w:hAnsi="Times New Roman" w:cs="Times New Roman"/>
          <w:sz w:val="24"/>
          <w:szCs w:val="24"/>
          <w:highlight w:val="yellow"/>
        </w:rPr>
        <w:t>LiquiDanoMoralNum</w:t>
      </w:r>
      <w:proofErr w:type="spellEnd"/>
      <w:r w:rsidR="007F1881" w:rsidRPr="00990B98">
        <w:rPr>
          <w:rFonts w:ascii="Times New Roman" w:eastAsia="Times New Roman" w:hAnsi="Times New Roman" w:cs="Times New Roman"/>
          <w:sz w:val="24"/>
          <w:szCs w:val="24"/>
          <w:highlight w:val="yellow"/>
        </w:rPr>
        <w:t>}}</w:t>
      </w:r>
    </w:p>
    <w:p w14:paraId="0000009F" w14:textId="762EDD17"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4. DAÑO PSICOLÓGICO …</w:t>
      </w:r>
      <w:r w:rsidR="00A23BE4" w:rsidRPr="00990B98">
        <w:rPr>
          <w:rFonts w:ascii="Times New Roman" w:eastAsia="Times New Roman" w:hAnsi="Times New Roman" w:cs="Times New Roman"/>
          <w:sz w:val="24"/>
          <w:szCs w:val="24"/>
        </w:rPr>
        <w:t>….</w:t>
      </w:r>
      <w:r w:rsidRPr="00990B98">
        <w:rPr>
          <w:rFonts w:ascii="Times New Roman" w:eastAsia="Times New Roman" w:hAnsi="Times New Roman" w:cs="Times New Roman"/>
          <w:sz w:val="24"/>
          <w:szCs w:val="24"/>
        </w:rPr>
        <w:t xml:space="preserve"> </w:t>
      </w:r>
      <w:r w:rsidR="007F1881" w:rsidRPr="00990B98">
        <w:rPr>
          <w:rFonts w:ascii="Times New Roman" w:eastAsia="Times New Roman" w:hAnsi="Times New Roman" w:cs="Times New Roman"/>
          <w:sz w:val="24"/>
          <w:szCs w:val="24"/>
          <w:highlight w:val="yellow"/>
        </w:rPr>
        <w:t>{{</w:t>
      </w:r>
      <w:proofErr w:type="spellStart"/>
      <w:r w:rsidR="007F1881" w:rsidRPr="00990B98">
        <w:rPr>
          <w:rFonts w:ascii="Times New Roman" w:eastAsia="Times New Roman" w:hAnsi="Times New Roman" w:cs="Times New Roman"/>
          <w:sz w:val="24"/>
          <w:szCs w:val="24"/>
          <w:highlight w:val="yellow"/>
        </w:rPr>
        <w:t>LiquiDanoPsicologicoNum</w:t>
      </w:r>
      <w:proofErr w:type="spellEnd"/>
      <w:r w:rsidR="007F1881" w:rsidRPr="00990B98">
        <w:rPr>
          <w:rFonts w:ascii="Times New Roman" w:eastAsia="Times New Roman" w:hAnsi="Times New Roman" w:cs="Times New Roman"/>
          <w:sz w:val="24"/>
          <w:szCs w:val="24"/>
          <w:highlight w:val="yellow"/>
        </w:rPr>
        <w:t>}}</w:t>
      </w:r>
    </w:p>
    <w:p w14:paraId="000000A0" w14:textId="7EE4ACDE"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5. DAÑO PSICOFARMACOLÓGICO FUTURO.…</w:t>
      </w:r>
      <w:r w:rsidR="00292CDE" w:rsidRPr="00990B98">
        <w:rPr>
          <w:rFonts w:ascii="Times New Roman" w:eastAsia="Times New Roman" w:hAnsi="Times New Roman" w:cs="Times New Roman"/>
          <w:sz w:val="24"/>
          <w:szCs w:val="24"/>
        </w:rPr>
        <w:t xml:space="preserve"> </w:t>
      </w:r>
      <w:r w:rsidR="007F1881" w:rsidRPr="00990B98">
        <w:rPr>
          <w:rFonts w:ascii="Times New Roman" w:eastAsia="Times New Roman" w:hAnsi="Times New Roman" w:cs="Times New Roman"/>
          <w:sz w:val="24"/>
          <w:szCs w:val="24"/>
          <w:highlight w:val="yellow"/>
        </w:rPr>
        <w:t>{{</w:t>
      </w:r>
      <w:proofErr w:type="spellStart"/>
      <w:r w:rsidR="007F1881" w:rsidRPr="00990B98">
        <w:rPr>
          <w:rFonts w:ascii="Times New Roman" w:eastAsia="Times New Roman" w:hAnsi="Times New Roman" w:cs="Times New Roman"/>
          <w:sz w:val="24"/>
          <w:szCs w:val="24"/>
          <w:highlight w:val="yellow"/>
        </w:rPr>
        <w:t>Liqui</w:t>
      </w:r>
      <w:r w:rsidR="00755410" w:rsidRPr="00990B98">
        <w:rPr>
          <w:rFonts w:ascii="Times New Roman" w:eastAsia="Times New Roman" w:hAnsi="Times New Roman" w:cs="Times New Roman"/>
          <w:sz w:val="24"/>
          <w:szCs w:val="24"/>
          <w:highlight w:val="yellow"/>
        </w:rPr>
        <w:t>GastosFarmacia</w:t>
      </w:r>
      <w:r w:rsidR="007F1881" w:rsidRPr="00990B98">
        <w:rPr>
          <w:rFonts w:ascii="Times New Roman" w:eastAsia="Times New Roman" w:hAnsi="Times New Roman" w:cs="Times New Roman"/>
          <w:sz w:val="24"/>
          <w:szCs w:val="24"/>
          <w:highlight w:val="yellow"/>
        </w:rPr>
        <w:t>Num</w:t>
      </w:r>
      <w:proofErr w:type="spellEnd"/>
      <w:r w:rsidR="007F1881" w:rsidRPr="00990B98">
        <w:rPr>
          <w:rFonts w:ascii="Times New Roman" w:eastAsia="Times New Roman" w:hAnsi="Times New Roman" w:cs="Times New Roman"/>
          <w:sz w:val="24"/>
          <w:szCs w:val="24"/>
          <w:highlight w:val="yellow"/>
        </w:rPr>
        <w:t>}}</w:t>
      </w:r>
    </w:p>
    <w:p w14:paraId="000000A1" w14:textId="775BA3F0" w:rsidR="00740A18" w:rsidRPr="00990B98" w:rsidRDefault="00DA3D27" w:rsidP="00990B98">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6. ASISTENCIA MÉDICA- GASTOS</w:t>
      </w:r>
      <w:r w:rsidR="00990B98" w:rsidRPr="00990B98">
        <w:rPr>
          <w:rFonts w:ascii="Times New Roman" w:eastAsia="Times New Roman" w:hAnsi="Times New Roman" w:cs="Times New Roman"/>
          <w:sz w:val="24"/>
          <w:szCs w:val="24"/>
        </w:rPr>
        <w:t xml:space="preserve"> </w:t>
      </w:r>
      <w:r w:rsidRPr="00990B98">
        <w:rPr>
          <w:rFonts w:ascii="Times New Roman" w:eastAsia="Times New Roman" w:hAnsi="Times New Roman" w:cs="Times New Roman"/>
          <w:sz w:val="24"/>
          <w:szCs w:val="24"/>
        </w:rPr>
        <w:t>FARMACOLÓGICOS</w:t>
      </w:r>
      <w:r w:rsidR="00990B98" w:rsidRPr="00990B98">
        <w:rPr>
          <w:rFonts w:ascii="Times New Roman" w:eastAsia="Times New Roman" w:hAnsi="Times New Roman" w:cs="Times New Roman"/>
          <w:sz w:val="24"/>
          <w:szCs w:val="24"/>
        </w:rPr>
        <w:t xml:space="preserve"> </w:t>
      </w:r>
      <w:r w:rsidR="00755410" w:rsidRPr="00990B98">
        <w:rPr>
          <w:rFonts w:ascii="Times New Roman" w:eastAsia="Times New Roman" w:hAnsi="Times New Roman" w:cs="Times New Roman"/>
          <w:sz w:val="24"/>
          <w:szCs w:val="24"/>
          <w:highlight w:val="yellow"/>
        </w:rPr>
        <w:t>{{</w:t>
      </w:r>
      <w:proofErr w:type="spellStart"/>
      <w:r w:rsidR="00755410" w:rsidRPr="00990B98">
        <w:rPr>
          <w:rFonts w:ascii="Times New Roman" w:eastAsia="Times New Roman" w:hAnsi="Times New Roman" w:cs="Times New Roman"/>
          <w:sz w:val="24"/>
          <w:szCs w:val="24"/>
          <w:highlight w:val="yellow"/>
        </w:rPr>
        <w:t>Liqui</w:t>
      </w:r>
      <w:r w:rsidR="009B309E" w:rsidRPr="00990B98">
        <w:rPr>
          <w:rFonts w:ascii="Times New Roman" w:eastAsia="Times New Roman" w:hAnsi="Times New Roman" w:cs="Times New Roman"/>
          <w:sz w:val="24"/>
          <w:szCs w:val="24"/>
          <w:highlight w:val="yellow"/>
        </w:rPr>
        <w:t>GastosMedicos</w:t>
      </w:r>
      <w:r w:rsidR="00755410" w:rsidRPr="00990B98">
        <w:rPr>
          <w:rFonts w:ascii="Times New Roman" w:eastAsia="Times New Roman" w:hAnsi="Times New Roman" w:cs="Times New Roman"/>
          <w:sz w:val="24"/>
          <w:szCs w:val="24"/>
          <w:highlight w:val="yellow"/>
        </w:rPr>
        <w:t>Num</w:t>
      </w:r>
      <w:proofErr w:type="spellEnd"/>
      <w:r w:rsidR="00755410" w:rsidRPr="00990B98">
        <w:rPr>
          <w:rFonts w:ascii="Times New Roman" w:eastAsia="Times New Roman" w:hAnsi="Times New Roman" w:cs="Times New Roman"/>
          <w:sz w:val="24"/>
          <w:szCs w:val="24"/>
          <w:highlight w:val="yellow"/>
        </w:rPr>
        <w:t>}}</w:t>
      </w:r>
    </w:p>
    <w:p w14:paraId="000000A2" w14:textId="77777777" w:rsidR="00740A18" w:rsidRDefault="00740A18">
      <w:pPr>
        <w:spacing w:after="0" w:line="360" w:lineRule="auto"/>
        <w:jc w:val="both"/>
        <w:rPr>
          <w:rFonts w:ascii="Times New Roman" w:eastAsia="Times New Roman" w:hAnsi="Times New Roman" w:cs="Times New Roman"/>
          <w:b/>
          <w:bCs/>
          <w:sz w:val="24"/>
          <w:szCs w:val="24"/>
          <w:highlight w:val="yellow"/>
        </w:rPr>
      </w:pPr>
    </w:p>
    <w:p w14:paraId="000000A3" w14:textId="4055CD37" w:rsidR="00740A18" w:rsidRDefault="00DA3D27">
      <w:pPr>
        <w:spacing w:after="0" w:line="360" w:lineRule="auto"/>
        <w:jc w:val="both"/>
        <w:rPr>
          <w:rFonts w:ascii="Times New Roman" w:eastAsia="Times New Roman" w:hAnsi="Times New Roman" w:cs="Times New Roman"/>
          <w:b/>
          <w:bCs/>
          <w:sz w:val="24"/>
          <w:szCs w:val="24"/>
          <w:highlight w:val="yellow"/>
        </w:rPr>
      </w:pPr>
      <w:r>
        <w:rPr>
          <w:rFonts w:ascii="Times New Roman" w:eastAsia="Times New Roman" w:hAnsi="Times New Roman" w:cs="Times New Roman"/>
          <w:b/>
          <w:bCs/>
          <w:sz w:val="24"/>
          <w:szCs w:val="24"/>
          <w:u w:val="single"/>
        </w:rPr>
        <w:t xml:space="preserve">TOTAL: </w:t>
      </w:r>
      <w:r w:rsidR="000D2CB7">
        <w:rPr>
          <w:rFonts w:ascii="Times New Roman" w:eastAsia="Times New Roman" w:hAnsi="Times New Roman" w:cs="Times New Roman"/>
          <w:b/>
          <w:bCs/>
          <w:sz w:val="24"/>
          <w:szCs w:val="24"/>
        </w:rPr>
        <w:t xml:space="preserve"> </w:t>
      </w:r>
      <w:r w:rsidR="000D2CB7" w:rsidRPr="000D2CB7">
        <w:rPr>
          <w:rFonts w:ascii="Times New Roman" w:eastAsia="Times New Roman" w:hAnsi="Times New Roman" w:cs="Times New Roman"/>
          <w:b/>
          <w:bCs/>
          <w:sz w:val="24"/>
          <w:szCs w:val="24"/>
          <w:u w:val="single"/>
        </w:rPr>
        <w:t>PESOS</w:t>
      </w:r>
      <w:r w:rsidR="000D2CB7" w:rsidRPr="000D2CB7">
        <w:rPr>
          <w:rFonts w:ascii="Times New Roman" w:eastAsia="Times New Roman" w:hAnsi="Times New Roman" w:cs="Times New Roman"/>
          <w:b/>
          <w:bCs/>
          <w:sz w:val="24"/>
          <w:szCs w:val="24"/>
        </w:rPr>
        <w:t> </w:t>
      </w:r>
      <w:r w:rsidR="009B309E" w:rsidRPr="00990B98">
        <w:rPr>
          <w:rFonts w:ascii="Times New Roman" w:eastAsia="Times New Roman" w:hAnsi="Times New Roman" w:cs="Times New Roman"/>
          <w:b/>
          <w:bCs/>
          <w:sz w:val="24"/>
          <w:szCs w:val="24"/>
          <w:highlight w:val="yellow"/>
        </w:rPr>
        <w:t>{{</w:t>
      </w:r>
      <w:proofErr w:type="spellStart"/>
      <w:r w:rsidR="009B309E" w:rsidRPr="00990B98">
        <w:rPr>
          <w:rFonts w:ascii="Times New Roman" w:eastAsia="Times New Roman" w:hAnsi="Times New Roman" w:cs="Times New Roman"/>
          <w:sz w:val="24"/>
          <w:szCs w:val="24"/>
          <w:highlight w:val="yellow"/>
        </w:rPr>
        <w:t>LiquiTotalLetras</w:t>
      </w:r>
      <w:proofErr w:type="spellEnd"/>
      <w:r w:rsidR="009B309E" w:rsidRPr="00990B98">
        <w:rPr>
          <w:rFonts w:ascii="Times New Roman" w:eastAsia="Times New Roman" w:hAnsi="Times New Roman" w:cs="Times New Roman"/>
          <w:b/>
          <w:bCs/>
          <w:sz w:val="24"/>
          <w:szCs w:val="24"/>
          <w:highlight w:val="yellow"/>
        </w:rPr>
        <w:t>}}</w:t>
      </w:r>
      <w:r w:rsidR="000D2CB7" w:rsidRPr="00990B98">
        <w:rPr>
          <w:rFonts w:ascii="Times New Roman" w:eastAsia="Times New Roman" w:hAnsi="Times New Roman" w:cs="Times New Roman"/>
          <w:b/>
          <w:bCs/>
          <w:sz w:val="24"/>
          <w:szCs w:val="24"/>
          <w:highlight w:val="yellow"/>
          <w:u w:val="single"/>
        </w:rPr>
        <w:t xml:space="preserve"> (</w:t>
      </w:r>
      <w:r w:rsidR="009B309E" w:rsidRPr="00990B98">
        <w:rPr>
          <w:rFonts w:ascii="Times New Roman" w:eastAsia="Times New Roman" w:hAnsi="Times New Roman" w:cs="Times New Roman"/>
          <w:b/>
          <w:bCs/>
          <w:sz w:val="24"/>
          <w:szCs w:val="24"/>
          <w:highlight w:val="yellow"/>
        </w:rPr>
        <w:t>{{</w:t>
      </w:r>
      <w:proofErr w:type="spellStart"/>
      <w:r w:rsidR="009B309E" w:rsidRPr="00990B98">
        <w:rPr>
          <w:rFonts w:ascii="Times New Roman" w:eastAsia="Times New Roman" w:hAnsi="Times New Roman" w:cs="Times New Roman"/>
          <w:sz w:val="24"/>
          <w:szCs w:val="24"/>
          <w:highlight w:val="yellow"/>
        </w:rPr>
        <w:t>LiquiTotalNum</w:t>
      </w:r>
      <w:proofErr w:type="spellEnd"/>
      <w:r w:rsidR="009B309E" w:rsidRPr="00990B98">
        <w:rPr>
          <w:rFonts w:ascii="Times New Roman" w:eastAsia="Times New Roman" w:hAnsi="Times New Roman" w:cs="Times New Roman"/>
          <w:b/>
          <w:bCs/>
          <w:sz w:val="24"/>
          <w:szCs w:val="24"/>
          <w:highlight w:val="yellow"/>
        </w:rPr>
        <w:t>}}</w:t>
      </w:r>
      <w:r w:rsidR="000D2CB7" w:rsidRPr="00990B98">
        <w:rPr>
          <w:rFonts w:ascii="Times New Roman" w:eastAsia="Times New Roman" w:hAnsi="Times New Roman" w:cs="Times New Roman"/>
          <w:b/>
          <w:bCs/>
          <w:sz w:val="24"/>
          <w:szCs w:val="24"/>
          <w:highlight w:val="yellow"/>
        </w:rPr>
        <w:t>).​</w:t>
      </w:r>
      <w:r w:rsidR="000D2CB7" w:rsidRPr="000D2CB7">
        <w:rPr>
          <w:rFonts w:ascii="Times New Roman" w:eastAsia="Times New Roman" w:hAnsi="Times New Roman" w:cs="Times New Roman"/>
          <w:b/>
          <w:bCs/>
          <w:sz w:val="24"/>
          <w:szCs w:val="24"/>
        </w:rPr>
        <w:t>       </w:t>
      </w:r>
      <w:r>
        <w:rPr>
          <w:rFonts w:ascii="Times New Roman" w:eastAsia="Times New Roman" w:hAnsi="Times New Roman" w:cs="Times New Roman"/>
          <w:b/>
          <w:bCs/>
          <w:sz w:val="24"/>
          <w:szCs w:val="24"/>
        </w:rPr>
        <w:t xml:space="preserve">                                               </w:t>
      </w:r>
    </w:p>
    <w:p w14:paraId="000000A4"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p>
    <w:p w14:paraId="000000A5"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rPr>
        <w:t xml:space="preserve">IX. </w:t>
      </w:r>
      <w:r>
        <w:rPr>
          <w:rFonts w:ascii="Times New Roman" w:eastAsia="Times New Roman" w:hAnsi="Times New Roman" w:cs="Times New Roman"/>
          <w:b/>
          <w:bCs/>
          <w:sz w:val="24"/>
          <w:szCs w:val="24"/>
          <w:u w:val="single"/>
        </w:rPr>
        <w:t>DESVALORIZACIÓN MONETARIA- RESERVA CASO FEDERAL:</w:t>
      </w:r>
    </w:p>
    <w:p w14:paraId="000000A6"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Atento a la depreciación de la moneda de curso legal y que nuestra legislación aún no se ha adaptado al nuevo proceso inflacionario, ya que no se ha fijado método </w:t>
      </w:r>
      <w:proofErr w:type="spellStart"/>
      <w:r>
        <w:rPr>
          <w:rFonts w:ascii="Times New Roman" w:eastAsia="Times New Roman" w:hAnsi="Times New Roman" w:cs="Times New Roman"/>
          <w:sz w:val="24"/>
          <w:szCs w:val="24"/>
        </w:rPr>
        <w:t>indexatorio</w:t>
      </w:r>
      <w:proofErr w:type="spellEnd"/>
      <w:r>
        <w:rPr>
          <w:rFonts w:ascii="Times New Roman" w:eastAsia="Times New Roman" w:hAnsi="Times New Roman" w:cs="Times New Roman"/>
          <w:sz w:val="24"/>
          <w:szCs w:val="24"/>
        </w:rPr>
        <w:t xml:space="preserve">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que emergen del art. 17 de la Constitución Nacional.</w:t>
      </w:r>
    </w:p>
    <w:p w14:paraId="000000A7"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Subsidiariamente y para el caso que V.S. estime improcedente nuestro pedido se interpone formal reserva de recurrir a la Corte Suprema de Justicia de la Nación por vía del Recurso Extraordinario Federal consagrado en el art. 14 de la Ley 48.</w:t>
      </w:r>
    </w:p>
    <w:p w14:paraId="000000A8" w14:textId="77777777" w:rsidR="00740A18" w:rsidRDefault="00DA3D27">
      <w:pPr>
        <w:spacing w:after="0" w:line="360" w:lineRule="auto"/>
        <w:ind w:firstLine="5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Atento a la depreciación de la moneda de curso legal y que nuestra legislación aún no se ha adaptado al nuevo proceso inflacionario, ya que no se ha fijado método </w:t>
      </w:r>
      <w:proofErr w:type="spellStart"/>
      <w:r>
        <w:rPr>
          <w:rFonts w:ascii="Times New Roman" w:eastAsia="Times New Roman" w:hAnsi="Times New Roman" w:cs="Times New Roman"/>
          <w:b/>
          <w:bCs/>
          <w:sz w:val="24"/>
          <w:szCs w:val="24"/>
        </w:rPr>
        <w:t>indexatorio</w:t>
      </w:r>
      <w:proofErr w:type="spellEnd"/>
      <w:r>
        <w:rPr>
          <w:rFonts w:ascii="Times New Roman" w:eastAsia="Times New Roman" w:hAnsi="Times New Roman" w:cs="Times New Roman"/>
          <w:b/>
          <w:bCs/>
          <w:sz w:val="24"/>
          <w:szCs w:val="24"/>
        </w:rPr>
        <w:t xml:space="preserve">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que emergen del art. 17 de la Constitución Nacional.</w:t>
      </w:r>
    </w:p>
    <w:p w14:paraId="000000A9"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Subsidiariamente y para el caso que V.S. estime improcedente nuestro pedido se interpone formal reserva de recurrir a la Corte Suprema de Justicia de la Nación por vía del Recurso Extraordinario Federal consagrado en el art. 14 de la Ley 48.</w:t>
      </w:r>
    </w:p>
    <w:p w14:paraId="000000AA" w14:textId="77777777" w:rsidR="00740A18" w:rsidRDefault="00DA3D27">
      <w:pPr>
        <w:spacing w:after="0" w:line="360" w:lineRule="auto"/>
        <w:ind w:firstLine="5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Consecuentemente, y con el mayor respeto a V.S,  a  los efectos de ejemplificar  lo expuesto, desarrollamos un breve cuadro de valores comparativos de distintos productos básicos, de los cuales se informa el costo de los mismos en el año 2001 y a modo de ejemplo el precio por el cual  se consiguen  en la actualidad. </w:t>
      </w:r>
    </w:p>
    <w:p w14:paraId="000000AB" w14:textId="77777777" w:rsidR="00740A18" w:rsidRDefault="00DA3D27">
      <w:pPr>
        <w:spacing w:after="0" w:line="360" w:lineRule="auto"/>
        <w:ind w:firstLine="531"/>
        <w:jc w:val="both"/>
        <w:rPr>
          <w:rFonts w:ascii="Times New Roman" w:eastAsia="Times New Roman" w:hAnsi="Times New Roman" w:cs="Times New Roman"/>
          <w:sz w:val="24"/>
          <w:szCs w:val="24"/>
          <w:u w:val="single"/>
        </w:rPr>
      </w:pPr>
      <w:r>
        <w:rPr>
          <w:rFonts w:ascii="Times New Roman" w:eastAsia="Times New Roman" w:hAnsi="Times New Roman" w:cs="Times New Roman"/>
          <w:b/>
          <w:bCs/>
          <w:i/>
          <w:iCs/>
          <w:sz w:val="24"/>
          <w:szCs w:val="24"/>
          <w:u w:val="single"/>
        </w:rPr>
        <w:t>PRODUCTOS Y SERVICIOS </w:t>
      </w:r>
    </w:p>
    <w:p w14:paraId="000000AC"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*ACEITE NATURA POR LITRO-  2001 A $ 1.80 /  2023 A $ 3000,00</w:t>
      </w:r>
    </w:p>
    <w:p w14:paraId="000000AD"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*FIDEOS DON VICENTE        2001 A $1.20  /  2023 A $ 1000,00  </w:t>
      </w:r>
    </w:p>
    <w:p w14:paraId="000000AE"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*PÓLIZA DE RESPONSABILIDAD CIVIL EN CUALQUIER COMPAÑÍA AL AÑO 2001 EL VALOR MEDIO ERA DE $ 28 PESOS, EN LA ACTUALIDAD Y EN BASE AL ESTUDIO DE MERCADO REALIZADO POR ESTA PARTE, NINGUNA COMPAÑÍA BRINDA DICHA  COBERTURA POR UNA SUMA MENOR A LOS $ 15000.</w:t>
      </w:r>
    </w:p>
    <w:p w14:paraId="000000AF"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Dicho cuadro  deviene de lo importante que resulta a esta parte resaltar que  los montos establecidos en la generalidad de las sentencias no han variado en los últimos 7 años, situación por la cual resulta sumamente in equitativa teniendo en cuenta  la inflación de la que resultamos víctimas todos los argentinos. Asimismo resulta procedente señalar que  lo expuesto precedentemente  también se puede corroborar en la nota periodística que se acompaña a la parte documental del presente libelo, emitida por el diario Clarín con fecha 11 de enero de 2009, en la cual se informa que en los últimos siete años  hay precios que subieron más del 500%. Y desde allí hasta la </w:t>
      </w:r>
      <w:r>
        <w:rPr>
          <w:rFonts w:ascii="Times New Roman" w:eastAsia="Times New Roman" w:hAnsi="Times New Roman" w:cs="Times New Roman"/>
          <w:b/>
          <w:bCs/>
          <w:sz w:val="24"/>
          <w:szCs w:val="24"/>
        </w:rPr>
        <w:lastRenderedPageBreak/>
        <w:t>actualidad  los aumentos alcanzan un 250%,  Consecuentemente con lo expuesto podemos arribar a las conclusiones mencionadas, ya que tal como manifiestan los representantes de la mayoría de las aseguradoras, les resulta más conveniente generar litigios que conciliaciones,  consiguiendo con ello un claro colapso judicial y un importantísimo beneficio económico.</w:t>
      </w:r>
    </w:p>
    <w:p w14:paraId="000000B0"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AHORA BIEN POR ÚLTIMO Y DE MAYOR RELEVANCIA ES DE MENCIONAR QUE COMO ES DE PÚBLICO CONOCIMIENTO DURANTE TODO 2020, HEMOS SUFRIDO UNA DEVALUACIÓN APROXIMADA DEL 40%,  SIENDO RECONOCIDO OFICIALMENTE QUE LA INFLACIÓN TAN SOLO PARA EL MES DE ENERO DE ESE AÑO FUE DEL 4%, CONSECUENTEMENTE Y REALIZANDO UNA PROYECCIÓN PODRÍAMOS AFIRMAR QUE LA  INFLACIÓN ANUAL EN 2022 RONDARÁ EL 1500%...  SABIENDO ELLO  S.S COMPRENDERÁ QUE NINGUNA DE LAS TASAS DE INTERÉS QUE SE APLICAN PARA ACTUALIZAR MONTOS DE SENTENCIAS SE CONDICEN CON LA REALIDAD DE NUESTRO PAÍS, MENOS AÚN LA TASA PASIVA Y/O LA DEL 8% LAS CUALES HOY POR HOY RESULTAN HASTA IRRISORIAS, SIENDO ESTO ÚNICAMENTE  UN EXCELENTE NEGOCIO  PARA LAS ASEGURADORAS, LAS CUALES AL DILATAR LOS PAGOS  GENERAN UN PERJUICIO DESMESURADO EN EL ACTOR QUIEN JAMÁS TENDRÁ UN RECLAMO AJUSTADO A LA REALIDAD QUE ATRAVESAMOS.</w:t>
      </w:r>
    </w:p>
    <w:p w14:paraId="000000B1" w14:textId="77777777" w:rsidR="00740A18" w:rsidRDefault="00DA3D27">
      <w:pPr>
        <w:spacing w:after="0" w:line="360" w:lineRule="auto"/>
        <w:ind w:firstLine="554"/>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Cabe destacar que en los últimos años hasta el 2024 inclusive hemos sufrido un proceso inflacionario del orden del 150% aproximadamente en cada periodo anual. </w:t>
      </w:r>
    </w:p>
    <w:p w14:paraId="000000B2"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En este orden de ideas, la Suprema Corte de la Provincia de Buenos Aires, ha tenido una postura favorable a los argumentos esgrimidos, sentado un cambio de criterio en lo que refiere a la actualización de los créditos en las acciones de daños y perjuicios, conforme a la doctrina legal establecida por la Suprema Corte de Justicia en la causa C. 124.096, "Barrios, Héctor Francisco y otra C/ Lascano, Sandra Beatriz y otra. S/ Daños y Perjuicios" (</w:t>
      </w:r>
      <w:proofErr w:type="spellStart"/>
      <w:r>
        <w:rPr>
          <w:rFonts w:ascii="Times New Roman" w:eastAsia="Times New Roman" w:hAnsi="Times New Roman" w:cs="Times New Roman"/>
          <w:b/>
          <w:bCs/>
          <w:sz w:val="24"/>
          <w:szCs w:val="24"/>
        </w:rPr>
        <w:t>sent</w:t>
      </w:r>
      <w:proofErr w:type="spellEnd"/>
      <w:r>
        <w:rPr>
          <w:rFonts w:ascii="Times New Roman" w:eastAsia="Times New Roman" w:hAnsi="Times New Roman" w:cs="Times New Roman"/>
          <w:b/>
          <w:bCs/>
          <w:sz w:val="24"/>
          <w:szCs w:val="24"/>
        </w:rPr>
        <w:t xml:space="preserve">. del 17/4/2024). </w:t>
      </w:r>
    </w:p>
    <w:p w14:paraId="000000B3"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En cuanto, declaró la inconstitucionalidad sobrevenida del artículo 7 de la Ley 23.928 (texto según Ley 25.561), en cuanto prohíbe la actualización monetaria o la indexación de créditos para las obligaciones dinerarias. Asimismo, sentó los criterios para la determinación de las deudas de valor, como así también dispuso una serie de directrices para delimitar el alcance de la indexación. </w:t>
      </w:r>
    </w:p>
    <w:p w14:paraId="000000B4"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Se declara la inconstitucionalidad del artículo 7 de la Ley 23.928 y su inaplicabilidad, en virtud del cambio de escenario económico, ya que debe ser descalificado porque desconoce el principio de razonabilidad, el derecho de propiedad del reclamante y no permite proveer una tutela judicial eficaz (arts. 1 , 17 , 18 , 28 y </w:t>
      </w:r>
      <w:proofErr w:type="spellStart"/>
      <w:r>
        <w:rPr>
          <w:rFonts w:ascii="Times New Roman" w:eastAsia="Times New Roman" w:hAnsi="Times New Roman" w:cs="Times New Roman"/>
          <w:b/>
          <w:bCs/>
          <w:sz w:val="24"/>
          <w:szCs w:val="24"/>
        </w:rPr>
        <w:t>concs</w:t>
      </w:r>
      <w:proofErr w:type="spellEnd"/>
      <w:r>
        <w:rPr>
          <w:rFonts w:ascii="Times New Roman" w:eastAsia="Times New Roman" w:hAnsi="Times New Roman" w:cs="Times New Roman"/>
          <w:b/>
          <w:bCs/>
          <w:sz w:val="24"/>
          <w:szCs w:val="24"/>
        </w:rPr>
        <w:t xml:space="preserve">., Const. </w:t>
      </w:r>
      <w:proofErr w:type="spellStart"/>
      <w:r>
        <w:rPr>
          <w:rFonts w:ascii="Times New Roman" w:eastAsia="Times New Roman" w:hAnsi="Times New Roman" w:cs="Times New Roman"/>
          <w:b/>
          <w:bCs/>
          <w:sz w:val="24"/>
          <w:szCs w:val="24"/>
        </w:rPr>
        <w:t>nac</w:t>
      </w:r>
      <w:proofErr w:type="spellEnd"/>
      <w:r>
        <w:rPr>
          <w:rFonts w:ascii="Times New Roman" w:eastAsia="Times New Roman" w:hAnsi="Times New Roman" w:cs="Times New Roman"/>
          <w:b/>
          <w:bCs/>
          <w:sz w:val="24"/>
          <w:szCs w:val="24"/>
        </w:rPr>
        <w:t>.).</w:t>
      </w:r>
    </w:p>
    <w:p w14:paraId="000000B5"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Finalmente se dispuso que las sumas de condena se actualizarán y devengarán intereses compensatorios conforme la actualización del crédito siguiendo como pautas aplicables los coeficientes como el IPC (Índice del precio del consumidor) y/o Coeficiente CER y/o la remuneración imponible promedio de los trabajadores estables -RIPTE-; debiendo agregarse desde la fecha en que los créditos se tornaron exigibles una tasa pura del 6% anual.</w:t>
      </w:r>
    </w:p>
    <w:p w14:paraId="000000B6"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En virtud de lo expuesto, solicito que sean de consideración los antecedentes jurisprudenciales mencionados ut-supra al momento de dictar sentencia. </w:t>
      </w:r>
    </w:p>
    <w:p w14:paraId="000000B7" w14:textId="77777777" w:rsidR="00740A18" w:rsidRDefault="00740A18">
      <w:pPr>
        <w:spacing w:after="0" w:line="360" w:lineRule="auto"/>
        <w:ind w:firstLine="554"/>
        <w:jc w:val="both"/>
        <w:rPr>
          <w:rFonts w:ascii="Times New Roman" w:eastAsia="Times New Roman" w:hAnsi="Times New Roman" w:cs="Times New Roman"/>
          <w:sz w:val="24"/>
          <w:szCs w:val="24"/>
          <w:u w:val="single"/>
        </w:rPr>
      </w:pPr>
    </w:p>
    <w:p w14:paraId="000000B8" w14:textId="77777777" w:rsidR="00740A18" w:rsidRDefault="00740A18">
      <w:pPr>
        <w:spacing w:after="0" w:line="360" w:lineRule="auto"/>
        <w:ind w:firstLine="554"/>
        <w:jc w:val="both"/>
        <w:rPr>
          <w:rFonts w:ascii="Times New Roman" w:eastAsia="Times New Roman" w:hAnsi="Times New Roman" w:cs="Times New Roman"/>
          <w:sz w:val="24"/>
          <w:szCs w:val="24"/>
          <w:u w:val="single"/>
        </w:rPr>
      </w:pPr>
    </w:p>
    <w:p w14:paraId="000000B9" w14:textId="77777777" w:rsidR="00740A18" w:rsidRDefault="00DA3D27">
      <w:pPr>
        <w:spacing w:after="0" w:line="360" w:lineRule="auto"/>
        <w:jc w:val="both"/>
        <w:rPr>
          <w:rFonts w:ascii="Times New Roman" w:eastAsia="Times New Roman" w:hAnsi="Times New Roman" w:cs="Times New Roman"/>
          <w:sz w:val="24"/>
          <w:szCs w:val="24"/>
          <w:u w:val="single"/>
        </w:rPr>
      </w:pPr>
      <w:r>
        <w:rPr>
          <w:rFonts w:ascii="Times New Roman" w:eastAsia="Times New Roman" w:hAnsi="Times New Roman" w:cs="Times New Roman"/>
          <w:b/>
          <w:bCs/>
          <w:sz w:val="24"/>
          <w:szCs w:val="24"/>
          <w:u w:val="single"/>
        </w:rPr>
        <w:t>X.  RESERVA DEL CASO FEDERAL</w:t>
      </w:r>
      <w:r>
        <w:rPr>
          <w:rFonts w:ascii="Times New Roman" w:eastAsia="Times New Roman" w:hAnsi="Times New Roman" w:cs="Times New Roman"/>
          <w:sz w:val="24"/>
          <w:szCs w:val="24"/>
          <w:u w:val="single"/>
        </w:rPr>
        <w:t>.</w:t>
      </w:r>
    </w:p>
    <w:p w14:paraId="000000BA"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encontrarse violentado el DERECHO DE PROPIEDAD, Y A LA INTEGRIDAD FÍSICA, siendo éstos reconocidos constitucionalmente a través de los artículos 14,17,18,19 y 75 inc. 22 de la Constitución Nacional (que incorpora los Tratados Internacionales sobre Derechos Humanos y les otorga jerarquía constitucional), es que se realizó formal reserva de recurrir a la Corte Suprema de Justicia de la Nación por vía del Recurso Extraordinario Federal consagrado en el art. 14 de la Ley 48 en caso de sentencia adversa.</w:t>
      </w:r>
    </w:p>
    <w:p w14:paraId="000000BB" w14:textId="77777777" w:rsidR="00740A18" w:rsidRDefault="00740A18">
      <w:pPr>
        <w:spacing w:after="0" w:line="360" w:lineRule="auto"/>
        <w:rPr>
          <w:rFonts w:ascii="Times New Roman" w:eastAsia="Times New Roman" w:hAnsi="Times New Roman" w:cs="Times New Roman"/>
          <w:sz w:val="24"/>
          <w:szCs w:val="24"/>
        </w:rPr>
      </w:pPr>
    </w:p>
    <w:p w14:paraId="000000BC"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BD"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XI. DAÑO FUTURO - RESERVA DE DERECHO:</w:t>
      </w:r>
    </w:p>
    <w:p w14:paraId="000000BE"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Atento que la estimación efectuada en los diversos rubros tiene carácter provisional, se hace reserva de derecho de acompañar a juicio los comprobantes de gastos sufridos en la atención médica. Así lo ha aceptado la jurisprudencia, dado que la secuela de los traumatismos y lesiones suelen ser prolongadas y derivarse en el tiempo en consecuencias imprevistas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A, 11/09/1974, E.D., 11-121). La sentencia puede condenar a indemnización mayor que la estimada en la demanda si se hizo expresa reserva de derecho con el fin de ampliar el período, si al momento de considerarse las lesiones sufridas subsistiera una incapacidad permanente mayor a la que se comprobó en aquel momento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D, 25/07/1965, E.D., 13-203).</w:t>
      </w:r>
    </w:p>
    <w:p w14:paraId="000000BF" w14:textId="77777777" w:rsidR="00740A18" w:rsidRDefault="00740A18">
      <w:pPr>
        <w:spacing w:after="0" w:line="360" w:lineRule="auto"/>
        <w:ind w:left="-709" w:firstLine="720"/>
        <w:jc w:val="both"/>
        <w:rPr>
          <w:rFonts w:ascii="Times New Roman" w:eastAsia="Times New Roman" w:hAnsi="Times New Roman" w:cs="Times New Roman"/>
          <w:sz w:val="24"/>
          <w:szCs w:val="24"/>
        </w:rPr>
      </w:pPr>
    </w:p>
    <w:p w14:paraId="000000C0" w14:textId="77777777" w:rsidR="00740A18" w:rsidRDefault="00740A18">
      <w:pPr>
        <w:spacing w:after="0" w:line="360" w:lineRule="auto"/>
        <w:jc w:val="both"/>
        <w:rPr>
          <w:rFonts w:ascii="Times New Roman" w:eastAsia="Times New Roman" w:hAnsi="Times New Roman" w:cs="Times New Roman"/>
          <w:sz w:val="24"/>
          <w:szCs w:val="24"/>
        </w:rPr>
      </w:pPr>
    </w:p>
    <w:p w14:paraId="000000C1" w14:textId="77777777" w:rsidR="00740A18" w:rsidRDefault="00DA3D27">
      <w:pPr>
        <w:spacing w:after="0" w:line="360" w:lineRule="auto"/>
        <w:ind w:left="-709" w:firstLine="720"/>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XII.- JURISPRUDENCIA - DERECHO:</w:t>
      </w:r>
    </w:p>
    <w:p w14:paraId="000000C2"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Fundo el derecho que me asiste en lo dispuesto en los arts. 726, 1721, 1722, 1723, 1724, 1725, 1731, 1741, 1753, 1757, 1758, 1769 del Código Civil y Comercial de la Nación; art. 118, Ley 17.418 y Ley 24.449, Ley Nacional de Tránsito, jurisprudencia y doctrina citadas en la presente demanda.- </w:t>
      </w:r>
    </w:p>
    <w:p w14:paraId="000000C3"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Mora: </w:t>
      </w:r>
      <w:r>
        <w:rPr>
          <w:rFonts w:ascii="Times New Roman" w:eastAsia="Times New Roman" w:hAnsi="Times New Roman" w:cs="Times New Roman"/>
          <w:sz w:val="24"/>
          <w:szCs w:val="24"/>
        </w:rPr>
        <w:t>El hecho ilícito constituye en mora al deudor desde el momento en que se produce el hecho generador de la acción incoada (C.S.J.N. Fallos 191-280; 110-1-199; 238-44; 274-377, Recopilación doctrinaria y jurisprudencia E.D. 69.827).-</w:t>
      </w:r>
    </w:p>
    <w:p w14:paraId="000000C4"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Intereses:</w:t>
      </w:r>
      <w:r>
        <w:rPr>
          <w:rFonts w:ascii="Times New Roman" w:eastAsia="Times New Roman" w:hAnsi="Times New Roman" w:cs="Times New Roman"/>
          <w:sz w:val="24"/>
          <w:szCs w:val="24"/>
        </w:rPr>
        <w:t xml:space="preserve"> En materia de accidentes de tránsito los intereses corren desde el día en que se produjo el hecho (SCBA., Ac. 21.756, DJJBA, 25 oct. 77; </w:t>
      </w:r>
      <w:proofErr w:type="spellStart"/>
      <w:r>
        <w:rPr>
          <w:rFonts w:ascii="Times New Roman" w:eastAsia="Times New Roman" w:hAnsi="Times New Roman" w:cs="Times New Roman"/>
          <w:sz w:val="24"/>
          <w:szCs w:val="24"/>
        </w:rPr>
        <w:t>Cám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en Pleno Cap. JA. 1960-1-624; C.C. 2a. La Plata, Sala III BJJBA 49-750; 50-201), sin que influya que en ese momento la deuda no sea líquida, pues para reclamarla solo se requiere que la obligación sea cierta (</w:t>
      </w:r>
      <w:proofErr w:type="spellStart"/>
      <w:r>
        <w:rPr>
          <w:rFonts w:ascii="Times New Roman" w:eastAsia="Times New Roman" w:hAnsi="Times New Roman" w:cs="Times New Roman"/>
          <w:sz w:val="24"/>
          <w:szCs w:val="24"/>
        </w:rPr>
        <w:t>Cám.Apel.San</w:t>
      </w:r>
      <w:proofErr w:type="spellEnd"/>
      <w:r>
        <w:rPr>
          <w:rFonts w:ascii="Times New Roman" w:eastAsia="Times New Roman" w:hAnsi="Times New Roman" w:cs="Times New Roman"/>
          <w:sz w:val="24"/>
          <w:szCs w:val="24"/>
        </w:rPr>
        <w:t xml:space="preserve"> Isidro, Sala I, 10 feb. 1983 C. 34.663 Reg. </w:t>
      </w:r>
      <w:proofErr w:type="spellStart"/>
      <w:r>
        <w:rPr>
          <w:rFonts w:ascii="Times New Roman" w:eastAsia="Times New Roman" w:hAnsi="Times New Roman" w:cs="Times New Roman"/>
          <w:sz w:val="24"/>
          <w:szCs w:val="24"/>
        </w:rPr>
        <w:t>Int</w:t>
      </w:r>
      <w:proofErr w:type="spellEnd"/>
      <w:r>
        <w:rPr>
          <w:rFonts w:ascii="Times New Roman" w:eastAsia="Times New Roman" w:hAnsi="Times New Roman" w:cs="Times New Roman"/>
          <w:sz w:val="24"/>
          <w:szCs w:val="24"/>
        </w:rPr>
        <w:t xml:space="preserve">. 21), pues tal criterio es el que mejor se compadece con el concepto de la reparación plena, que inspira a la materia en nuestra legislación civil (SCBA 88-277; </w:t>
      </w:r>
      <w:proofErr w:type="spellStart"/>
      <w:r>
        <w:rPr>
          <w:rFonts w:ascii="Times New Roman" w:eastAsia="Times New Roman" w:hAnsi="Times New Roman" w:cs="Times New Roman"/>
          <w:sz w:val="24"/>
          <w:szCs w:val="24"/>
        </w:rPr>
        <w:t>Cám</w:t>
      </w:r>
      <w:proofErr w:type="spellEnd"/>
      <w:r>
        <w:rPr>
          <w:rFonts w:ascii="Times New Roman" w:eastAsia="Times New Roman" w:hAnsi="Times New Roman" w:cs="Times New Roman"/>
          <w:sz w:val="24"/>
          <w:szCs w:val="24"/>
        </w:rPr>
        <w:t xml:space="preserve">. Ira. LA PLATA, Sala I, en Rey. "O" </w:t>
      </w:r>
      <w:proofErr w:type="spellStart"/>
      <w:r>
        <w:rPr>
          <w:rFonts w:ascii="Times New Roman" w:eastAsia="Times New Roman" w:hAnsi="Times New Roman" w:cs="Times New Roman"/>
          <w:sz w:val="24"/>
          <w:szCs w:val="24"/>
        </w:rPr>
        <w:t>Jurisp</w:t>
      </w:r>
      <w:proofErr w:type="spellEnd"/>
      <w:r>
        <w:rPr>
          <w:rFonts w:ascii="Times New Roman" w:eastAsia="Times New Roman" w:hAnsi="Times New Roman" w:cs="Times New Roman"/>
          <w:sz w:val="24"/>
          <w:szCs w:val="24"/>
        </w:rPr>
        <w:t xml:space="preserve">. Col. Abog. </w:t>
      </w:r>
      <w:proofErr w:type="spellStart"/>
      <w:r>
        <w:rPr>
          <w:rFonts w:ascii="Times New Roman" w:eastAsia="Times New Roman" w:hAnsi="Times New Roman" w:cs="Times New Roman"/>
          <w:sz w:val="24"/>
          <w:szCs w:val="24"/>
        </w:rPr>
        <w:t>Pcia</w:t>
      </w:r>
      <w:proofErr w:type="spellEnd"/>
      <w:r>
        <w:rPr>
          <w:rFonts w:ascii="Times New Roman" w:eastAsia="Times New Roman" w:hAnsi="Times New Roman" w:cs="Times New Roman"/>
          <w:sz w:val="24"/>
          <w:szCs w:val="24"/>
        </w:rPr>
        <w:t>. de Bs.As.. p. 149).-</w:t>
      </w:r>
    </w:p>
    <w:p w14:paraId="000000C5"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Dado que la presente causa tramita por ante los Juzgados Civiles de Primera Instancia de la Nación, es que solicito la aplicación del Fallo Plenario del día 20 del mes de abril de 2009, en los autos caratulados "SAMUDIO DE MARTÍNEZ, LADISLAA C/TRANSPORTES DOSCIENTOS SETENTA SA 5/DAÑOS Y PERJUICIOS", que en su parte , pertinente dice: “</w:t>
      </w:r>
      <w:r>
        <w:rPr>
          <w:rFonts w:ascii="Times New Roman" w:eastAsia="Times New Roman" w:hAnsi="Times New Roman" w:cs="Times New Roman"/>
          <w:i/>
          <w:iCs/>
          <w:sz w:val="24"/>
          <w:szCs w:val="24"/>
        </w:rPr>
        <w:t xml:space="preserve">...Reunidos en Acuerdo Plenario los Jueces de la Excma. Cámara Nacional de Apelaciones en lo Civil, a efectos de dar cumplimiento a lo dispuesto por el art. 298 del Cód. </w:t>
      </w:r>
      <w:proofErr w:type="spellStart"/>
      <w:r>
        <w:rPr>
          <w:rFonts w:ascii="Times New Roman" w:eastAsia="Times New Roman" w:hAnsi="Times New Roman" w:cs="Times New Roman"/>
          <w:i/>
          <w:iCs/>
          <w:sz w:val="24"/>
          <w:szCs w:val="24"/>
        </w:rPr>
        <w:t>Proc</w:t>
      </w:r>
      <w:proofErr w:type="spellEnd"/>
      <w:r>
        <w:rPr>
          <w:rFonts w:ascii="Times New Roman" w:eastAsia="Times New Roman" w:hAnsi="Times New Roman" w:cs="Times New Roman"/>
          <w:i/>
          <w:iCs/>
          <w:sz w:val="24"/>
          <w:szCs w:val="24"/>
        </w:rPr>
        <w:t xml:space="preserve">., en los términos de la votación efectuada en los Acuerdos Plenarios celebrados los días 14 de octubre y 11 de noviembre de 2008 y con el objeto de exteriorizar los fundamentos de la doctrina legal aplicable respecto de las siguientes cuestiones: Y Vistos: Por lo que resulta del Acuerdo que antecede, como doctrina legal obligatoria (art. 303 del Código Procesal), SE RESUELVE: 1-"Corresponde dejar sin efecto la doctrina fijada en los fallos plenarios "Vázquez, Claudia Angélica c/ Bilbao, Walter y otros s/ daños y perjuicios" del 2/8/93 y "Alaniz, Ramona Evelia y otro c/ Transportes 123 SACI interno 200 s/ daños y perjuicios" del 23/3/04" 2- "Es conveniente establecer la tasa de interés moratorio". 3- </w:t>
      </w:r>
      <w:r>
        <w:rPr>
          <w:rFonts w:ascii="Times New Roman" w:eastAsia="Times New Roman" w:hAnsi="Times New Roman" w:cs="Times New Roman"/>
          <w:b/>
          <w:bCs/>
          <w:i/>
          <w:iCs/>
          <w:sz w:val="24"/>
          <w:szCs w:val="24"/>
        </w:rPr>
        <w:t>"Corresponde aplicar la tasa activa cartera general (préstamos) nominal anual vencida a treinta días del Banco de la Nación Argentina" 4-"La tasa de interés fijada debe computarse desde el inicio de la mora hasta el cumplimiento de la sentencia, salvo que su aplicación en el período transcurrido hasta el dictado de dicha sentencia implique una alteración del significado económico del capital de condena que configure un enriquecimiento indebido".-</w:t>
      </w:r>
      <w:r>
        <w:rPr>
          <w:rFonts w:ascii="Times New Roman" w:eastAsia="Times New Roman" w:hAnsi="Times New Roman" w:cs="Times New Roman"/>
          <w:i/>
          <w:iCs/>
          <w:sz w:val="24"/>
          <w:szCs w:val="24"/>
        </w:rPr>
        <w:t> </w:t>
      </w:r>
    </w:p>
    <w:p w14:paraId="000000C6"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C7" w14:textId="77777777" w:rsidR="00740A18" w:rsidRDefault="00740A18">
      <w:pPr>
        <w:spacing w:after="0" w:line="360" w:lineRule="auto"/>
        <w:ind w:firstLine="554"/>
        <w:jc w:val="both"/>
        <w:rPr>
          <w:rFonts w:ascii="Times New Roman" w:eastAsia="Times New Roman" w:hAnsi="Times New Roman" w:cs="Times New Roman"/>
          <w:sz w:val="24"/>
          <w:szCs w:val="24"/>
          <w:highlight w:val="yellow"/>
        </w:rPr>
      </w:pPr>
    </w:p>
    <w:p w14:paraId="000000C8"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XIII. PRUEBA:</w:t>
      </w:r>
    </w:p>
    <w:p w14:paraId="000000C9"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en apoyo del derecho que asiste a mi parte vengo a ofrecer la siguiente prueba:</w:t>
      </w:r>
    </w:p>
    <w:p w14:paraId="000000CA"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CB" w14:textId="77777777" w:rsidR="00740A18" w:rsidRDefault="00DA3D27">
      <w:pPr>
        <w:numPr>
          <w:ilvl w:val="0"/>
          <w:numId w:val="2"/>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 xml:space="preserve">DOCUMENTAL: </w:t>
      </w:r>
      <w:r>
        <w:rPr>
          <w:rFonts w:ascii="Times New Roman" w:eastAsia="Times New Roman" w:hAnsi="Times New Roman" w:cs="Times New Roman"/>
          <w:sz w:val="24"/>
          <w:szCs w:val="24"/>
        </w:rPr>
        <w:t xml:space="preserve">Se acompaña la siguiente prueba documental: </w:t>
      </w:r>
    </w:p>
    <w:p w14:paraId="4ED6A6F7" w14:textId="49F95E99" w:rsidR="00850F5F" w:rsidRPr="00850F5F" w:rsidRDefault="00850F5F" w:rsidP="00850F5F">
      <w:pPr>
        <w:pBdr>
          <w:top w:val="nil"/>
          <w:left w:val="nil"/>
          <w:bottom w:val="nil"/>
          <w:right w:val="nil"/>
          <w:between w:val="nil"/>
        </w:pBdr>
        <w:spacing w:after="0" w:line="360" w:lineRule="auto"/>
        <w:rPr>
          <w:rFonts w:ascii="Times New Roman" w:eastAsia="Times New Roman" w:hAnsi="Times New Roman" w:cs="Times New Roman"/>
          <w:sz w:val="24"/>
          <w:szCs w:val="24"/>
          <w:lang w:val="en-US"/>
        </w:rPr>
      </w:pPr>
      <w:r w:rsidRPr="00850F5F">
        <w:rPr>
          <w:rFonts w:ascii="Times New Roman" w:eastAsia="Times New Roman" w:hAnsi="Times New Roman" w:cs="Times New Roman"/>
          <w:sz w:val="24"/>
          <w:szCs w:val="24"/>
          <w:lang w:val="en-US"/>
        </w:rPr>
        <w:t xml:space="preserve">{% for item in </w:t>
      </w:r>
      <w:proofErr w:type="spellStart"/>
      <w:r w:rsidR="00F3237A" w:rsidRPr="00F3237A">
        <w:rPr>
          <w:rFonts w:ascii="Times New Roman" w:eastAsia="Times New Roman" w:hAnsi="Times New Roman" w:cs="Times New Roman"/>
          <w:sz w:val="24"/>
          <w:szCs w:val="24"/>
          <w:lang w:val="en-US"/>
        </w:rPr>
        <w:t>ListaDocumental</w:t>
      </w:r>
      <w:proofErr w:type="spellEnd"/>
      <w:r w:rsidR="008E013D">
        <w:rPr>
          <w:rFonts w:ascii="Times New Roman" w:eastAsia="Times New Roman" w:hAnsi="Times New Roman" w:cs="Times New Roman"/>
          <w:sz w:val="24"/>
          <w:szCs w:val="24"/>
          <w:lang w:val="en-US"/>
        </w:rPr>
        <w:t xml:space="preserve"> </w:t>
      </w:r>
      <w:r w:rsidRPr="00850F5F">
        <w:rPr>
          <w:rFonts w:ascii="Times New Roman" w:eastAsia="Times New Roman" w:hAnsi="Times New Roman" w:cs="Times New Roman"/>
          <w:sz w:val="24"/>
          <w:szCs w:val="24"/>
          <w:lang w:val="en-US"/>
        </w:rPr>
        <w:t>%}</w:t>
      </w:r>
    </w:p>
    <w:p w14:paraId="1BD02F52" w14:textId="7C3863A9" w:rsidR="00850F5F" w:rsidRPr="002B1174" w:rsidRDefault="00850F5F" w:rsidP="002B1174">
      <w:pPr>
        <w:pStyle w:val="Prrafodelista"/>
        <w:numPr>
          <w:ilvl w:val="0"/>
          <w:numId w:val="8"/>
        </w:numPr>
        <w:pBdr>
          <w:top w:val="nil"/>
          <w:left w:val="nil"/>
          <w:bottom w:val="nil"/>
          <w:right w:val="nil"/>
          <w:between w:val="nil"/>
        </w:pBdr>
        <w:spacing w:after="0" w:line="360" w:lineRule="auto"/>
        <w:rPr>
          <w:rFonts w:ascii="Times New Roman" w:eastAsia="Times New Roman" w:hAnsi="Times New Roman" w:cs="Times New Roman"/>
          <w:sz w:val="24"/>
          <w:szCs w:val="24"/>
          <w:highlight w:val="yellow"/>
          <w:lang w:val="en-US"/>
        </w:rPr>
      </w:pPr>
      <w:r w:rsidRPr="002B1174">
        <w:rPr>
          <w:rFonts w:ascii="Times New Roman" w:eastAsia="Times New Roman" w:hAnsi="Times New Roman" w:cs="Times New Roman"/>
          <w:sz w:val="24"/>
          <w:szCs w:val="24"/>
          <w:highlight w:val="yellow"/>
          <w:lang w:val="en-US"/>
        </w:rPr>
        <w:t>{{ item }}</w:t>
      </w:r>
    </w:p>
    <w:p w14:paraId="000000DB" w14:textId="67559241" w:rsidR="00740A18" w:rsidRDefault="002B1174">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r w:rsidRPr="002B1174">
        <w:rPr>
          <w:rFonts w:ascii="Times New Roman" w:eastAsia="Times New Roman" w:hAnsi="Times New Roman" w:cs="Times New Roman"/>
          <w:sz w:val="24"/>
          <w:szCs w:val="24"/>
        </w:rPr>
        <w:t xml:space="preserve">{% </w:t>
      </w:r>
      <w:proofErr w:type="spellStart"/>
      <w:r w:rsidRPr="002B1174">
        <w:rPr>
          <w:rFonts w:ascii="Times New Roman" w:eastAsia="Times New Roman" w:hAnsi="Times New Roman" w:cs="Times New Roman"/>
          <w:sz w:val="24"/>
          <w:szCs w:val="24"/>
        </w:rPr>
        <w:t>endfor</w:t>
      </w:r>
      <w:proofErr w:type="spellEnd"/>
      <w:r w:rsidRPr="002B1174">
        <w:rPr>
          <w:rFonts w:ascii="Times New Roman" w:eastAsia="Times New Roman" w:hAnsi="Times New Roman" w:cs="Times New Roman"/>
          <w:sz w:val="24"/>
          <w:szCs w:val="24"/>
        </w:rPr>
        <w:t xml:space="preserve"> %}</w:t>
      </w:r>
    </w:p>
    <w:p w14:paraId="000000DC"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DOCUMENTAL EN PODER DE TERCEROS</w:t>
      </w:r>
    </w:p>
    <w:p w14:paraId="000000DD" w14:textId="77777777" w:rsidR="00740A18" w:rsidRDefault="00740A18">
      <w:pPr>
        <w:spacing w:after="0" w:line="360" w:lineRule="auto"/>
        <w:jc w:val="both"/>
        <w:rPr>
          <w:rFonts w:ascii="Times New Roman" w:eastAsia="Times New Roman" w:hAnsi="Times New Roman" w:cs="Times New Roman"/>
          <w:b/>
          <w:bCs/>
          <w:sz w:val="24"/>
          <w:szCs w:val="24"/>
          <w:u w:val="single"/>
        </w:rPr>
      </w:pPr>
    </w:p>
    <w:p w14:paraId="000000DE"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Solicito se intime a la parte demandada a que en el plazo de ley y conjuntamente con el traslado de la demanda presente en autos la siguiente documentación: Fotocopia de Licencia de Conducir, Carnet de Seguro, Comprobante de pago de seguro a la fecha del hecho, Título Automotor, Cédula verde; y a la Citada en Garantía para que </w:t>
      </w:r>
      <w:proofErr w:type="spellStart"/>
      <w:r>
        <w:rPr>
          <w:rFonts w:ascii="Times New Roman" w:eastAsia="Times New Roman" w:hAnsi="Times New Roman" w:cs="Times New Roman"/>
          <w:sz w:val="24"/>
          <w:szCs w:val="24"/>
        </w:rPr>
        <w:t>adjunte,copia</w:t>
      </w:r>
      <w:proofErr w:type="spellEnd"/>
      <w:r>
        <w:rPr>
          <w:rFonts w:ascii="Times New Roman" w:eastAsia="Times New Roman" w:hAnsi="Times New Roman" w:cs="Times New Roman"/>
          <w:sz w:val="24"/>
          <w:szCs w:val="24"/>
        </w:rPr>
        <w:t xml:space="preserve"> de la póliza, condiciones particulares (donde conste el nombre, D.N.I. y domicilio del Tomador) y condiciones particulares, ambos bajo el apercibimiento fijado por el art. 388 CPCCN.-</w:t>
      </w:r>
    </w:p>
    <w:p w14:paraId="000000DF" w14:textId="77777777" w:rsidR="00740A18" w:rsidRDefault="00740A18">
      <w:pPr>
        <w:spacing w:after="0" w:line="360" w:lineRule="auto"/>
        <w:jc w:val="both"/>
        <w:rPr>
          <w:rFonts w:ascii="Times New Roman" w:eastAsia="Times New Roman" w:hAnsi="Times New Roman" w:cs="Times New Roman"/>
          <w:b/>
          <w:bCs/>
          <w:sz w:val="24"/>
          <w:szCs w:val="24"/>
          <w:highlight w:val="yellow"/>
          <w:u w:val="single"/>
        </w:rPr>
      </w:pPr>
    </w:p>
    <w:p w14:paraId="000000E0"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B) INFORMATIVA</w:t>
      </w:r>
      <w:r>
        <w:rPr>
          <w:rFonts w:ascii="Times New Roman" w:eastAsia="Times New Roman" w:hAnsi="Times New Roman" w:cs="Times New Roman"/>
          <w:sz w:val="24"/>
          <w:szCs w:val="24"/>
        </w:rPr>
        <w:t xml:space="preserve">: </w:t>
      </w:r>
    </w:p>
    <w:p w14:paraId="000000E1" w14:textId="77777777" w:rsidR="00740A18" w:rsidRDefault="00740A18">
      <w:pPr>
        <w:spacing w:after="0" w:line="360" w:lineRule="auto"/>
        <w:jc w:val="both"/>
        <w:rPr>
          <w:rFonts w:ascii="Times New Roman" w:eastAsia="Times New Roman" w:hAnsi="Times New Roman" w:cs="Times New Roman"/>
          <w:sz w:val="24"/>
          <w:szCs w:val="24"/>
        </w:rPr>
      </w:pPr>
    </w:p>
    <w:p w14:paraId="000000E2"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libren los siguientes oficios:</w:t>
      </w:r>
    </w:p>
    <w:p w14:paraId="000000E3"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E4" w14:textId="4847C02A"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1) Al Hospital  </w:t>
      </w:r>
      <w:r w:rsidR="002A014A" w:rsidRPr="00990B98">
        <w:rPr>
          <w:rFonts w:ascii="Times New Roman" w:eastAsia="Times New Roman" w:hAnsi="Times New Roman" w:cs="Times New Roman"/>
          <w:b/>
          <w:bCs/>
          <w:sz w:val="24"/>
          <w:szCs w:val="24"/>
          <w:highlight w:val="yellow"/>
        </w:rPr>
        <w:t>{{</w:t>
      </w:r>
      <w:proofErr w:type="spellStart"/>
      <w:r w:rsidR="002A014A" w:rsidRPr="00990B98">
        <w:rPr>
          <w:rFonts w:ascii="Times New Roman" w:eastAsia="Times New Roman" w:hAnsi="Times New Roman" w:cs="Times New Roman"/>
          <w:sz w:val="24"/>
          <w:szCs w:val="24"/>
          <w:highlight w:val="yellow"/>
        </w:rPr>
        <w:t>CentroMedico</w:t>
      </w:r>
      <w:proofErr w:type="spellEnd"/>
      <w:r w:rsidR="002A014A"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sito en </w:t>
      </w:r>
      <w:r>
        <w:rPr>
          <w:rFonts w:ascii="Times New Roman" w:eastAsia="Times New Roman" w:hAnsi="Times New Roman" w:cs="Times New Roman"/>
          <w:b/>
          <w:bCs/>
          <w:sz w:val="24"/>
          <w:szCs w:val="24"/>
        </w:rPr>
        <w:t xml:space="preserve">  </w:t>
      </w:r>
      <w:r w:rsidR="002A014A" w:rsidRPr="00990B98">
        <w:rPr>
          <w:rFonts w:ascii="Times New Roman" w:eastAsia="Times New Roman" w:hAnsi="Times New Roman" w:cs="Times New Roman"/>
          <w:b/>
          <w:bCs/>
          <w:sz w:val="24"/>
          <w:szCs w:val="24"/>
          <w:highlight w:val="yellow"/>
        </w:rPr>
        <w:t>{{</w:t>
      </w:r>
      <w:proofErr w:type="spellStart"/>
      <w:r w:rsidR="002A014A" w:rsidRPr="00990B98">
        <w:rPr>
          <w:rFonts w:ascii="Times New Roman" w:eastAsia="Times New Roman" w:hAnsi="Times New Roman" w:cs="Times New Roman"/>
          <w:sz w:val="24"/>
          <w:szCs w:val="24"/>
          <w:highlight w:val="yellow"/>
        </w:rPr>
        <w:t>CentroMedicoDireccion</w:t>
      </w:r>
      <w:proofErr w:type="spellEnd"/>
      <w:r w:rsidR="002A014A"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a fin de que remita los certificados de atención médica del aquí actor </w:t>
      </w:r>
      <w:r w:rsidR="002A014A" w:rsidRPr="00990B98">
        <w:rPr>
          <w:rFonts w:ascii="Times New Roman" w:eastAsia="Times New Roman" w:hAnsi="Times New Roman" w:cs="Times New Roman"/>
          <w:b/>
          <w:bCs/>
          <w:sz w:val="24"/>
          <w:szCs w:val="24"/>
          <w:highlight w:val="yellow"/>
        </w:rPr>
        <w:t>{{</w:t>
      </w:r>
      <w:proofErr w:type="spellStart"/>
      <w:r w:rsidR="002A014A" w:rsidRPr="00990B98">
        <w:rPr>
          <w:rFonts w:ascii="Times New Roman" w:eastAsia="Times New Roman" w:hAnsi="Times New Roman" w:cs="Times New Roman"/>
          <w:sz w:val="24"/>
          <w:szCs w:val="24"/>
          <w:highlight w:val="yellow"/>
        </w:rPr>
        <w:t>NombreActor</w:t>
      </w:r>
      <w:proofErr w:type="spellEnd"/>
      <w:r w:rsidR="002A014A" w:rsidRPr="00990B98">
        <w:rPr>
          <w:rFonts w:ascii="Times New Roman" w:eastAsia="Times New Roman" w:hAnsi="Times New Roman" w:cs="Times New Roman"/>
          <w:b/>
          <w:bCs/>
          <w:sz w:val="24"/>
          <w:szCs w:val="24"/>
          <w:highlight w:val="yellow"/>
        </w:rPr>
        <w:t>}}</w:t>
      </w:r>
      <w:r w:rsidR="00990B98">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DNI</w:t>
      </w:r>
      <w:r>
        <w:rPr>
          <w:rFonts w:ascii="Times New Roman" w:eastAsia="Times New Roman" w:hAnsi="Times New Roman" w:cs="Times New Roman"/>
          <w:b/>
          <w:bCs/>
          <w:sz w:val="24"/>
          <w:szCs w:val="24"/>
        </w:rPr>
        <w:t xml:space="preserve"> </w:t>
      </w:r>
      <w:r w:rsidR="002A014A" w:rsidRPr="00990B98">
        <w:rPr>
          <w:rFonts w:ascii="Times New Roman" w:eastAsia="Times New Roman" w:hAnsi="Times New Roman" w:cs="Times New Roman"/>
          <w:b/>
          <w:bCs/>
          <w:sz w:val="24"/>
          <w:szCs w:val="24"/>
          <w:highlight w:val="yellow"/>
        </w:rPr>
        <w:t>{{</w:t>
      </w:r>
      <w:proofErr w:type="spellStart"/>
      <w:r w:rsidR="002A014A" w:rsidRPr="00990B98">
        <w:rPr>
          <w:rFonts w:ascii="Times New Roman" w:eastAsia="Times New Roman" w:hAnsi="Times New Roman" w:cs="Times New Roman"/>
          <w:sz w:val="24"/>
          <w:szCs w:val="24"/>
          <w:highlight w:val="yellow"/>
        </w:rPr>
        <w:t>DniActor</w:t>
      </w:r>
      <w:proofErr w:type="spellEnd"/>
      <w:r w:rsidR="002A014A"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desde el día del accidente (</w:t>
      </w:r>
      <w:r w:rsidR="002A014A" w:rsidRPr="00990B98">
        <w:rPr>
          <w:rFonts w:ascii="Times New Roman" w:eastAsia="Times New Roman" w:hAnsi="Times New Roman" w:cs="Times New Roman"/>
          <w:sz w:val="24"/>
          <w:szCs w:val="24"/>
          <w:highlight w:val="yellow"/>
        </w:rPr>
        <w:t>{{</w:t>
      </w:r>
      <w:proofErr w:type="spellStart"/>
      <w:r w:rsidR="002A014A" w:rsidRPr="00990B98">
        <w:rPr>
          <w:rFonts w:ascii="Times New Roman" w:eastAsia="Times New Roman" w:hAnsi="Times New Roman" w:cs="Times New Roman"/>
          <w:sz w:val="24"/>
          <w:szCs w:val="24"/>
          <w:highlight w:val="yellow"/>
        </w:rPr>
        <w:t>FechaHecho</w:t>
      </w:r>
      <w:proofErr w:type="spellEnd"/>
      <w:r w:rsidR="002A014A"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highlight w:val="white"/>
        </w:rPr>
        <w:t>)</w:t>
      </w:r>
      <w:r>
        <w:rPr>
          <w:rFonts w:ascii="Times New Roman" w:eastAsia="Times New Roman" w:hAnsi="Times New Roman" w:cs="Times New Roman"/>
          <w:sz w:val="24"/>
          <w:szCs w:val="24"/>
        </w:rPr>
        <w:t xml:space="preserve"> a la actualidad, historia médica y cualquier otro dato que pueda ser de interés para la presente causa.</w:t>
      </w:r>
    </w:p>
    <w:p w14:paraId="000000E7" w14:textId="77777777" w:rsidR="00740A18" w:rsidRDefault="00740A18">
      <w:pPr>
        <w:spacing w:after="0" w:line="360" w:lineRule="auto"/>
        <w:jc w:val="both"/>
        <w:rPr>
          <w:rFonts w:ascii="Times New Roman" w:eastAsia="Times New Roman" w:hAnsi="Times New Roman" w:cs="Times New Roman"/>
          <w:sz w:val="24"/>
          <w:szCs w:val="24"/>
        </w:rPr>
      </w:pPr>
    </w:p>
    <w:p w14:paraId="000000E8" w14:textId="77777777" w:rsidR="00740A18" w:rsidRDefault="00740A18">
      <w:pPr>
        <w:spacing w:after="0" w:line="360" w:lineRule="auto"/>
        <w:jc w:val="both"/>
        <w:rPr>
          <w:rFonts w:ascii="Times New Roman" w:eastAsia="Times New Roman" w:hAnsi="Times New Roman" w:cs="Times New Roman"/>
          <w:sz w:val="24"/>
          <w:szCs w:val="24"/>
        </w:rPr>
      </w:pPr>
    </w:p>
    <w:p w14:paraId="000000E9" w14:textId="3A004848"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w:t>
      </w:r>
      <w:r>
        <w:rPr>
          <w:rFonts w:ascii="Times New Roman" w:eastAsia="Times New Roman" w:hAnsi="Times New Roman" w:cs="Times New Roman"/>
          <w:b/>
          <w:bCs/>
          <w:sz w:val="24"/>
          <w:szCs w:val="24"/>
        </w:rPr>
        <w:t>Al SAME - SISTEMA DE ATENCIÓN MÉDICA DE EMERGENCIAS DE CABA</w:t>
      </w:r>
      <w:r>
        <w:rPr>
          <w:rFonts w:ascii="Times New Roman" w:eastAsia="Times New Roman" w:hAnsi="Times New Roman" w:cs="Times New Roman"/>
          <w:sz w:val="24"/>
          <w:szCs w:val="24"/>
        </w:rPr>
        <w:t>, con domicilio en Monasterio 480, Cdad. de Buenos Aires, a fines de que informe si con fecha</w:t>
      </w:r>
      <w:r w:rsidR="00983EEB">
        <w:rPr>
          <w:rFonts w:ascii="Times New Roman" w:eastAsia="Times New Roman" w:hAnsi="Times New Roman" w:cs="Times New Roman"/>
          <w:b/>
          <w:bCs/>
          <w:sz w:val="24"/>
          <w:szCs w:val="24"/>
        </w:rPr>
        <w:t xml:space="preserve"> </w:t>
      </w:r>
      <w:r w:rsidR="002A014A" w:rsidRPr="00990B98">
        <w:rPr>
          <w:rFonts w:ascii="Times New Roman" w:eastAsia="Times New Roman" w:hAnsi="Times New Roman" w:cs="Times New Roman"/>
          <w:b/>
          <w:bCs/>
          <w:sz w:val="24"/>
          <w:szCs w:val="24"/>
          <w:highlight w:val="yellow"/>
        </w:rPr>
        <w:t>{{</w:t>
      </w:r>
      <w:proofErr w:type="spellStart"/>
      <w:r w:rsidR="002A014A" w:rsidRPr="00990B98">
        <w:rPr>
          <w:rFonts w:ascii="Times New Roman" w:eastAsia="Times New Roman" w:hAnsi="Times New Roman" w:cs="Times New Roman"/>
          <w:sz w:val="24"/>
          <w:szCs w:val="24"/>
          <w:highlight w:val="yellow"/>
        </w:rPr>
        <w:t>FechaHecho</w:t>
      </w:r>
      <w:proofErr w:type="spellEnd"/>
      <w:r w:rsidR="002A014A" w:rsidRPr="00990B98">
        <w:rPr>
          <w:rFonts w:ascii="Times New Roman" w:eastAsia="Times New Roman" w:hAnsi="Times New Roman" w:cs="Times New Roman"/>
          <w:b/>
          <w:bCs/>
          <w:sz w:val="24"/>
          <w:szCs w:val="24"/>
          <w:highlight w:val="yellow"/>
        </w:rPr>
        <w:t>}}</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se asistió al aquí actor </w:t>
      </w:r>
      <w:r w:rsidR="002A014A" w:rsidRPr="00990B98">
        <w:rPr>
          <w:rFonts w:ascii="Times New Roman" w:eastAsia="Times New Roman" w:hAnsi="Times New Roman" w:cs="Times New Roman"/>
          <w:b/>
          <w:bCs/>
          <w:sz w:val="24"/>
          <w:szCs w:val="24"/>
          <w:highlight w:val="yellow"/>
        </w:rPr>
        <w:t>{{</w:t>
      </w:r>
      <w:proofErr w:type="spellStart"/>
      <w:r w:rsidR="002A014A" w:rsidRPr="00990B98">
        <w:rPr>
          <w:rFonts w:ascii="Times New Roman" w:eastAsia="Times New Roman" w:hAnsi="Times New Roman" w:cs="Times New Roman"/>
          <w:sz w:val="24"/>
          <w:szCs w:val="24"/>
          <w:highlight w:val="yellow"/>
        </w:rPr>
        <w:t>NombreActor</w:t>
      </w:r>
      <w:proofErr w:type="spellEnd"/>
      <w:r w:rsidR="002A014A"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con motivo de un accidente de tránsito ocurrido en </w:t>
      </w:r>
      <w:r>
        <w:rPr>
          <w:rFonts w:ascii="Times New Roman" w:eastAsia="Times New Roman" w:hAnsi="Times New Roman" w:cs="Times New Roman"/>
          <w:b/>
          <w:bCs/>
          <w:sz w:val="24"/>
          <w:szCs w:val="24"/>
        </w:rPr>
        <w:t xml:space="preserve"> </w:t>
      </w:r>
      <w:r w:rsidR="000858D5" w:rsidRPr="00990B98">
        <w:rPr>
          <w:rFonts w:ascii="Times New Roman" w:eastAsia="Times New Roman" w:hAnsi="Times New Roman" w:cs="Times New Roman"/>
          <w:b/>
          <w:bCs/>
          <w:sz w:val="24"/>
          <w:szCs w:val="24"/>
          <w:highlight w:val="yellow"/>
        </w:rPr>
        <w:t>{{</w:t>
      </w:r>
      <w:proofErr w:type="spellStart"/>
      <w:r w:rsidR="000858D5" w:rsidRPr="00990B98">
        <w:rPr>
          <w:rFonts w:ascii="Times New Roman" w:eastAsia="Times New Roman" w:hAnsi="Times New Roman" w:cs="Times New Roman"/>
          <w:sz w:val="24"/>
          <w:szCs w:val="24"/>
          <w:highlight w:val="yellow"/>
        </w:rPr>
        <w:t>LugarHecho</w:t>
      </w:r>
      <w:proofErr w:type="spellEnd"/>
      <w:r w:rsidR="000858D5"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sidR="00304BAC">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En caso afirmativo remita copia certificada de los registros de atenciones médicas y/o registros de ambulancia y/o cualquier documentación médica obrante sobre el actor correspondiente a dicha fecha.</w:t>
      </w:r>
    </w:p>
    <w:p w14:paraId="000000EA" w14:textId="77777777" w:rsidR="00740A18" w:rsidRDefault="00740A18">
      <w:pPr>
        <w:spacing w:after="0" w:line="360" w:lineRule="auto"/>
        <w:jc w:val="both"/>
        <w:rPr>
          <w:rFonts w:ascii="Times New Roman" w:eastAsia="Times New Roman" w:hAnsi="Times New Roman" w:cs="Times New Roman"/>
          <w:sz w:val="24"/>
          <w:szCs w:val="24"/>
        </w:rPr>
      </w:pPr>
    </w:p>
    <w:p w14:paraId="000000EB" w14:textId="25E0149E"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Al  taller </w:t>
      </w:r>
      <w:r w:rsidR="0091751E" w:rsidRPr="00990B98">
        <w:rPr>
          <w:rFonts w:ascii="Times New Roman" w:eastAsia="Times New Roman" w:hAnsi="Times New Roman" w:cs="Times New Roman"/>
          <w:sz w:val="24"/>
          <w:szCs w:val="24"/>
          <w:highlight w:val="yellow"/>
        </w:rPr>
        <w:t>{{</w:t>
      </w:r>
      <w:proofErr w:type="spellStart"/>
      <w:r w:rsidR="0091751E" w:rsidRPr="00990B98">
        <w:rPr>
          <w:rFonts w:ascii="Times New Roman" w:eastAsia="Times New Roman" w:hAnsi="Times New Roman" w:cs="Times New Roman"/>
          <w:sz w:val="24"/>
          <w:szCs w:val="24"/>
          <w:highlight w:val="yellow"/>
        </w:rPr>
        <w:t>TallerNombre</w:t>
      </w:r>
      <w:proofErr w:type="spellEnd"/>
      <w:r w:rsidR="0091751E"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sito </w:t>
      </w:r>
      <w:r w:rsidR="0091751E" w:rsidRPr="00990B98">
        <w:rPr>
          <w:rFonts w:ascii="Times New Roman" w:eastAsia="Times New Roman" w:hAnsi="Times New Roman" w:cs="Times New Roman"/>
          <w:b/>
          <w:bCs/>
          <w:sz w:val="24"/>
          <w:szCs w:val="24"/>
          <w:highlight w:val="yellow"/>
        </w:rPr>
        <w:t>{{</w:t>
      </w:r>
      <w:proofErr w:type="spellStart"/>
      <w:r w:rsidR="0091751E" w:rsidRPr="00990B98">
        <w:rPr>
          <w:rFonts w:ascii="Times New Roman" w:eastAsia="Times New Roman" w:hAnsi="Times New Roman" w:cs="Times New Roman"/>
          <w:sz w:val="24"/>
          <w:szCs w:val="24"/>
          <w:highlight w:val="yellow"/>
        </w:rPr>
        <w:t>DireccionTaller</w:t>
      </w:r>
      <w:proofErr w:type="spellEnd"/>
      <w:r w:rsidR="0091751E" w:rsidRPr="00990B98">
        <w:rPr>
          <w:rFonts w:ascii="Times New Roman" w:eastAsia="Times New Roman" w:hAnsi="Times New Roman" w:cs="Times New Roman"/>
          <w:b/>
          <w:bCs/>
          <w:sz w:val="24"/>
          <w:szCs w:val="24"/>
          <w:highlight w:val="yellow"/>
        </w:rPr>
        <w:t>}}</w:t>
      </w:r>
      <w:r w:rsidR="00304BAC">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a efectos de que reconozca como auténtico el presupuesto de </w:t>
      </w:r>
      <w:r w:rsidRPr="00990B98">
        <w:rPr>
          <w:rFonts w:ascii="Times New Roman" w:eastAsia="Times New Roman" w:hAnsi="Times New Roman" w:cs="Times New Roman"/>
          <w:sz w:val="24"/>
          <w:szCs w:val="24"/>
          <w:highlight w:val="yellow"/>
        </w:rPr>
        <w:t xml:space="preserve">fecha </w:t>
      </w:r>
      <w:r w:rsidRPr="00990B98">
        <w:rPr>
          <w:rFonts w:ascii="Times New Roman" w:eastAsia="Times New Roman" w:hAnsi="Times New Roman" w:cs="Times New Roman"/>
          <w:b/>
          <w:bCs/>
          <w:sz w:val="24"/>
          <w:szCs w:val="24"/>
          <w:highlight w:val="yellow"/>
        </w:rPr>
        <w:t xml:space="preserve">   </w:t>
      </w:r>
      <w:r w:rsidR="00B1640E" w:rsidRPr="00990B98">
        <w:rPr>
          <w:rFonts w:ascii="Times New Roman" w:eastAsia="Times New Roman" w:hAnsi="Times New Roman" w:cs="Times New Roman"/>
          <w:b/>
          <w:bCs/>
          <w:sz w:val="24"/>
          <w:szCs w:val="24"/>
          <w:highlight w:val="yellow"/>
        </w:rPr>
        <w:t>{{</w:t>
      </w:r>
      <w:proofErr w:type="spellStart"/>
      <w:r w:rsidR="00B1640E" w:rsidRPr="00990B98">
        <w:rPr>
          <w:rFonts w:ascii="Times New Roman" w:eastAsia="Times New Roman" w:hAnsi="Times New Roman" w:cs="Times New Roman"/>
          <w:sz w:val="24"/>
          <w:szCs w:val="24"/>
          <w:highlight w:val="yellow"/>
        </w:rPr>
        <w:t>FechaPresupuesto</w:t>
      </w:r>
      <w:proofErr w:type="spellEnd"/>
      <w:r w:rsidR="00B1640E"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que en copia se acompaña, e informe al mismo tiempo: si las reparaciones fueron efectuadas en ese taller, y en su caso, si las mismas fueron abonadas por el actora.-</w:t>
      </w:r>
    </w:p>
    <w:p w14:paraId="000000EC"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ED"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EE" w14:textId="77777777" w:rsidR="00740A18" w:rsidRDefault="00DA3D27">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C) PERICIAL</w:t>
      </w:r>
      <w:r>
        <w:rPr>
          <w:rFonts w:ascii="Times New Roman" w:eastAsia="Times New Roman" w:hAnsi="Times New Roman" w:cs="Times New Roman"/>
          <w:sz w:val="24"/>
          <w:szCs w:val="24"/>
        </w:rPr>
        <w:t>:</w:t>
      </w:r>
    </w:p>
    <w:p w14:paraId="000000EF" w14:textId="77777777" w:rsidR="00740A18" w:rsidRDefault="00740A18">
      <w:pPr>
        <w:spacing w:after="0" w:line="360" w:lineRule="auto"/>
        <w:jc w:val="both"/>
        <w:rPr>
          <w:rFonts w:ascii="Times New Roman" w:eastAsia="Times New Roman" w:hAnsi="Times New Roman" w:cs="Times New Roman"/>
          <w:sz w:val="24"/>
          <w:szCs w:val="24"/>
        </w:rPr>
      </w:pPr>
    </w:p>
    <w:p w14:paraId="000000F0" w14:textId="77777777" w:rsidR="00740A18" w:rsidRDefault="00DA3D27">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 MÉDICA:</w:t>
      </w:r>
    </w:p>
    <w:p w14:paraId="000000F1" w14:textId="77777777" w:rsidR="00740A18" w:rsidRDefault="00740A18">
      <w:pPr>
        <w:spacing w:after="0" w:line="360" w:lineRule="auto"/>
        <w:jc w:val="both"/>
        <w:rPr>
          <w:rFonts w:ascii="Times New Roman" w:eastAsia="Times New Roman" w:hAnsi="Times New Roman" w:cs="Times New Roman"/>
          <w:b/>
          <w:bCs/>
          <w:sz w:val="24"/>
          <w:szCs w:val="24"/>
        </w:rPr>
      </w:pPr>
    </w:p>
    <w:p w14:paraId="000000F2"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xml:space="preserve"> Se designe perito médico de oficio, </w:t>
      </w:r>
      <w:r>
        <w:rPr>
          <w:rFonts w:ascii="Times New Roman" w:eastAsia="Times New Roman" w:hAnsi="Times New Roman" w:cs="Times New Roman"/>
          <w:b/>
          <w:bCs/>
          <w:sz w:val="24"/>
          <w:szCs w:val="24"/>
        </w:rPr>
        <w:t>especialista en traumatología</w:t>
      </w:r>
      <w:r>
        <w:rPr>
          <w:rFonts w:ascii="Times New Roman" w:eastAsia="Times New Roman" w:hAnsi="Times New Roman" w:cs="Times New Roman"/>
          <w:sz w:val="24"/>
          <w:szCs w:val="24"/>
        </w:rPr>
        <w:t> para que examinando al actor y compulsando las actuaciones de autos responda los puntos de pericia  y los que acompaño como documental, e: </w:t>
      </w:r>
    </w:p>
    <w:p w14:paraId="000000F3"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Interrogue al actor sobre su estado de salud previo al accidente y actividades laborales y particulares que desarrollaba.-</w:t>
      </w:r>
    </w:p>
    <w:p w14:paraId="000000F4"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2.- Examine a la actora y manifieste qué tipo de lesiones presenta, indicando el plazo aproximado para su recuperación definitiva.-</w:t>
      </w:r>
    </w:p>
    <w:p w14:paraId="000000F5"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Informe si las curaciones, intervenciones y tratamientos a que la actora fue sometida en razón del siniestro de autos, los que recibió, recibe o deberá recibir, son dolorosas, qué tipo de molestias generaron y generarán, e incluso, si las mismas podrán presentarse de por vida, fundamente las mismas.-</w:t>
      </w:r>
    </w:p>
    <w:p w14:paraId="000000F6"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Indique probables secuelas y complicaciones inmediatas y alejadas que puede presentar, no sólo en cuanto a las lesiones físicas y neurológicas, sino también desde el punto de vista de la funcionalidad de los órganos afectados y estética en su caso, manifestando en qué consisten las mismas, si son parciales o totales, temporales o permanentes, en su caso, las conceptúe en un porcentaje a los fines indemnizatorios.-</w:t>
      </w:r>
    </w:p>
    <w:p w14:paraId="000000F7"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Indicará especialmente si constan en la Historia Clínica expedida por los centros donde fue asistida, la realización de internaciones, consultas, prácticas y tratamientos médicos relacionada con las lesiones padecidas por la actora. </w:t>
      </w:r>
    </w:p>
    <w:p w14:paraId="000000F8"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Indique el experto si existe incapacidad física, en su caso, evaluando el grado y carácter de la misma, y baremo utilizado para calcular dicho porcentaje de incapacidad.-</w:t>
      </w:r>
    </w:p>
    <w:p w14:paraId="000000F9"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 Informe si deberá realizar tratamiento de rehabilitación kinésica o, mencione los tratamientos que considere convenientes o necesarios a seguir por la actora, así como seguimientos médicos, indicando frecuencia, duración y costos aproximado de los mismos.-</w:t>
      </w:r>
    </w:p>
    <w:p w14:paraId="000000FA"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 Informe el experto el costo aproximado de la/s cirugía/s y riesgo de la/s misma/s.-</w:t>
      </w:r>
    </w:p>
    <w:p w14:paraId="000000FB"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 Determine el experto en qué porcentaje, producto al accidente sufrido por </w:t>
      </w:r>
      <w:r>
        <w:rPr>
          <w:rFonts w:ascii="Times New Roman" w:eastAsia="Times New Roman" w:hAnsi="Times New Roman" w:cs="Times New Roman"/>
          <w:b/>
          <w:bCs/>
          <w:sz w:val="24"/>
          <w:szCs w:val="24"/>
        </w:rPr>
        <w:t>el actor</w:t>
      </w:r>
      <w:r>
        <w:rPr>
          <w:rFonts w:ascii="Times New Roman" w:eastAsia="Times New Roman" w:hAnsi="Times New Roman" w:cs="Times New Roman"/>
          <w:sz w:val="24"/>
          <w:szCs w:val="24"/>
        </w:rPr>
        <w:t xml:space="preserve">, influye en su reinserción laboral, como así también determine el grado de incapacidad </w:t>
      </w:r>
      <w:proofErr w:type="spellStart"/>
      <w:r>
        <w:rPr>
          <w:rFonts w:ascii="Times New Roman" w:eastAsia="Times New Roman" w:hAnsi="Times New Roman" w:cs="Times New Roman"/>
          <w:sz w:val="24"/>
          <w:szCs w:val="24"/>
        </w:rPr>
        <w:t>laborativa</w:t>
      </w:r>
      <w:proofErr w:type="spellEnd"/>
      <w:r>
        <w:rPr>
          <w:rFonts w:ascii="Times New Roman" w:eastAsia="Times New Roman" w:hAnsi="Times New Roman" w:cs="Times New Roman"/>
          <w:sz w:val="24"/>
          <w:szCs w:val="24"/>
        </w:rPr>
        <w:t>.-</w:t>
      </w:r>
    </w:p>
    <w:p w14:paraId="000000FC"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 Examine al actor</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y diga qué lesiones presentan en su sistema osteoarticular y si las mismas son de origen traumático.-</w:t>
      </w:r>
    </w:p>
    <w:p w14:paraId="000000FD"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 Funde sus dichos con bibliografía reconocida científicamente y de fácil acceso a las partes.-</w:t>
      </w:r>
    </w:p>
    <w:p w14:paraId="000000FE"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 Informe cualquier otro dato de interés para la dilucidación del presente, o que el perito de oficio considere necesario para una mejor evaluación de la actora  y para el buen resultado de esta litis.-</w:t>
      </w:r>
    </w:p>
    <w:p w14:paraId="000000FF"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CONSULTORES TÉCNICOS</w:t>
      </w:r>
      <w:r>
        <w:rPr>
          <w:rFonts w:ascii="Times New Roman" w:eastAsia="Times New Roman" w:hAnsi="Times New Roman" w:cs="Times New Roman"/>
          <w:sz w:val="24"/>
          <w:szCs w:val="24"/>
        </w:rPr>
        <w:t xml:space="preserve">: Mi parte propone como consultores a los Dres. Zambrano Jorge Alberto Roberto Novosad MN 91.170, Dr. Carlos Lema Mn 35.342, el Dr. Carlos Scarpati M.N 43.777, Carlos González Martín MN 47.707, con domicilio en la calle Paraná 425 Piso 6 </w:t>
      </w:r>
      <w:proofErr w:type="spellStart"/>
      <w:r>
        <w:rPr>
          <w:rFonts w:ascii="Times New Roman" w:eastAsia="Times New Roman" w:hAnsi="Times New Roman" w:cs="Times New Roman"/>
          <w:sz w:val="24"/>
          <w:szCs w:val="24"/>
        </w:rPr>
        <w:t>of</w:t>
      </w:r>
      <w:proofErr w:type="spellEnd"/>
      <w:r>
        <w:rPr>
          <w:rFonts w:ascii="Times New Roman" w:eastAsia="Times New Roman" w:hAnsi="Times New Roman" w:cs="Times New Roman"/>
          <w:sz w:val="24"/>
          <w:szCs w:val="24"/>
        </w:rPr>
        <w:t xml:space="preserve"> 3 Capital Federal, en los términos del Art.458 del C.P.C.C.N., solicitando que se tenga presente a sus efectos.-</w:t>
      </w:r>
    </w:p>
    <w:p w14:paraId="00000100"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01"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02"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 PSICOLÓGICA O PSIQUIÁTRICA</w:t>
      </w:r>
      <w:r>
        <w:rPr>
          <w:rFonts w:ascii="Times New Roman" w:eastAsia="Times New Roman" w:hAnsi="Times New Roman" w:cs="Times New Roman"/>
          <w:sz w:val="24"/>
          <w:szCs w:val="24"/>
        </w:rPr>
        <w:t>:</w:t>
      </w:r>
    </w:p>
    <w:p w14:paraId="00000103" w14:textId="77777777" w:rsidR="00740A18" w:rsidRDefault="00740A18">
      <w:pPr>
        <w:spacing w:after="0" w:line="360" w:lineRule="auto"/>
        <w:jc w:val="both"/>
        <w:rPr>
          <w:rFonts w:ascii="Times New Roman" w:eastAsia="Times New Roman" w:hAnsi="Times New Roman" w:cs="Times New Roman"/>
          <w:sz w:val="24"/>
          <w:szCs w:val="24"/>
        </w:rPr>
      </w:pPr>
    </w:p>
    <w:p w14:paraId="00000104"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 designe </w:t>
      </w:r>
      <w:r>
        <w:rPr>
          <w:rFonts w:ascii="Times New Roman" w:eastAsia="Times New Roman" w:hAnsi="Times New Roman" w:cs="Times New Roman"/>
          <w:b/>
          <w:bCs/>
          <w:sz w:val="24"/>
          <w:szCs w:val="24"/>
        </w:rPr>
        <w:t>perito psicológico o médico psiquiatra</w:t>
      </w:r>
      <w:r>
        <w:rPr>
          <w:rFonts w:ascii="Times New Roman" w:eastAsia="Times New Roman" w:hAnsi="Times New Roman" w:cs="Times New Roman"/>
          <w:sz w:val="24"/>
          <w:szCs w:val="24"/>
        </w:rPr>
        <w:t>, quien previa aceptación del cargo y revisión personal sobre el  accionante, indicará lo siguiente:</w:t>
      </w:r>
    </w:p>
    <w:p w14:paraId="00000105"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Describa si el accidente, las lesiones padecidas por el mismo, han influido negativamente en su psiquismo;</w:t>
      </w:r>
    </w:p>
    <w:p w14:paraId="00000106"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Si padecen algún tipo de incapacidad de orden psíquico como secuela del evento dañoso y en su caso indique el grado de la misma, tratamiento de diagnosticar su cuadro de angustia o neurosis, denunciando en su caso, cómo estos se manifiestan;</w:t>
      </w:r>
    </w:p>
    <w:p w14:paraId="00000107"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Informe asimismo, si a raíz de dichos cuadros neuróticos se pueden producir cambios en la personalidad del actor y si los mismos pueden influir en su vida de relación, mencione los tratamientos que considere convenientes o necesarios a realizar en el futuro, así como su frecuencia, duración y costo;   </w:t>
      </w:r>
    </w:p>
    <w:p w14:paraId="00000108"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Así también todo otro dato de interés para la dilucidación del presente.</w:t>
      </w:r>
    </w:p>
    <w:p w14:paraId="00000109"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0000010A"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0000010B" w14:textId="77777777" w:rsidR="00740A18" w:rsidRDefault="00DA3D27">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 CONTABLE:</w:t>
      </w:r>
    </w:p>
    <w:p w14:paraId="0000010C" w14:textId="77777777" w:rsidR="00740A18" w:rsidRDefault="00740A18">
      <w:pPr>
        <w:spacing w:after="0" w:line="360" w:lineRule="auto"/>
        <w:jc w:val="both"/>
        <w:rPr>
          <w:rFonts w:ascii="Times New Roman" w:eastAsia="Times New Roman" w:hAnsi="Times New Roman" w:cs="Times New Roman"/>
          <w:b/>
          <w:bCs/>
          <w:sz w:val="24"/>
          <w:szCs w:val="24"/>
        </w:rPr>
      </w:pPr>
    </w:p>
    <w:p w14:paraId="0000010D"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 PARA LAS CITADAS EN GARANTÍA</w:t>
      </w:r>
    </w:p>
    <w:p w14:paraId="0000010E"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el supuesto de que la citada en garantía reconozca o no el carácter aseguradora del rodado PERTENECIENTE A LA  DEMANDADA,  solicito se designe perito contador único de oficio, para que constituyéndose en el domicilio de LA CITADA EN GARANTÍA </w:t>
      </w:r>
      <w:r>
        <w:rPr>
          <w:rFonts w:ascii="Times New Roman" w:eastAsia="Times New Roman" w:hAnsi="Times New Roman" w:cs="Times New Roman"/>
          <w:b/>
          <w:bCs/>
          <w:sz w:val="24"/>
          <w:szCs w:val="24"/>
        </w:rPr>
        <w:t> (sector contable)</w:t>
      </w:r>
      <w:r>
        <w:rPr>
          <w:rFonts w:ascii="Times New Roman" w:eastAsia="Times New Roman" w:hAnsi="Times New Roman" w:cs="Times New Roman"/>
          <w:sz w:val="24"/>
          <w:szCs w:val="24"/>
        </w:rPr>
        <w:t> o donde pudiera contar con el material necesario para realizar dicha pericia, examine todos los elementos atinentes a las operaciones y en su caso realice compulsas, arqueos y verificaciones, y teniendo a la vista sus libros de comercio, registros y constancias correspondientes, correspondencia y demás documentación complementaria de</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LA CITADA EN GARANTÍA</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informe con indicación de la fuente documental de cada una de sus respuestas:</w:t>
      </w:r>
    </w:p>
    <w:p w14:paraId="0000010F"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Con la debida antelación, fecha y hora de la realización de la encomienda a fin de llevar a cabo el debido control.</w:t>
      </w:r>
    </w:p>
    <w:p w14:paraId="00000110"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Si la empresa  CITADA EN GARANTÍA lleva en legal y debida forma sus libros y documentación contable, detallando cada uno de los libros examinados, si están rubricados, fecha y ante qué autoridades, si los asientos se llevan al día, con expresión del último folio utilizado y su contenido, con indicación de los principios científicos en que se funde para emitir su dictamen.</w:t>
      </w:r>
    </w:p>
    <w:p w14:paraId="00000111"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experto debe tener en cuenta que los libros mercantiles que carezcan de alguna de las formalidades prescriptas en el art. 53 del Código de Comercio, o tengan algunos de los defectos y vicios notados en el art. 54 (espacios en blanco, huecos, interlineados, raspaduras, etc.), no tienen valor alguno en juicio a favor del comerciante a quien pertenezcan (art. 55 C.Com.).</w:t>
      </w:r>
    </w:p>
    <w:p w14:paraId="00000112"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Si la empresa era la aseguradora del vehículo demandado a la fecha de ocurrencia del mismo.</w:t>
      </w:r>
    </w:p>
    <w:p w14:paraId="00000113"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 Quién era el propietario del vehículo mencionado en el punto anterior a la fecha de ocurrido el siniestro.</w:t>
      </w:r>
    </w:p>
    <w:p w14:paraId="00000114"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Informe nombre y apellido de la persona que realizó la denuncia administrativa del siniestro de autos, y si en la misma se denunciaron lesiones de algún tipo sufridas por terceros. Informe si la mencionada denuncia la realizó a nombre de un particular o empresa, y en su caso, informe quién y/o cuál; además, informe el día, hora y lugar en que fue efectuada la denuncia. Manifieste si la vehículo que produjo el siniestro en el momento de acaecido el hecho, se encontraba realizando tareas o prestaba algún servicio para alguna empresa, en su caso mencione cuál, o cualquier otro dato de interés que pueda surgir de la información aportada por la compañía de seguros o que surge de la correspondiente documentación analizada y/o extraída por Ud.</w:t>
      </w:r>
    </w:p>
    <w:p w14:paraId="00000115"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Quién conducía el vehículo mencionado al momento de ocurrido el accidente.</w:t>
      </w:r>
    </w:p>
    <w:p w14:paraId="00000116"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 Si existen en los registros de la empresa constancias de que en dicho siniestro haya sido víctima de lesiones graves </w:t>
      </w:r>
      <w:r>
        <w:rPr>
          <w:rFonts w:ascii="Times New Roman" w:eastAsia="Times New Roman" w:hAnsi="Times New Roman" w:cs="Times New Roman"/>
          <w:b/>
          <w:bCs/>
          <w:sz w:val="24"/>
          <w:szCs w:val="24"/>
        </w:rPr>
        <w:t>la actora.</w:t>
      </w:r>
    </w:p>
    <w:p w14:paraId="00000117"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 Si en algún momento, la citada en garantía se hizo cargo de la atención médica y de los gastos importantes en que debió y deba incurrir el actor como consecuencia del accidente.</w:t>
      </w:r>
    </w:p>
    <w:p w14:paraId="00000118"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Constate la existencia de la póliza denunciada en autos por el demandado; informe si en la documentación, registros correspondientes, en el libro de emisión de pólizas,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existió contrato de póliza, a nombre de quien/es, informando a su vez número de póliza, vigencia de la misma y cualquier otro dato de interés relacionado con la póliza en cuestión.</w:t>
      </w:r>
    </w:p>
    <w:p w14:paraId="00000119"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 Verifique en el libro de salvataje y recupero de siniestros de juicios, la existencia del siniestro de autos.</w:t>
      </w:r>
    </w:p>
    <w:p w14:paraId="0000011A"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 Verifique si existió la denuncia en el libro de registros de denuncias administrativas.</w:t>
      </w:r>
    </w:p>
    <w:p w14:paraId="0000011B"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 Mencione el carácter del reasegurador, razón social y  tipo de contrato.</w:t>
      </w:r>
    </w:p>
    <w:p w14:paraId="0000011C"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 Informe acerca de los montos que recauda la empresa por unidad de vehículo asegurado en forma diaria, semanal y mensual, realizando dicha sumatoria, elaborando una planilla detallando los importes a que conducen, y especificando la cantidad de unidades aseguradas, incluyendo todo tipo de vehículo pertenecientes a particulares y/o empresas, correspondan estas a flotas o no, y  cualquier otro dato de interés con respecto a este ítem. </w:t>
      </w:r>
    </w:p>
    <w:p w14:paraId="0000011D"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 Luego examine los importes declarados ante los entes de recaudación (nacionales y locales), exponga si existen diferencias con los informados en el punto anterior y diga a qué atribuye tal circunstancia. </w:t>
      </w:r>
    </w:p>
    <w:p w14:paraId="0000011E"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15) Informe con qué entidades bancarias opera la citada en garantía, además informe los números de cuentas bancarias con las cuales opera, especifique si son cuentas corrientes, cajas de ahorros, plazos fijos,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si es titular/es de dicha/s cuenta/s; si estas cuentas son unipersonales o no, si se encuentran a nombre de otra/s persona/s, sean estas físicas o jurídicas. Informe los movimientos de estas cuentas bancarias y situación actual de las mismas.</w:t>
      </w:r>
    </w:p>
    <w:p w14:paraId="0000011F"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 Informe sobre el estado patrimonial de los capitales activos. </w:t>
      </w:r>
    </w:p>
    <w:p w14:paraId="00000120"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17) Informe y detalle los bienes muebles no registrables que obran en poder de la citada en garantía en sus distintos domicilios; como así también, los bienes muebles registrables e inmuebles que poseen, librándose a tal fin los respectivos oficios en la prueba informativa de la presente demanda.</w:t>
      </w:r>
    </w:p>
    <w:p w14:paraId="00000121"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18) Informe sobre la fecha de inscripción en la Inspección General de Justicia y Secretaría de Industria y Comercio y subsiguientes modificaciones. </w:t>
      </w:r>
    </w:p>
    <w:p w14:paraId="00000122"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 Informe si la Citada en Garantía cumplió desde la fecha del siniestro de autos hasta la realización de la correspondiente pericia solicitada, con las leyes 17.418. 20.091 y 22.400; a su vez, si cumple con el decreto </w:t>
      </w:r>
      <w:proofErr w:type="spellStart"/>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558/02 y con las modificaciones del mismo; y por último si cumple con todas las resoluciones generales. </w:t>
      </w:r>
    </w:p>
    <w:p w14:paraId="00000123"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 Informe, extraiga y solicite a la citada en garantía cualquier otro tipo de información y/o documentación de la cual no se haga mención en los precedentes ítem, que pueda llegar a facilitar su labor como perito de oficio y aporte algún beneficio para esta litis.</w:t>
      </w:r>
    </w:p>
    <w:p w14:paraId="00000124" w14:textId="77777777" w:rsidR="00740A18" w:rsidRDefault="00740A18">
      <w:pPr>
        <w:spacing w:after="0" w:line="360" w:lineRule="auto"/>
        <w:ind w:firstLine="554"/>
        <w:jc w:val="both"/>
        <w:rPr>
          <w:rFonts w:ascii="Times New Roman" w:eastAsia="Times New Roman" w:hAnsi="Times New Roman" w:cs="Times New Roman"/>
          <w:b/>
          <w:bCs/>
          <w:sz w:val="24"/>
          <w:szCs w:val="24"/>
          <w:u w:val="single"/>
        </w:rPr>
      </w:pPr>
    </w:p>
    <w:p w14:paraId="00000125" w14:textId="77777777" w:rsidR="00740A18" w:rsidRDefault="00740A18">
      <w:pPr>
        <w:spacing w:after="0" w:line="360" w:lineRule="auto"/>
        <w:ind w:firstLine="554"/>
        <w:jc w:val="both"/>
        <w:rPr>
          <w:rFonts w:ascii="Times New Roman" w:eastAsia="Times New Roman" w:hAnsi="Times New Roman" w:cs="Times New Roman"/>
          <w:b/>
          <w:bCs/>
          <w:sz w:val="24"/>
          <w:szCs w:val="24"/>
          <w:u w:val="single"/>
        </w:rPr>
      </w:pPr>
    </w:p>
    <w:p w14:paraId="00000126"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4) PERICIAL MECÁNICA</w:t>
      </w:r>
    </w:p>
    <w:p w14:paraId="00000127" w14:textId="77777777" w:rsidR="00740A18" w:rsidRDefault="00740A18">
      <w:pPr>
        <w:spacing w:after="0" w:line="360" w:lineRule="auto"/>
        <w:jc w:val="both"/>
        <w:rPr>
          <w:rFonts w:ascii="Times New Roman" w:eastAsia="Times New Roman" w:hAnsi="Times New Roman" w:cs="Times New Roman"/>
          <w:b/>
          <w:bCs/>
          <w:sz w:val="24"/>
          <w:szCs w:val="24"/>
          <w:u w:val="single"/>
        </w:rPr>
      </w:pPr>
    </w:p>
    <w:p w14:paraId="00000128"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desinsacule por el Juzgado Perito Ingeniero Mecánico único de oficio, a los fines de que determine, previa inspección ocular de los vehículos intervinientes: </w:t>
      </w:r>
    </w:p>
    <w:p w14:paraId="00000129"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Con las constancias de autos determine conforme a los hechos relatados la posible trayectoria del vehículo del demandado, lugar del actor, velocidades, ubicación de los daños, etc.; </w:t>
      </w:r>
    </w:p>
    <w:p w14:paraId="0000012A"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Lleve a cabo un plano en escala de las calles y/o lugar donde se produjo el accidente, incluyendo dicho plano, toda señalización vertical y horizontal, el vehículo interviniente y la probable trayectoria del mismo, indicándose puntualmente el lugar del impacto;</w:t>
      </w:r>
    </w:p>
    <w:p w14:paraId="0000012B"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Determine si es verosímil que la mecánica del accidente origina los daños del actor que se denuncian en estos autos; </w:t>
      </w:r>
    </w:p>
    <w:p w14:paraId="0000012C"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Indique cuál ha sido el vehículo </w:t>
      </w:r>
      <w:proofErr w:type="spellStart"/>
      <w:r>
        <w:rPr>
          <w:rFonts w:ascii="Times New Roman" w:eastAsia="Times New Roman" w:hAnsi="Times New Roman" w:cs="Times New Roman"/>
          <w:sz w:val="24"/>
          <w:szCs w:val="24"/>
        </w:rPr>
        <w:t>embistente</w:t>
      </w:r>
      <w:proofErr w:type="spellEnd"/>
      <w:r>
        <w:rPr>
          <w:rFonts w:ascii="Times New Roman" w:eastAsia="Times New Roman" w:hAnsi="Times New Roman" w:cs="Times New Roman"/>
          <w:sz w:val="24"/>
          <w:szCs w:val="24"/>
        </w:rPr>
        <w:t xml:space="preserve"> y cual el agente activo de la colisión; </w:t>
      </w:r>
    </w:p>
    <w:p w14:paraId="0000012D"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Informe teniendo en cuenta propagación de los daños del rodado del actor y rodados de los demandados y posición final de los mismos, determine si la actora es impactada directamente por el vehículo del demandado. </w:t>
      </w:r>
    </w:p>
    <w:p w14:paraId="0000012E"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Si los daños son consecuencia del accidente que motiva estas actuaciones; </w:t>
      </w:r>
    </w:p>
    <w:p w14:paraId="0000012F"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Señale si el rodado del actor ha sufrido daños de importancia que origine en la reventa del mismo un menor valor del mismo, en ese caso, señale cuál será el precio por el menor valor del </w:t>
      </w:r>
      <w:proofErr w:type="spellStart"/>
      <w:r>
        <w:rPr>
          <w:rFonts w:ascii="Times New Roman" w:eastAsia="Times New Roman" w:hAnsi="Times New Roman" w:cs="Times New Roman"/>
          <w:sz w:val="24"/>
          <w:szCs w:val="24"/>
        </w:rPr>
        <w:t>motovehículo</w:t>
      </w:r>
      <w:proofErr w:type="spellEnd"/>
      <w:r>
        <w:rPr>
          <w:rFonts w:ascii="Times New Roman" w:eastAsia="Times New Roman" w:hAnsi="Times New Roman" w:cs="Times New Roman"/>
          <w:sz w:val="24"/>
          <w:szCs w:val="24"/>
        </w:rPr>
        <w:t xml:space="preserve"> al momento de una reventa, atendiendo a la marca, modelo del mismo en el mercado y tomando como referencia un modelo similar en buen estado; </w:t>
      </w:r>
    </w:p>
    <w:p w14:paraId="00000130"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Indique si la cantidad solicitada por daños al </w:t>
      </w:r>
      <w:proofErr w:type="spellStart"/>
      <w:r>
        <w:rPr>
          <w:rFonts w:ascii="Times New Roman" w:eastAsia="Times New Roman" w:hAnsi="Times New Roman" w:cs="Times New Roman"/>
          <w:sz w:val="24"/>
          <w:szCs w:val="24"/>
        </w:rPr>
        <w:t>motovehículo</w:t>
      </w:r>
      <w:proofErr w:type="spellEnd"/>
      <w:r>
        <w:rPr>
          <w:rFonts w:ascii="Times New Roman" w:eastAsia="Times New Roman" w:hAnsi="Times New Roman" w:cs="Times New Roman"/>
          <w:sz w:val="24"/>
          <w:szCs w:val="24"/>
        </w:rPr>
        <w:t xml:space="preserve"> en la demanda se ajusta a los valores actualizados a la fecha de promover la acción</w:t>
      </w:r>
    </w:p>
    <w:p w14:paraId="00000131"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Estime de ser posible monto de reparación a valor actualizado a la fecha de la pericia sobre los daños del vehículo del actor. Asimismo, estime el valor de los accesorios de motocicleta </w:t>
      </w:r>
      <w:r>
        <w:rPr>
          <w:rFonts w:ascii="Times New Roman" w:eastAsia="Times New Roman" w:hAnsi="Times New Roman" w:cs="Times New Roman"/>
          <w:sz w:val="24"/>
          <w:szCs w:val="24"/>
        </w:rPr>
        <w:lastRenderedPageBreak/>
        <w:t xml:space="preserve">dañados tales como guantes, casco y campera de motocicletas adjuntos en fotos como prueba documental. </w:t>
      </w:r>
    </w:p>
    <w:p w14:paraId="00000132"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 Todo otro dato que el perito considere de interés para la resolución de la presente litis.-</w:t>
      </w:r>
    </w:p>
    <w:p w14:paraId="00000133" w14:textId="77777777" w:rsidR="00740A18" w:rsidRDefault="00740A18">
      <w:pPr>
        <w:spacing w:after="0" w:line="360" w:lineRule="auto"/>
        <w:jc w:val="both"/>
        <w:rPr>
          <w:rFonts w:ascii="Times New Roman" w:eastAsia="Times New Roman" w:hAnsi="Times New Roman" w:cs="Times New Roman"/>
          <w:sz w:val="24"/>
          <w:szCs w:val="24"/>
        </w:rPr>
      </w:pPr>
    </w:p>
    <w:p w14:paraId="00000134" w14:textId="77777777" w:rsidR="00740A18" w:rsidRDefault="00740A18">
      <w:pPr>
        <w:spacing w:after="0" w:line="360" w:lineRule="auto"/>
        <w:jc w:val="both"/>
        <w:rPr>
          <w:rFonts w:ascii="Times New Roman" w:eastAsia="Times New Roman" w:hAnsi="Times New Roman" w:cs="Times New Roman"/>
          <w:sz w:val="24"/>
          <w:szCs w:val="24"/>
        </w:rPr>
      </w:pPr>
    </w:p>
    <w:p w14:paraId="00000135" w14:textId="77777777" w:rsidR="00740A18" w:rsidRDefault="00DA3D27">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XIV. SOLICITA PRUEBA MEDICA Y PSICOLOGICA ANTICIPADA.</w:t>
      </w:r>
    </w:p>
    <w:p w14:paraId="00000136"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7" w14:textId="77777777" w:rsidR="00740A18" w:rsidRDefault="00DA3D27">
      <w:pPr>
        <w:pBdr>
          <w:top w:val="nil"/>
          <w:left w:val="nil"/>
          <w:bottom w:val="nil"/>
          <w:right w:val="nil"/>
          <w:between w:val="nil"/>
        </w:pBd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preparar eficazmente el proceso judicial (arts. 1, 24, 25.1 y 8 de la Convención Americana sobre DD.HH.), y contar las partes y V.S con la mayor información posible al celebrarse la audiencia preliminar, como previo recaudo y de manera excepcional en los términos del Art. 326 del CPCCN, en virtud de las lesiones subsistentes en el actor como producto del siniestro de autos, es que solicito respetuosamente a V.S se designe PERITO MÉDICO Y PERITO PSICÓLOGO, a fines de concretar dicha prueba de manera anterior a la audiencia preliminar.</w:t>
      </w:r>
    </w:p>
    <w:p w14:paraId="00000138"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9"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A"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B" w14:textId="77777777" w:rsidR="00740A18" w:rsidRDefault="00DA3D27">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 SE  OPONE A LA DESIGNACIÓN DEL CUERPO MÉDICO FORENSE</w:t>
      </w:r>
    </w:p>
    <w:p w14:paraId="0000013C"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D"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Dada  la oposición  que habitualmente plantea  la parte demandada y/o citada en garantía en procesos como el presente, en cuanto pretenden la designación del Cuerpo Médico Forense –en  reemplazo de los peritos de oficio que solicita la parte demandante-, es que venimos desde ya  a expresar los fundamentos por los cuales consideramos imprescindible la designación de tales peritos médicos:</w:t>
      </w:r>
    </w:p>
    <w:p w14:paraId="0000013E"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principio, cabe destacar que a raíz  del terrible accidente que ha sufrido la actora –y el cual es objeto de esta litis-, ha padecido lesiones de  consideración las cuales son detalladas en el informe médico que se acompaña junto con la presente y las cuales además pueden constatarse  en las fotografías que también se adjuntan,.</w:t>
      </w:r>
    </w:p>
    <w:p w14:paraId="0000013F" w14:textId="5565FAAF"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Sin temor a ser reiterativos y amén de estar cuidadosamente detallado en el escrito de inicio, mi mandante sufrió lesiones de carácter grave. Se ha estimado la incapacidad de la </w:t>
      </w:r>
      <w:r>
        <w:rPr>
          <w:rFonts w:ascii="Times New Roman" w:eastAsia="Times New Roman" w:hAnsi="Times New Roman" w:cs="Times New Roman"/>
          <w:b/>
          <w:bCs/>
          <w:sz w:val="24"/>
          <w:szCs w:val="24"/>
        </w:rPr>
        <w:t>actora</w:t>
      </w:r>
      <w:r w:rsidR="00B1640E">
        <w:rPr>
          <w:rFonts w:ascii="Times New Roman" w:eastAsia="Times New Roman" w:hAnsi="Times New Roman" w:cs="Times New Roman"/>
          <w:b/>
          <w:bCs/>
          <w:sz w:val="24"/>
          <w:szCs w:val="24"/>
        </w:rPr>
        <w:t xml:space="preserve"> </w:t>
      </w:r>
      <w:r w:rsidR="00B1640E" w:rsidRPr="00990B98">
        <w:rPr>
          <w:rFonts w:ascii="Times New Roman" w:eastAsia="Times New Roman" w:hAnsi="Times New Roman" w:cs="Times New Roman"/>
          <w:sz w:val="24"/>
          <w:szCs w:val="24"/>
          <w:highlight w:val="yellow"/>
        </w:rPr>
        <w:t>{{</w:t>
      </w:r>
      <w:proofErr w:type="spellStart"/>
      <w:r w:rsidR="00B1640E" w:rsidRPr="00990B98">
        <w:rPr>
          <w:rFonts w:ascii="Times New Roman" w:eastAsia="Times New Roman" w:hAnsi="Times New Roman" w:cs="Times New Roman"/>
          <w:sz w:val="24"/>
          <w:szCs w:val="24"/>
          <w:highlight w:val="yellow"/>
        </w:rPr>
        <w:t>NombreActor</w:t>
      </w:r>
      <w:proofErr w:type="spellEnd"/>
      <w:r w:rsidR="00B1640E" w:rsidRPr="00990B98">
        <w:rPr>
          <w:rFonts w:ascii="Times New Roman" w:eastAsia="Times New Roman" w:hAnsi="Times New Roman" w:cs="Times New Roman"/>
          <w:sz w:val="24"/>
          <w:szCs w:val="24"/>
          <w:highlight w:val="yellow"/>
        </w:rPr>
        <w:t>}}</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pudiendo observar que dicha incapacidad la coloca en un nivel de inferioridad importante, destacando asimismo que actualmente continúan  ambos con los tratamientos de rehabilitación. Por otra parte, a raíz del accidente  mi mandante ha tenido que afrontar  todos aquellos gastos que implican los tratamientos, ya sea de rehabilitación como los gastos farmacéuticos, de traslado,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que le significaron un endeudamiento atento a que han tenido que acudir a la ayuda de familiares y terceros para poder solventar los múltiples gastos que un accidente de esta magnitud requiere.                             </w:t>
      </w:r>
    </w:p>
    <w:p w14:paraId="00000140"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base a lo expuesto, y en mérito a la </w:t>
      </w:r>
      <w:r>
        <w:rPr>
          <w:rFonts w:ascii="Times New Roman" w:eastAsia="Times New Roman" w:hAnsi="Times New Roman" w:cs="Times New Roman"/>
          <w:b/>
          <w:bCs/>
          <w:sz w:val="24"/>
          <w:szCs w:val="24"/>
        </w:rPr>
        <w:t>economía  y</w:t>
      </w:r>
      <w:r>
        <w:rPr>
          <w:rFonts w:ascii="Times New Roman" w:eastAsia="Times New Roman" w:hAnsi="Times New Roman" w:cs="Times New Roman"/>
          <w:sz w:val="24"/>
          <w:szCs w:val="24"/>
        </w:rPr>
        <w:t> </w:t>
      </w:r>
      <w:r>
        <w:rPr>
          <w:rFonts w:ascii="Times New Roman" w:eastAsia="Times New Roman" w:hAnsi="Times New Roman" w:cs="Times New Roman"/>
          <w:b/>
          <w:bCs/>
          <w:sz w:val="24"/>
          <w:szCs w:val="24"/>
        </w:rPr>
        <w:t>celeridad procesal</w:t>
      </w:r>
      <w:r>
        <w:rPr>
          <w:rFonts w:ascii="Times New Roman" w:eastAsia="Times New Roman" w:hAnsi="Times New Roman" w:cs="Times New Roman"/>
          <w:sz w:val="24"/>
          <w:szCs w:val="24"/>
        </w:rPr>
        <w:t>, esta parte se opone  en forma total y categórica a la designación del Cuerpo Médico Forense, por las consideraciones de hecho y de derecho que paso a detallar:</w:t>
      </w:r>
    </w:p>
    <w:p w14:paraId="00000141"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demora en la citación y luego en el dictamen, como es de público y notorio, con la que el Cuerpo Médico   Forense se expide, y la consiguiente demora que ello provoca en las tramitaciones judiciales, colocaría al actor en una situación realmente penosa, y restándole la oportunidad de realizar  los estudios físicos y  psicológicos  necesarios para la prosecución del tratamiento médico.</w:t>
      </w:r>
    </w:p>
    <w:p w14:paraId="00000142"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Estaríamos pidiéndole a la actora –y  a sus dolencias- de casi más de año de espera para solucionar los daños  producidos por el demandado.</w:t>
      </w:r>
    </w:p>
    <w:p w14:paraId="00000143"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enumeración de obligaciones de los cuerpos técnicos establecidas en el art. 56 del Decreto / ley 1285/58 impone una interpretación restrictiva en cuanto a su función  debiendo actuar a requerimiento de los jueces solo en casos excepcionales, y a entender     </w:t>
      </w:r>
    </w:p>
    <w:p w14:paraId="00000144"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esta parte, este es un caso dentro de los  cuales no entra el artículo mencionado, y por el hecho de que nuestros  mandantes no tengan la capacidad económica para abonar la tasa de justicia, no implica que tengan que ser examinados por el Cuerpo Médico Forense.  </w:t>
      </w:r>
    </w:p>
    <w:p w14:paraId="00000145"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ellos y por esta pretensión de igualdad entre las partes en proceso y garantía de defensa en juicio que ha tenido en mira la legislación al crear la institución del  beneficio de litigar sin gastos, es que esta parte insiste en la designación de los peritos médicos  solicitados y no a la designación del Honorable Cuerpo Médico Forense.-</w:t>
      </w:r>
    </w:p>
    <w:p w14:paraId="00000146" w14:textId="77777777" w:rsidR="00740A18" w:rsidRDefault="00740A18">
      <w:pPr>
        <w:spacing w:after="0" w:line="360" w:lineRule="auto"/>
        <w:jc w:val="both"/>
        <w:rPr>
          <w:rFonts w:ascii="Times New Roman" w:eastAsia="Times New Roman" w:hAnsi="Times New Roman" w:cs="Times New Roman"/>
          <w:sz w:val="24"/>
          <w:szCs w:val="24"/>
        </w:rPr>
      </w:pPr>
    </w:p>
    <w:p w14:paraId="00000147" w14:textId="77777777" w:rsidR="00740A18" w:rsidRDefault="00DA3D27">
      <w:pPr>
        <w:spacing w:after="0" w:line="360" w:lineRule="auto"/>
        <w:ind w:firstLine="554"/>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Se  resalta que los peritos solicitados por mi parte son imprescindibles.</w:t>
      </w:r>
    </w:p>
    <w:p w14:paraId="00000148" w14:textId="77777777" w:rsidR="00740A18" w:rsidRDefault="00740A18">
      <w:pPr>
        <w:spacing w:after="0" w:line="360" w:lineRule="auto"/>
        <w:ind w:firstLine="554"/>
        <w:jc w:val="both"/>
        <w:rPr>
          <w:rFonts w:ascii="Times New Roman" w:eastAsia="Times New Roman" w:hAnsi="Times New Roman" w:cs="Times New Roman"/>
          <w:b/>
          <w:bCs/>
          <w:sz w:val="24"/>
          <w:szCs w:val="24"/>
          <w:u w:val="single"/>
        </w:rPr>
      </w:pPr>
    </w:p>
    <w:p w14:paraId="00000149"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Indudablemente, siendo hechos controvertidos deben ser objeto de prueba.  En el esclarecimiento de hechos están en juego principios tales como el de amplitud de la prueba, el derecho de defensa en juicio y aspiración por la verdad material. Avala la petición de esta parte, lo expresamente preceptuado por el art. 457 del código ritual, en cuanto dispone que: “...será admisible la prueba pericial cuando la apreciación de los  hechos controvertidos requiere conocimientos técnicos.” Que atento a  las constancias de autos y los conocimientos técnicos que poseen los mencionados peritos son indispensables para que VS. pueda determinar el monto indemnizatorio.</w:t>
      </w:r>
    </w:p>
    <w:p w14:paraId="0000014A"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4B"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4C"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 BENEFICIO DE LITIGAR SIN GASTOS:</w:t>
      </w:r>
    </w:p>
    <w:p w14:paraId="0000014D" w14:textId="77777777" w:rsidR="00740A18" w:rsidRDefault="00740A18">
      <w:pPr>
        <w:spacing w:after="0" w:line="360" w:lineRule="auto"/>
        <w:jc w:val="both"/>
        <w:rPr>
          <w:rFonts w:ascii="Times New Roman" w:eastAsia="Times New Roman" w:hAnsi="Times New Roman" w:cs="Times New Roman"/>
          <w:b/>
          <w:bCs/>
          <w:sz w:val="24"/>
          <w:szCs w:val="24"/>
          <w:u w:val="single"/>
        </w:rPr>
      </w:pPr>
    </w:p>
    <w:p w14:paraId="0000014E"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accionante carece de bienes de fortuna como para hacer frente al pago de la tasa de justicia, razón por la cual se inician al mismo tiempo las actuaciones respectivas. Hago reserva de ampliar las pruebas ofrecidas.- </w:t>
      </w:r>
    </w:p>
    <w:p w14:paraId="0000014F"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50"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51" w14:textId="77777777" w:rsidR="00740A18" w:rsidRDefault="00DA3D27">
      <w:pPr>
        <w:spacing w:after="0" w:line="360" w:lineRule="auto"/>
        <w:ind w:left="-709" w:firstLine="720"/>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XVII. CUMPLIMIENTO LEY 26.589:</w:t>
      </w:r>
    </w:p>
    <w:p w14:paraId="00000152" w14:textId="77777777" w:rsidR="00740A18" w:rsidRDefault="00740A18">
      <w:pPr>
        <w:spacing w:after="0" w:line="360" w:lineRule="auto"/>
        <w:ind w:left="-709" w:firstLine="720"/>
        <w:jc w:val="both"/>
        <w:rPr>
          <w:rFonts w:ascii="Times New Roman" w:eastAsia="Times New Roman" w:hAnsi="Times New Roman" w:cs="Times New Roman"/>
          <w:b/>
          <w:bCs/>
          <w:sz w:val="24"/>
          <w:szCs w:val="24"/>
          <w:u w:val="single"/>
        </w:rPr>
      </w:pPr>
    </w:p>
    <w:p w14:paraId="00000153"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Asimismo manifiesto a V.S. que se ha dado cumplimiento con la Ley </w:t>
      </w:r>
      <w:proofErr w:type="spellStart"/>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26.589 de mediación prejudicial obligatoria, que después de la audiencia cerramos la negociación sin llegar a ningún tipo de acuerdo, la respectiva acta se adjunta con la prueba documental. </w:t>
      </w:r>
    </w:p>
    <w:p w14:paraId="00000154" w14:textId="77777777" w:rsidR="00740A18" w:rsidRDefault="00740A18">
      <w:pPr>
        <w:spacing w:after="0" w:line="360" w:lineRule="auto"/>
        <w:jc w:val="both"/>
        <w:rPr>
          <w:rFonts w:ascii="Times New Roman" w:eastAsia="Times New Roman" w:hAnsi="Times New Roman" w:cs="Times New Roman"/>
          <w:sz w:val="24"/>
          <w:szCs w:val="24"/>
        </w:rPr>
      </w:pPr>
    </w:p>
    <w:p w14:paraId="00000155" w14:textId="77777777" w:rsidR="00740A18" w:rsidRDefault="00740A18">
      <w:pPr>
        <w:spacing w:after="0" w:line="360" w:lineRule="auto"/>
        <w:jc w:val="both"/>
        <w:rPr>
          <w:rFonts w:ascii="Times New Roman" w:eastAsia="Times New Roman" w:hAnsi="Times New Roman" w:cs="Times New Roman"/>
          <w:sz w:val="24"/>
          <w:szCs w:val="24"/>
        </w:rPr>
      </w:pPr>
    </w:p>
    <w:p w14:paraId="00000156" w14:textId="77777777" w:rsidR="00740A18" w:rsidRDefault="00740A18">
      <w:pPr>
        <w:spacing w:after="0" w:line="360" w:lineRule="auto"/>
        <w:ind w:left="11" w:firstLine="720"/>
        <w:jc w:val="both"/>
        <w:rPr>
          <w:rFonts w:ascii="Times New Roman" w:eastAsia="Times New Roman" w:hAnsi="Times New Roman" w:cs="Times New Roman"/>
          <w:sz w:val="24"/>
          <w:szCs w:val="24"/>
        </w:rPr>
      </w:pPr>
    </w:p>
    <w:p w14:paraId="00000157" w14:textId="77777777" w:rsidR="00740A18" w:rsidRDefault="00DA3D27">
      <w:pPr>
        <w:spacing w:after="0" w:line="360" w:lineRule="auto"/>
        <w:ind w:left="-360" w:firstLine="371"/>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XVIII. AUTORIZACIONES:</w:t>
      </w:r>
    </w:p>
    <w:p w14:paraId="00000158" w14:textId="77777777" w:rsidR="00740A18" w:rsidRDefault="00740A18">
      <w:pPr>
        <w:spacing w:after="0" w:line="360" w:lineRule="auto"/>
        <w:ind w:left="-360" w:firstLine="371"/>
        <w:jc w:val="both"/>
        <w:rPr>
          <w:rFonts w:ascii="Times New Roman" w:eastAsia="Times New Roman" w:hAnsi="Times New Roman" w:cs="Times New Roman"/>
          <w:b/>
          <w:bCs/>
          <w:sz w:val="24"/>
          <w:szCs w:val="24"/>
          <w:u w:val="single"/>
        </w:rPr>
      </w:pPr>
    </w:p>
    <w:p w14:paraId="06240134" w14:textId="435EB9CA" w:rsidR="00733464" w:rsidRDefault="00DA3D27" w:rsidP="009C2724">
      <w:pPr>
        <w:spacing w:after="0" w:line="360" w:lineRule="auto"/>
        <w:ind w:left="11" w:firstLine="69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Solicito se autorice a correr con todas las diligencias a que el presente expediente diere menester a las Srtas. Guillermina Marcelli y/o Rosario Klokow y/o Victoria </w:t>
      </w:r>
      <w:proofErr w:type="spellStart"/>
      <w:r>
        <w:rPr>
          <w:rFonts w:ascii="Times New Roman" w:eastAsia="Times New Roman" w:hAnsi="Times New Roman" w:cs="Times New Roman"/>
          <w:sz w:val="24"/>
          <w:szCs w:val="24"/>
        </w:rPr>
        <w:t>Mendez</w:t>
      </w:r>
      <w:proofErr w:type="spellEnd"/>
      <w:r>
        <w:rPr>
          <w:rFonts w:ascii="Times New Roman" w:eastAsia="Times New Roman" w:hAnsi="Times New Roman" w:cs="Times New Roman"/>
          <w:sz w:val="24"/>
          <w:szCs w:val="24"/>
        </w:rPr>
        <w:t xml:space="preserve"> y/o Emilia Della Paolera y/o Gonzalo Villar y/o Franco Leiva Giustozzi y/o quienes ellas designen, inclusive notificarse, retirar y presentar escritos, retirar y devolver expedientes, suscribir minutas, y demás trámites relativos al mismo.</w:t>
      </w:r>
    </w:p>
    <w:p w14:paraId="3CFF9A91" w14:textId="77777777" w:rsidR="009C2724" w:rsidRDefault="009C2724" w:rsidP="009C2724">
      <w:pPr>
        <w:spacing w:after="0" w:line="360" w:lineRule="auto"/>
        <w:jc w:val="both"/>
        <w:rPr>
          <w:rFonts w:ascii="Times New Roman" w:eastAsia="Times New Roman" w:hAnsi="Times New Roman" w:cs="Times New Roman"/>
          <w:sz w:val="24"/>
          <w:szCs w:val="24"/>
        </w:rPr>
      </w:pPr>
    </w:p>
    <w:p w14:paraId="777423FA" w14:textId="6067DECC" w:rsidR="00BC067A" w:rsidRPr="00BC067A" w:rsidRDefault="00BC067A" w:rsidP="00BC067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P</w:t>
      </w:r>
      <w:r w:rsidRPr="00BC067A">
        <w:rPr>
          <w:rFonts w:ascii="Times New Roman" w:eastAsia="Times New Roman" w:hAnsi="Times New Roman" w:cs="Times New Roman"/>
          <w:b/>
          <w:bCs/>
          <w:sz w:val="24"/>
          <w:szCs w:val="24"/>
          <w:u w:val="single"/>
        </w:rPr>
        <w:t>ETITORIO:</w:t>
      </w:r>
    </w:p>
    <w:p w14:paraId="3D951DEA"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Por todo lo expuesto a V.S. solicito:</w:t>
      </w:r>
    </w:p>
    <w:p w14:paraId="1CA969A9"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a) Tenerme por presentado, por parte en mérito a la personería invocada y por constituido el domicilio; se agregue la documentación acompañada.-</w:t>
      </w:r>
    </w:p>
    <w:p w14:paraId="2A472F18"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b) Imprimiéndose el trámite de juicio ORDINARIO, se corra traslado de la demanda a los accionados para que la contesten, comparezcan a estar a derecho y constituyan domicilio, bajo apercibimiento de ley.-</w:t>
      </w:r>
    </w:p>
    <w:p w14:paraId="07E67620"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c) Se tenga por ofrecida la prueba y la reserva de derechos formulada.-</w:t>
      </w:r>
    </w:p>
    <w:p w14:paraId="2F4E6B43"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d) Se tengan presente las autorizaciones conferidas y la reserva del CASO FEDERAL impetrada.-</w:t>
      </w:r>
    </w:p>
    <w:p w14:paraId="6E75C7AC"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e) Oportunamente se haga lugar a la demanda incoada en todas sus partes, con intereses, costos y costas.-</w:t>
      </w:r>
    </w:p>
    <w:p w14:paraId="377A05A0"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f) Que conjuntamente con estas actuaciones se inician los autos caratulados “S/BENEFICIO DE LITIGAR SIN GASTOS”, por los que ante la conexidad existente entre ambas actuaciones, pido que se sorteen en el mismo juzgado.-</w:t>
      </w:r>
    </w:p>
    <w:p w14:paraId="5F369394"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br/>
      </w:r>
    </w:p>
    <w:p w14:paraId="4BC88768"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b/>
          <w:bCs/>
          <w:sz w:val="24"/>
          <w:szCs w:val="24"/>
        </w:rPr>
        <w:t>Proveer de Conformidad,</w:t>
      </w:r>
    </w:p>
    <w:p w14:paraId="66FF772C"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b/>
          <w:bCs/>
          <w:sz w:val="24"/>
          <w:szCs w:val="24"/>
        </w:rPr>
        <w:t>SERA JUSTICIA</w:t>
      </w:r>
    </w:p>
    <w:p w14:paraId="434D42A6" w14:textId="04AC3A72" w:rsidR="009C2724" w:rsidRPr="009C2724" w:rsidRDefault="009C2724" w:rsidP="009C2724">
      <w:pPr>
        <w:spacing w:after="0" w:line="360" w:lineRule="auto"/>
        <w:jc w:val="both"/>
        <w:rPr>
          <w:rFonts w:ascii="Times New Roman" w:eastAsia="Times New Roman" w:hAnsi="Times New Roman" w:cs="Times New Roman"/>
          <w:sz w:val="24"/>
          <w:szCs w:val="24"/>
        </w:rPr>
      </w:pPr>
    </w:p>
    <w:sectPr w:rsidR="009C2724" w:rsidRPr="009C2724">
      <w:headerReference w:type="default" r:id="rId8"/>
      <w:pgSz w:w="12240" w:h="20160"/>
      <w:pgMar w:top="2268" w:right="1134" w:bottom="1134" w:left="226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2CD02" w14:textId="77777777" w:rsidR="00BA7D15" w:rsidRDefault="00BA7D15">
      <w:pPr>
        <w:spacing w:after="0" w:line="240" w:lineRule="auto"/>
      </w:pPr>
      <w:r>
        <w:separator/>
      </w:r>
    </w:p>
  </w:endnote>
  <w:endnote w:type="continuationSeparator" w:id="0">
    <w:p w14:paraId="1B5C5494" w14:textId="77777777" w:rsidR="00BA7D15" w:rsidRDefault="00BA7D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3C78098-8258-4773-B874-E3CA16D911D2}"/>
    <w:embedBold r:id="rId2" w:fontKey="{7165F516-0FAC-4F98-B3F7-DDFC5702BD7E}"/>
  </w:font>
  <w:font w:name="Georgia">
    <w:panose1 w:val="02040502050405020303"/>
    <w:charset w:val="00"/>
    <w:family w:val="roman"/>
    <w:pitch w:val="variable"/>
    <w:sig w:usb0="00000287" w:usb1="00000000" w:usb2="00000000" w:usb3="00000000" w:csb0="0000009F" w:csb1="00000000"/>
    <w:embedItalic r:id="rId3" w:fontKey="{BEBE1EA2-3DB2-4BA5-91F5-16EEFC054D92}"/>
  </w:font>
  <w:font w:name="Segoe UI">
    <w:panose1 w:val="020B0502040204020203"/>
    <w:charset w:val="00"/>
    <w:family w:val="swiss"/>
    <w:pitch w:val="variable"/>
    <w:sig w:usb0="E4002EFF" w:usb1="C000E47F" w:usb2="00000009" w:usb3="00000000" w:csb0="000001FF" w:csb1="00000000"/>
    <w:embedRegular r:id="rId4" w:fontKey="{65EB8F78-978B-432E-A7CD-64ECC538A133}"/>
  </w:font>
  <w:font w:name="Cambria">
    <w:panose1 w:val="02040503050406030204"/>
    <w:charset w:val="00"/>
    <w:family w:val="roman"/>
    <w:pitch w:val="variable"/>
    <w:sig w:usb0="E00006FF" w:usb1="420024FF" w:usb2="02000000" w:usb3="00000000" w:csb0="0000019F" w:csb1="00000000"/>
    <w:embedRegular r:id="rId5" w:fontKey="{17DB1F69-BAA8-4D68-B473-F487AE2278F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929565" w14:textId="77777777" w:rsidR="00BA7D15" w:rsidRDefault="00BA7D15">
      <w:pPr>
        <w:spacing w:after="0" w:line="240" w:lineRule="auto"/>
      </w:pPr>
      <w:r>
        <w:separator/>
      </w:r>
    </w:p>
  </w:footnote>
  <w:footnote w:type="continuationSeparator" w:id="0">
    <w:p w14:paraId="7AFBC054" w14:textId="77777777" w:rsidR="00BA7D15" w:rsidRDefault="00BA7D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5A" w14:textId="77777777" w:rsidR="00740A18" w:rsidRDefault="00740A1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36172"/>
    <w:multiLevelType w:val="hybridMultilevel"/>
    <w:tmpl w:val="43BA99D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B3E0C2E"/>
    <w:multiLevelType w:val="multilevel"/>
    <w:tmpl w:val="D5A82020"/>
    <w:lvl w:ilvl="0">
      <w:start w:val="1"/>
      <w:numFmt w:val="decimal"/>
      <w:lvlText w:val="%1."/>
      <w:lvlJc w:val="left"/>
      <w:pPr>
        <w:ind w:left="720" w:hanging="153"/>
      </w:pPr>
      <w:rPr>
        <w:rFonts w:ascii="Times New Roman" w:eastAsia="Times New Roman" w:hAnsi="Times New Roman" w:cs="Times New Roman"/>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1CF7E6F"/>
    <w:multiLevelType w:val="multilevel"/>
    <w:tmpl w:val="89588CA0"/>
    <w:lvl w:ilvl="0">
      <w:start w:val="1"/>
      <w:numFmt w:val="decimal"/>
      <w:lvlText w:val="%1."/>
      <w:lvlJc w:val="left"/>
      <w:pPr>
        <w:ind w:left="566" w:hanging="570"/>
      </w:pPr>
      <w:rPr>
        <w:u w:val="none"/>
        <w:shd w:val="clear" w:color="auto" w:fill="auto"/>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48F11945"/>
    <w:multiLevelType w:val="multilevel"/>
    <w:tmpl w:val="32B6C526"/>
    <w:lvl w:ilvl="0">
      <w:start w:val="1"/>
      <w:numFmt w:val="upperLetter"/>
      <w:lvlText w:val="%1."/>
      <w:lvlJc w:val="left"/>
      <w:pPr>
        <w:ind w:left="360" w:hanging="360"/>
      </w:pPr>
      <w:rPr>
        <w:b/>
        <w:bCs/>
        <w:vertAlign w:val="baseline"/>
      </w:rPr>
    </w:lvl>
    <w:lvl w:ilvl="1">
      <w:start w:val="1"/>
      <w:numFmt w:val="decimal"/>
      <w:lvlText w:val="%2-"/>
      <w:lvlJc w:val="left"/>
      <w:pPr>
        <w:ind w:left="566" w:hanging="566"/>
      </w:pPr>
      <w:rPr>
        <w:vertAlign w:val="baseline"/>
      </w:rPr>
    </w:lvl>
    <w:lvl w:ilvl="2">
      <w:start w:val="1"/>
      <w:numFmt w:val="decimal"/>
      <w:lvlText w:val="%3-"/>
      <w:lvlJc w:val="left"/>
      <w:pPr>
        <w:ind w:left="1800" w:hanging="360"/>
      </w:pPr>
      <w:rPr>
        <w:vertAlign w:val="baseline"/>
      </w:rPr>
    </w:lvl>
    <w:lvl w:ilvl="3">
      <w:start w:val="1"/>
      <w:numFmt w:val="upperLetter"/>
      <w:lvlText w:val="%4."/>
      <w:lvlJc w:val="left"/>
      <w:pPr>
        <w:ind w:left="2520" w:hanging="360"/>
      </w:pPr>
      <w:rPr>
        <w:vertAlign w:val="baseline"/>
      </w:rPr>
    </w:lvl>
    <w:lvl w:ilvl="4">
      <w:start w:val="1"/>
      <w:numFmt w:val="decimal"/>
      <w:lvlText w:val="%5."/>
      <w:lvlJc w:val="left"/>
      <w:pPr>
        <w:ind w:left="3240" w:hanging="360"/>
      </w:pPr>
      <w:rPr>
        <w:b/>
        <w:bCs/>
        <w:vertAlign w:val="baseline"/>
      </w:rPr>
    </w:lvl>
    <w:lvl w:ilvl="5">
      <w:start w:val="1"/>
      <w:numFmt w:val="upperLetter"/>
      <w:lvlText w:val="%6."/>
      <w:lvlJc w:val="left"/>
      <w:pPr>
        <w:ind w:left="3960" w:hanging="360"/>
      </w:pPr>
      <w:rPr>
        <w:vertAlign w:val="baseline"/>
      </w:rPr>
    </w:lvl>
    <w:lvl w:ilvl="6">
      <w:start w:val="1"/>
      <w:numFmt w:val="upperLetter"/>
      <w:lvlText w:val="%7."/>
      <w:lvlJc w:val="left"/>
      <w:pPr>
        <w:ind w:left="4680" w:hanging="360"/>
      </w:pPr>
      <w:rPr>
        <w:vertAlign w:val="baseline"/>
      </w:rPr>
    </w:lvl>
    <w:lvl w:ilvl="7">
      <w:start w:val="1"/>
      <w:numFmt w:val="upperLetter"/>
      <w:lvlText w:val="%8."/>
      <w:lvlJc w:val="left"/>
      <w:pPr>
        <w:ind w:left="5400" w:hanging="360"/>
      </w:pPr>
      <w:rPr>
        <w:vertAlign w:val="baseline"/>
      </w:rPr>
    </w:lvl>
    <w:lvl w:ilvl="8">
      <w:start w:val="1"/>
      <w:numFmt w:val="upperLetter"/>
      <w:lvlText w:val="%9."/>
      <w:lvlJc w:val="left"/>
      <w:pPr>
        <w:ind w:left="6120" w:hanging="360"/>
      </w:pPr>
      <w:rPr>
        <w:vertAlign w:val="baseline"/>
      </w:rPr>
    </w:lvl>
  </w:abstractNum>
  <w:abstractNum w:abstractNumId="4" w15:restartNumberingAfterBreak="0">
    <w:nsid w:val="649168E6"/>
    <w:multiLevelType w:val="multilevel"/>
    <w:tmpl w:val="1D28EBE8"/>
    <w:lvl w:ilvl="0">
      <w:start w:val="1"/>
      <w:numFmt w:val="upperRoman"/>
      <w:lvlText w:val="%1."/>
      <w:lvlJc w:val="left"/>
      <w:pPr>
        <w:ind w:left="708" w:hanging="720"/>
      </w:pPr>
      <w:rPr>
        <w:b/>
        <w:bCs/>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5" w15:restartNumberingAfterBreak="0">
    <w:nsid w:val="6E5D3DE2"/>
    <w:multiLevelType w:val="multilevel"/>
    <w:tmpl w:val="F6DCF23A"/>
    <w:lvl w:ilvl="0">
      <w:start w:val="1"/>
      <w:numFmt w:val="decimal"/>
      <w:lvlText w:val="%1."/>
      <w:lvlJc w:val="left"/>
      <w:pPr>
        <w:ind w:left="360" w:hanging="360"/>
      </w:pPr>
      <w:rPr>
        <w:b/>
        <w:bCs/>
        <w:vertAlign w:val="baseline"/>
      </w:rPr>
    </w:lvl>
    <w:lvl w:ilvl="1">
      <w:start w:val="1"/>
      <w:numFmt w:val="decimal"/>
      <w:lvlText w:val="%2-"/>
      <w:lvlJc w:val="left"/>
      <w:pPr>
        <w:ind w:left="566" w:hanging="566"/>
      </w:pPr>
      <w:rPr>
        <w:vertAlign w:val="baseline"/>
      </w:rPr>
    </w:lvl>
    <w:lvl w:ilvl="2">
      <w:start w:val="1"/>
      <w:numFmt w:val="decimal"/>
      <w:lvlText w:val="%3-"/>
      <w:lvlJc w:val="left"/>
      <w:pPr>
        <w:ind w:left="1800" w:hanging="360"/>
      </w:pPr>
      <w:rPr>
        <w:vertAlign w:val="baseline"/>
      </w:rPr>
    </w:lvl>
    <w:lvl w:ilvl="3">
      <w:start w:val="1"/>
      <w:numFmt w:val="upperLetter"/>
      <w:lvlText w:val="%4."/>
      <w:lvlJc w:val="left"/>
      <w:pPr>
        <w:ind w:left="2520" w:hanging="360"/>
      </w:pPr>
      <w:rPr>
        <w:vertAlign w:val="baseline"/>
      </w:rPr>
    </w:lvl>
    <w:lvl w:ilvl="4">
      <w:start w:val="1"/>
      <w:numFmt w:val="decimal"/>
      <w:lvlText w:val="%5."/>
      <w:lvlJc w:val="left"/>
      <w:pPr>
        <w:ind w:left="3240" w:hanging="360"/>
      </w:pPr>
      <w:rPr>
        <w:b/>
        <w:bCs/>
        <w:vertAlign w:val="baseline"/>
      </w:rPr>
    </w:lvl>
    <w:lvl w:ilvl="5">
      <w:start w:val="1"/>
      <w:numFmt w:val="upperLetter"/>
      <w:lvlText w:val="%6."/>
      <w:lvlJc w:val="left"/>
      <w:pPr>
        <w:ind w:left="3960" w:hanging="360"/>
      </w:pPr>
      <w:rPr>
        <w:vertAlign w:val="baseline"/>
      </w:rPr>
    </w:lvl>
    <w:lvl w:ilvl="6">
      <w:start w:val="1"/>
      <w:numFmt w:val="upperLetter"/>
      <w:lvlText w:val="%7."/>
      <w:lvlJc w:val="left"/>
      <w:pPr>
        <w:ind w:left="4680" w:hanging="360"/>
      </w:pPr>
      <w:rPr>
        <w:vertAlign w:val="baseline"/>
      </w:rPr>
    </w:lvl>
    <w:lvl w:ilvl="7">
      <w:start w:val="1"/>
      <w:numFmt w:val="upperLetter"/>
      <w:lvlText w:val="%8."/>
      <w:lvlJc w:val="left"/>
      <w:pPr>
        <w:ind w:left="5400" w:hanging="360"/>
      </w:pPr>
      <w:rPr>
        <w:vertAlign w:val="baseline"/>
      </w:rPr>
    </w:lvl>
    <w:lvl w:ilvl="8">
      <w:start w:val="1"/>
      <w:numFmt w:val="upperLetter"/>
      <w:lvlText w:val="%9."/>
      <w:lvlJc w:val="left"/>
      <w:pPr>
        <w:ind w:left="6120" w:hanging="360"/>
      </w:pPr>
      <w:rPr>
        <w:vertAlign w:val="baseline"/>
      </w:rPr>
    </w:lvl>
  </w:abstractNum>
  <w:abstractNum w:abstractNumId="6" w15:restartNumberingAfterBreak="0">
    <w:nsid w:val="6E96398E"/>
    <w:multiLevelType w:val="multilevel"/>
    <w:tmpl w:val="7C089C5A"/>
    <w:lvl w:ilvl="0">
      <w:start w:val="1"/>
      <w:numFmt w:val="decimal"/>
      <w:lvlText w:val="%1."/>
      <w:lvlJc w:val="left"/>
      <w:pPr>
        <w:ind w:left="425" w:hanging="425"/>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78193432"/>
    <w:multiLevelType w:val="multilevel"/>
    <w:tmpl w:val="5A0E6536"/>
    <w:lvl w:ilvl="0">
      <w:start w:val="1"/>
      <w:numFmt w:val="decimal"/>
      <w:lvlText w:val="%1)"/>
      <w:lvlJc w:val="left"/>
      <w:pPr>
        <w:ind w:left="425" w:hanging="425"/>
      </w:pPr>
      <w:rPr>
        <w:b/>
        <w:bCs/>
        <w:u w:val="none"/>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num w:numId="1" w16cid:durableId="1497769067">
    <w:abstractNumId w:val="1"/>
  </w:num>
  <w:num w:numId="2" w16cid:durableId="1482230307">
    <w:abstractNumId w:val="3"/>
  </w:num>
  <w:num w:numId="3" w16cid:durableId="1208298126">
    <w:abstractNumId w:val="7"/>
  </w:num>
  <w:num w:numId="4" w16cid:durableId="2066374083">
    <w:abstractNumId w:val="6"/>
  </w:num>
  <w:num w:numId="5" w16cid:durableId="457996924">
    <w:abstractNumId w:val="4"/>
  </w:num>
  <w:num w:numId="6" w16cid:durableId="1933588672">
    <w:abstractNumId w:val="2"/>
  </w:num>
  <w:num w:numId="7" w16cid:durableId="966163847">
    <w:abstractNumId w:val="5"/>
  </w:num>
  <w:num w:numId="8" w16cid:durableId="1818373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A18"/>
    <w:rsid w:val="00013FF7"/>
    <w:rsid w:val="0002560B"/>
    <w:rsid w:val="00026CC6"/>
    <w:rsid w:val="00035462"/>
    <w:rsid w:val="00035849"/>
    <w:rsid w:val="00042116"/>
    <w:rsid w:val="000442B2"/>
    <w:rsid w:val="00047D7C"/>
    <w:rsid w:val="00053D7F"/>
    <w:rsid w:val="00054A36"/>
    <w:rsid w:val="00055F5C"/>
    <w:rsid w:val="00076447"/>
    <w:rsid w:val="0008296E"/>
    <w:rsid w:val="00082D72"/>
    <w:rsid w:val="0008335F"/>
    <w:rsid w:val="000858D5"/>
    <w:rsid w:val="000B3E18"/>
    <w:rsid w:val="000B5654"/>
    <w:rsid w:val="000D2CB7"/>
    <w:rsid w:val="000D608A"/>
    <w:rsid w:val="000E052A"/>
    <w:rsid w:val="000F6C9B"/>
    <w:rsid w:val="00120232"/>
    <w:rsid w:val="00120414"/>
    <w:rsid w:val="00137960"/>
    <w:rsid w:val="00157962"/>
    <w:rsid w:val="00161FDF"/>
    <w:rsid w:val="00176654"/>
    <w:rsid w:val="00183E30"/>
    <w:rsid w:val="00193EA8"/>
    <w:rsid w:val="001D02BB"/>
    <w:rsid w:val="001E5D61"/>
    <w:rsid w:val="00201318"/>
    <w:rsid w:val="002104C8"/>
    <w:rsid w:val="00225AB2"/>
    <w:rsid w:val="002444D9"/>
    <w:rsid w:val="002643F2"/>
    <w:rsid w:val="002664C3"/>
    <w:rsid w:val="002669FE"/>
    <w:rsid w:val="00275CC7"/>
    <w:rsid w:val="0027669F"/>
    <w:rsid w:val="002923BE"/>
    <w:rsid w:val="00292CDE"/>
    <w:rsid w:val="002A014A"/>
    <w:rsid w:val="002A1FCA"/>
    <w:rsid w:val="002A6FA6"/>
    <w:rsid w:val="002B1118"/>
    <w:rsid w:val="002B1174"/>
    <w:rsid w:val="002C04A2"/>
    <w:rsid w:val="002C0FAF"/>
    <w:rsid w:val="002C58CE"/>
    <w:rsid w:val="002D106E"/>
    <w:rsid w:val="002E6DD7"/>
    <w:rsid w:val="002F2EEE"/>
    <w:rsid w:val="00304BAC"/>
    <w:rsid w:val="00314753"/>
    <w:rsid w:val="00314B56"/>
    <w:rsid w:val="003453B8"/>
    <w:rsid w:val="00346143"/>
    <w:rsid w:val="003526F2"/>
    <w:rsid w:val="00362374"/>
    <w:rsid w:val="003647AB"/>
    <w:rsid w:val="00380618"/>
    <w:rsid w:val="00383CA6"/>
    <w:rsid w:val="003A7445"/>
    <w:rsid w:val="003B2BE2"/>
    <w:rsid w:val="003C3C49"/>
    <w:rsid w:val="003D459A"/>
    <w:rsid w:val="003D7706"/>
    <w:rsid w:val="003E0857"/>
    <w:rsid w:val="00406401"/>
    <w:rsid w:val="00416627"/>
    <w:rsid w:val="00454CEF"/>
    <w:rsid w:val="00461733"/>
    <w:rsid w:val="00471E21"/>
    <w:rsid w:val="0048044C"/>
    <w:rsid w:val="00494662"/>
    <w:rsid w:val="004B7512"/>
    <w:rsid w:val="004D05F2"/>
    <w:rsid w:val="004D369D"/>
    <w:rsid w:val="004E0969"/>
    <w:rsid w:val="004F23FA"/>
    <w:rsid w:val="004F69C6"/>
    <w:rsid w:val="00505EBE"/>
    <w:rsid w:val="00507C0B"/>
    <w:rsid w:val="00512067"/>
    <w:rsid w:val="00516A4E"/>
    <w:rsid w:val="0054197D"/>
    <w:rsid w:val="00555806"/>
    <w:rsid w:val="00555A18"/>
    <w:rsid w:val="00556DBA"/>
    <w:rsid w:val="00557720"/>
    <w:rsid w:val="00565ED4"/>
    <w:rsid w:val="005671C8"/>
    <w:rsid w:val="00584BA1"/>
    <w:rsid w:val="005C34A4"/>
    <w:rsid w:val="005E681B"/>
    <w:rsid w:val="005F3D56"/>
    <w:rsid w:val="005F57E8"/>
    <w:rsid w:val="005F74A1"/>
    <w:rsid w:val="006016E8"/>
    <w:rsid w:val="00623643"/>
    <w:rsid w:val="00643A53"/>
    <w:rsid w:val="00691037"/>
    <w:rsid w:val="006B1959"/>
    <w:rsid w:val="006B2D94"/>
    <w:rsid w:val="006B631A"/>
    <w:rsid w:val="006C1D06"/>
    <w:rsid w:val="006D797F"/>
    <w:rsid w:val="00700099"/>
    <w:rsid w:val="0071718A"/>
    <w:rsid w:val="00717D70"/>
    <w:rsid w:val="0072290C"/>
    <w:rsid w:val="00733464"/>
    <w:rsid w:val="00737949"/>
    <w:rsid w:val="00740A18"/>
    <w:rsid w:val="00742477"/>
    <w:rsid w:val="00755410"/>
    <w:rsid w:val="007558F3"/>
    <w:rsid w:val="00762027"/>
    <w:rsid w:val="00765283"/>
    <w:rsid w:val="00767F40"/>
    <w:rsid w:val="007729FE"/>
    <w:rsid w:val="00787438"/>
    <w:rsid w:val="00787574"/>
    <w:rsid w:val="00795ABA"/>
    <w:rsid w:val="007A43D4"/>
    <w:rsid w:val="007A6AA8"/>
    <w:rsid w:val="007B0901"/>
    <w:rsid w:val="007C6C5B"/>
    <w:rsid w:val="007D639B"/>
    <w:rsid w:val="007E7939"/>
    <w:rsid w:val="007F1881"/>
    <w:rsid w:val="0081432A"/>
    <w:rsid w:val="008402A4"/>
    <w:rsid w:val="00846DDB"/>
    <w:rsid w:val="00850F5F"/>
    <w:rsid w:val="00852E0B"/>
    <w:rsid w:val="0086055B"/>
    <w:rsid w:val="00871D99"/>
    <w:rsid w:val="008A2B89"/>
    <w:rsid w:val="008A71CD"/>
    <w:rsid w:val="008A7293"/>
    <w:rsid w:val="008B11CD"/>
    <w:rsid w:val="008B7980"/>
    <w:rsid w:val="008C378B"/>
    <w:rsid w:val="008E013D"/>
    <w:rsid w:val="008E1E8F"/>
    <w:rsid w:val="008E50F0"/>
    <w:rsid w:val="008F1D67"/>
    <w:rsid w:val="009028C3"/>
    <w:rsid w:val="00902F55"/>
    <w:rsid w:val="0091751E"/>
    <w:rsid w:val="00924BB2"/>
    <w:rsid w:val="00936AA1"/>
    <w:rsid w:val="00937752"/>
    <w:rsid w:val="009422E6"/>
    <w:rsid w:val="00944179"/>
    <w:rsid w:val="009543C2"/>
    <w:rsid w:val="0095496B"/>
    <w:rsid w:val="00977F03"/>
    <w:rsid w:val="00983EEB"/>
    <w:rsid w:val="00990532"/>
    <w:rsid w:val="00990B98"/>
    <w:rsid w:val="009A002F"/>
    <w:rsid w:val="009A45DA"/>
    <w:rsid w:val="009B309E"/>
    <w:rsid w:val="009B6A65"/>
    <w:rsid w:val="009C2724"/>
    <w:rsid w:val="009F5A10"/>
    <w:rsid w:val="00A23BE4"/>
    <w:rsid w:val="00A41527"/>
    <w:rsid w:val="00A43E4E"/>
    <w:rsid w:val="00A5752C"/>
    <w:rsid w:val="00A577FF"/>
    <w:rsid w:val="00A6307F"/>
    <w:rsid w:val="00A73D0E"/>
    <w:rsid w:val="00A90FB9"/>
    <w:rsid w:val="00AA39CD"/>
    <w:rsid w:val="00AB40F9"/>
    <w:rsid w:val="00AB551C"/>
    <w:rsid w:val="00AE0DC8"/>
    <w:rsid w:val="00AE52FE"/>
    <w:rsid w:val="00B00AD4"/>
    <w:rsid w:val="00B15E2B"/>
    <w:rsid w:val="00B1640E"/>
    <w:rsid w:val="00B34824"/>
    <w:rsid w:val="00B3493E"/>
    <w:rsid w:val="00B40B1F"/>
    <w:rsid w:val="00B44370"/>
    <w:rsid w:val="00B47880"/>
    <w:rsid w:val="00B52B98"/>
    <w:rsid w:val="00B52D50"/>
    <w:rsid w:val="00B6503F"/>
    <w:rsid w:val="00B66492"/>
    <w:rsid w:val="00B73917"/>
    <w:rsid w:val="00B85EB6"/>
    <w:rsid w:val="00B97E16"/>
    <w:rsid w:val="00BA08FC"/>
    <w:rsid w:val="00BA4E66"/>
    <w:rsid w:val="00BA7D15"/>
    <w:rsid w:val="00BC067A"/>
    <w:rsid w:val="00BC0D86"/>
    <w:rsid w:val="00BC1EED"/>
    <w:rsid w:val="00BE536D"/>
    <w:rsid w:val="00BE7FA6"/>
    <w:rsid w:val="00BF29EE"/>
    <w:rsid w:val="00BF3B67"/>
    <w:rsid w:val="00C0049B"/>
    <w:rsid w:val="00C0495E"/>
    <w:rsid w:val="00C20026"/>
    <w:rsid w:val="00C22771"/>
    <w:rsid w:val="00C440A1"/>
    <w:rsid w:val="00C53C77"/>
    <w:rsid w:val="00C5587E"/>
    <w:rsid w:val="00C56E62"/>
    <w:rsid w:val="00C602E4"/>
    <w:rsid w:val="00C70444"/>
    <w:rsid w:val="00C71517"/>
    <w:rsid w:val="00C92BEF"/>
    <w:rsid w:val="00C93860"/>
    <w:rsid w:val="00C94FC9"/>
    <w:rsid w:val="00C97268"/>
    <w:rsid w:val="00CA347A"/>
    <w:rsid w:val="00CC1C8E"/>
    <w:rsid w:val="00CC3050"/>
    <w:rsid w:val="00CE0253"/>
    <w:rsid w:val="00D119F9"/>
    <w:rsid w:val="00D23441"/>
    <w:rsid w:val="00D2431C"/>
    <w:rsid w:val="00D251DB"/>
    <w:rsid w:val="00D33BE5"/>
    <w:rsid w:val="00D431E4"/>
    <w:rsid w:val="00D5570F"/>
    <w:rsid w:val="00D74C83"/>
    <w:rsid w:val="00D81C81"/>
    <w:rsid w:val="00DA01DD"/>
    <w:rsid w:val="00DA3D27"/>
    <w:rsid w:val="00DA6939"/>
    <w:rsid w:val="00DA7EFD"/>
    <w:rsid w:val="00DB2F80"/>
    <w:rsid w:val="00DC0136"/>
    <w:rsid w:val="00E02164"/>
    <w:rsid w:val="00E12C98"/>
    <w:rsid w:val="00E27C1E"/>
    <w:rsid w:val="00E513B3"/>
    <w:rsid w:val="00E52C9B"/>
    <w:rsid w:val="00E65787"/>
    <w:rsid w:val="00E758CC"/>
    <w:rsid w:val="00E91780"/>
    <w:rsid w:val="00E95A43"/>
    <w:rsid w:val="00E96307"/>
    <w:rsid w:val="00EA1466"/>
    <w:rsid w:val="00EA69C3"/>
    <w:rsid w:val="00EB5FD9"/>
    <w:rsid w:val="00EC354E"/>
    <w:rsid w:val="00EC4DCB"/>
    <w:rsid w:val="00EC5D32"/>
    <w:rsid w:val="00EC7CEF"/>
    <w:rsid w:val="00EE06E2"/>
    <w:rsid w:val="00EE294E"/>
    <w:rsid w:val="00F2656B"/>
    <w:rsid w:val="00F3237A"/>
    <w:rsid w:val="00F356B6"/>
    <w:rsid w:val="00F51D56"/>
    <w:rsid w:val="00F5727E"/>
    <w:rsid w:val="00F57951"/>
    <w:rsid w:val="00F74E69"/>
    <w:rsid w:val="00F86F39"/>
    <w:rsid w:val="00F947A7"/>
    <w:rsid w:val="00FA2BB5"/>
    <w:rsid w:val="00FA2FCE"/>
    <w:rsid w:val="00FA5A16"/>
    <w:rsid w:val="00FD195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5865C4"/>
  <w15:docId w15:val="{09749723-5BF4-4294-9501-4E5E43CB8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character" w:styleId="Textodelmarcadordeposicin">
    <w:name w:val="Placeholder Text"/>
    <w:basedOn w:val="Fuentedeprrafopredeter"/>
    <w:uiPriority w:val="99"/>
    <w:semiHidden/>
    <w:rsid w:val="008C378B"/>
    <w:rPr>
      <w:color w:val="666666"/>
    </w:rPr>
  </w:style>
  <w:style w:type="paragraph" w:styleId="Encabezado">
    <w:name w:val="header"/>
    <w:basedOn w:val="Normal"/>
    <w:link w:val="EncabezadoCar"/>
    <w:uiPriority w:val="99"/>
    <w:semiHidden/>
    <w:unhideWhenUsed/>
    <w:rsid w:val="00C2002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C20026"/>
  </w:style>
  <w:style w:type="paragraph" w:styleId="Piedepgina">
    <w:name w:val="footer"/>
    <w:basedOn w:val="Normal"/>
    <w:link w:val="PiedepginaCar"/>
    <w:uiPriority w:val="99"/>
    <w:semiHidden/>
    <w:unhideWhenUsed/>
    <w:rsid w:val="00C2002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emiHidden/>
    <w:rsid w:val="00C20026"/>
  </w:style>
  <w:style w:type="character" w:styleId="Refdecomentario">
    <w:name w:val="annotation reference"/>
    <w:basedOn w:val="Fuentedeprrafopredeter"/>
    <w:uiPriority w:val="99"/>
    <w:semiHidden/>
    <w:unhideWhenUsed/>
    <w:rsid w:val="00EC4DCB"/>
    <w:rPr>
      <w:sz w:val="16"/>
      <w:szCs w:val="16"/>
    </w:rPr>
  </w:style>
  <w:style w:type="paragraph" w:styleId="Textocomentario">
    <w:name w:val="annotation text"/>
    <w:basedOn w:val="Normal"/>
    <w:link w:val="TextocomentarioCar"/>
    <w:uiPriority w:val="99"/>
    <w:unhideWhenUsed/>
    <w:rsid w:val="00EC4DCB"/>
    <w:pPr>
      <w:spacing w:line="240" w:lineRule="auto"/>
    </w:pPr>
    <w:rPr>
      <w:sz w:val="20"/>
      <w:szCs w:val="20"/>
    </w:rPr>
  </w:style>
  <w:style w:type="character" w:customStyle="1" w:styleId="TextocomentarioCar">
    <w:name w:val="Texto comentario Car"/>
    <w:basedOn w:val="Fuentedeprrafopredeter"/>
    <w:link w:val="Textocomentario"/>
    <w:uiPriority w:val="99"/>
    <w:rsid w:val="00EC4DCB"/>
    <w:rPr>
      <w:sz w:val="20"/>
      <w:szCs w:val="20"/>
    </w:rPr>
  </w:style>
  <w:style w:type="paragraph" w:styleId="Asuntodelcomentario">
    <w:name w:val="annotation subject"/>
    <w:basedOn w:val="Textocomentario"/>
    <w:next w:val="Textocomentario"/>
    <w:link w:val="AsuntodelcomentarioCar"/>
    <w:uiPriority w:val="99"/>
    <w:semiHidden/>
    <w:unhideWhenUsed/>
    <w:rsid w:val="00EC4DCB"/>
    <w:rPr>
      <w:b/>
      <w:bCs/>
    </w:rPr>
  </w:style>
  <w:style w:type="character" w:customStyle="1" w:styleId="AsuntodelcomentarioCar">
    <w:name w:val="Asunto del comentario Car"/>
    <w:basedOn w:val="TextocomentarioCar"/>
    <w:link w:val="Asuntodelcomentario"/>
    <w:uiPriority w:val="99"/>
    <w:semiHidden/>
    <w:rsid w:val="00EC4DCB"/>
    <w:rPr>
      <w:b/>
      <w:bCs/>
      <w:sz w:val="20"/>
      <w:szCs w:val="20"/>
    </w:rPr>
  </w:style>
  <w:style w:type="paragraph" w:styleId="Prrafodelista">
    <w:name w:val="List Paragraph"/>
    <w:basedOn w:val="Normal"/>
    <w:uiPriority w:val="34"/>
    <w:qFormat/>
    <w:rsid w:val="00871D9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drmaximilianosegon@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2924</TotalTime>
  <Pages>24</Pages>
  <Words>9809</Words>
  <Characters>53951</Characters>
  <Application>Microsoft Office Word</Application>
  <DocSecurity>0</DocSecurity>
  <Lines>449</Lines>
  <Paragraphs>127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Ignacio Martin Graneros</dc:creator>
  <cp:keywords/>
  <cp:lastModifiedBy>Ignacio Martin Graneros</cp:lastModifiedBy>
  <cp:revision>216</cp:revision>
  <dcterms:created xsi:type="dcterms:W3CDTF">2026-03-10T03:06:00Z</dcterms:created>
  <dcterms:modified xsi:type="dcterms:W3CDTF">2026-08-04T00:47:00Z</dcterms:modified>
</cp:coreProperties>
</file>