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00F16" w:rsidRDefault="00F00F16">
      <w:pPr>
        <w:spacing w:before="240" w:line="360" w:lineRule="auto"/>
        <w:jc w:val="both"/>
        <w:rPr>
          <w:rFonts w:ascii="Times New Roman" w:eastAsia="Times New Roman" w:hAnsi="Times New Roman" w:cs="Times New Roman"/>
          <w:b/>
          <w:bCs/>
          <w:sz w:val="24"/>
          <w:szCs w:val="24"/>
          <w:u w:val="single"/>
        </w:rPr>
      </w:pPr>
    </w:p>
    <w:p w14:paraId="00000002" w14:textId="77777777" w:rsidR="00F00F16" w:rsidRPr="00AF06C8" w:rsidRDefault="00000000">
      <w:pPr>
        <w:spacing w:before="240"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INICIA DEMANDA DAÑOS Y PERJUICIOS</w:t>
      </w:r>
    </w:p>
    <w:p w14:paraId="00000003" w14:textId="77777777" w:rsidR="00F00F16" w:rsidRPr="00AF06C8" w:rsidRDefault="00F00F16">
      <w:pPr>
        <w:spacing w:before="240" w:line="360" w:lineRule="auto"/>
        <w:jc w:val="both"/>
        <w:rPr>
          <w:rFonts w:ascii="Times New Roman" w:eastAsia="Times New Roman" w:hAnsi="Times New Roman" w:cs="Times New Roman"/>
          <w:b/>
          <w:bCs/>
          <w:sz w:val="24"/>
          <w:szCs w:val="24"/>
          <w:u w:val="single"/>
          <w:lang w:val="es-AR"/>
        </w:rPr>
      </w:pPr>
    </w:p>
    <w:p w14:paraId="00000004"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u w:val="single"/>
          <w:lang w:val="es-AR"/>
        </w:rPr>
        <w:t>Señor Juez:</w:t>
      </w:r>
    </w:p>
    <w:p w14:paraId="00000005" w14:textId="77777777" w:rsidR="00F00F16" w:rsidRPr="00AF06C8" w:rsidRDefault="00F00F16">
      <w:pPr>
        <w:spacing w:line="360" w:lineRule="auto"/>
        <w:ind w:right="331" w:firstLine="720"/>
        <w:jc w:val="both"/>
        <w:rPr>
          <w:rFonts w:ascii="Times New Roman" w:eastAsia="Times New Roman" w:hAnsi="Times New Roman" w:cs="Times New Roman"/>
          <w:b/>
          <w:bCs/>
          <w:sz w:val="24"/>
          <w:szCs w:val="24"/>
          <w:lang w:val="es-AR"/>
        </w:rPr>
      </w:pPr>
    </w:p>
    <w:p w14:paraId="50F94C56" w14:textId="77777777" w:rsidR="009C6C0F" w:rsidRPr="009C6C0F" w:rsidRDefault="009C6C0F" w:rsidP="009C6C0F">
      <w:pPr>
        <w:spacing w:line="360" w:lineRule="auto"/>
        <w:ind w:firstLine="720"/>
        <w:jc w:val="both"/>
        <w:rPr>
          <w:rFonts w:ascii="Times New Roman" w:eastAsia="Times New Roman" w:hAnsi="Times New Roman" w:cs="Times New Roman"/>
          <w:sz w:val="24"/>
          <w:szCs w:val="24"/>
          <w:lang w:val="es-AR"/>
        </w:rPr>
      </w:pPr>
      <w:r w:rsidRPr="009C6C0F">
        <w:rPr>
          <w:rFonts w:ascii="Times New Roman" w:eastAsia="Times New Roman" w:hAnsi="Times New Roman" w:cs="Times New Roman"/>
          <w:b/>
          <w:bCs/>
          <w:sz w:val="24"/>
          <w:szCs w:val="24"/>
          <w:highlight w:val="yellow"/>
          <w:lang w:val="es-AR"/>
        </w:rPr>
        <w:t>{{</w:t>
      </w:r>
      <w:r w:rsidRPr="009C6C0F">
        <w:rPr>
          <w:rFonts w:ascii="Times New Roman" w:eastAsia="Times New Roman" w:hAnsi="Times New Roman" w:cs="Times New Roman"/>
          <w:sz w:val="24"/>
          <w:szCs w:val="24"/>
          <w:highlight w:val="yellow"/>
          <w:lang w:val="es-AR"/>
        </w:rPr>
        <w:t>NombreActor</w:t>
      </w:r>
      <w:r w:rsidRPr="009C6C0F">
        <w:rPr>
          <w:rFonts w:ascii="Times New Roman" w:eastAsia="Times New Roman" w:hAnsi="Times New Roman" w:cs="Times New Roman"/>
          <w:b/>
          <w:bCs/>
          <w:sz w:val="24"/>
          <w:szCs w:val="24"/>
          <w:highlight w:val="yellow"/>
          <w:lang w:val="es-AR"/>
        </w:rPr>
        <w:t>}}</w:t>
      </w:r>
      <w:r w:rsidRPr="009C6C0F">
        <w:rPr>
          <w:rFonts w:ascii="Times New Roman" w:eastAsia="Times New Roman" w:hAnsi="Times New Roman" w:cs="Times New Roman"/>
          <w:b/>
          <w:bCs/>
          <w:sz w:val="24"/>
          <w:szCs w:val="24"/>
          <w:lang w:val="es-AR"/>
        </w:rPr>
        <w:t xml:space="preserve">, DNI </w:t>
      </w:r>
      <w:r w:rsidRPr="009C6C0F">
        <w:rPr>
          <w:rFonts w:ascii="Times New Roman" w:eastAsia="Times New Roman" w:hAnsi="Times New Roman" w:cs="Times New Roman"/>
          <w:b/>
          <w:bCs/>
          <w:sz w:val="24"/>
          <w:szCs w:val="24"/>
          <w:highlight w:val="yellow"/>
          <w:lang w:val="es-AR"/>
        </w:rPr>
        <w:t>{{</w:t>
      </w:r>
      <w:r w:rsidRPr="009C6C0F">
        <w:rPr>
          <w:rFonts w:ascii="Times New Roman" w:eastAsia="Times New Roman" w:hAnsi="Times New Roman" w:cs="Times New Roman"/>
          <w:sz w:val="24"/>
          <w:szCs w:val="24"/>
          <w:highlight w:val="yellow"/>
          <w:lang w:val="es-AR"/>
        </w:rPr>
        <w:t>DniActor</w:t>
      </w:r>
      <w:r w:rsidRPr="009C6C0F">
        <w:rPr>
          <w:rFonts w:ascii="Times New Roman" w:eastAsia="Times New Roman" w:hAnsi="Times New Roman" w:cs="Times New Roman"/>
          <w:b/>
          <w:bCs/>
          <w:sz w:val="24"/>
          <w:szCs w:val="24"/>
          <w:highlight w:val="yellow"/>
          <w:lang w:val="es-AR"/>
        </w:rPr>
        <w:t>}}</w:t>
      </w:r>
      <w:r w:rsidRPr="009C6C0F">
        <w:rPr>
          <w:rFonts w:ascii="Times New Roman" w:eastAsia="Times New Roman" w:hAnsi="Times New Roman" w:cs="Times New Roman"/>
          <w:sz w:val="24"/>
          <w:szCs w:val="24"/>
          <w:lang w:val="es-AR"/>
        </w:rPr>
        <w:t>,</w:t>
      </w:r>
      <w:r w:rsidRPr="009C6C0F">
        <w:rPr>
          <w:rFonts w:ascii="Times New Roman" w:eastAsia="Times New Roman" w:hAnsi="Times New Roman" w:cs="Times New Roman"/>
          <w:b/>
          <w:bCs/>
          <w:sz w:val="24"/>
          <w:szCs w:val="24"/>
          <w:lang w:val="es-AR"/>
        </w:rPr>
        <w:t xml:space="preserve"> </w:t>
      </w:r>
      <w:r w:rsidRPr="009C6C0F">
        <w:rPr>
          <w:rFonts w:ascii="Times New Roman" w:eastAsia="Times New Roman" w:hAnsi="Times New Roman" w:cs="Times New Roman"/>
          <w:sz w:val="24"/>
          <w:szCs w:val="24"/>
          <w:lang w:val="es-AR"/>
        </w:rPr>
        <w:t xml:space="preserve">con domicilio en </w:t>
      </w:r>
      <w:r w:rsidRPr="009C6C0F">
        <w:rPr>
          <w:rFonts w:ascii="Times New Roman" w:eastAsia="Times New Roman" w:hAnsi="Times New Roman" w:cs="Times New Roman"/>
          <w:b/>
          <w:bCs/>
          <w:sz w:val="24"/>
          <w:szCs w:val="24"/>
          <w:highlight w:val="yellow"/>
          <w:lang w:val="es-AR"/>
        </w:rPr>
        <w:t>{{DomicilioActor}}</w:t>
      </w:r>
      <w:r w:rsidRPr="009C6C0F">
        <w:rPr>
          <w:rFonts w:ascii="Times New Roman" w:eastAsia="Times New Roman" w:hAnsi="Times New Roman" w:cs="Times New Roman"/>
          <w:sz w:val="24"/>
          <w:szCs w:val="24"/>
          <w:lang w:val="es-AR"/>
        </w:rPr>
        <w:t xml:space="preserve">, por derecho propio, con el patrocinio letrado del </w:t>
      </w:r>
      <w:r w:rsidRPr="009C6C0F">
        <w:rPr>
          <w:rFonts w:ascii="Times New Roman" w:eastAsia="Times New Roman" w:hAnsi="Times New Roman" w:cs="Times New Roman"/>
          <w:b/>
          <w:bCs/>
          <w:sz w:val="24"/>
          <w:szCs w:val="24"/>
          <w:lang w:val="es-AR"/>
        </w:rPr>
        <w:t xml:space="preserve"> Dr. SEGON MAXIMILIANO  T° 117 F°872, CPACF </w:t>
      </w:r>
      <w:r w:rsidRPr="009C6C0F">
        <w:rPr>
          <w:rFonts w:ascii="Times New Roman" w:eastAsia="Times New Roman" w:hAnsi="Times New Roman" w:cs="Times New Roman"/>
          <w:sz w:val="24"/>
          <w:szCs w:val="24"/>
          <w:lang w:val="es-AR"/>
        </w:rPr>
        <w:t xml:space="preserve">con domicilio constituido José Hernández 2650 7B de esta Ciudad Autónoma de Buenos Aires, domicilio electrónico / CUIT 20359611758, mail </w:t>
      </w:r>
      <w:hyperlink r:id="rId6">
        <w:r w:rsidRPr="009C6C0F">
          <w:rPr>
            <w:rFonts w:ascii="Times New Roman" w:eastAsia="Times New Roman" w:hAnsi="Times New Roman" w:cs="Times New Roman"/>
            <w:color w:val="0000FF"/>
            <w:sz w:val="24"/>
            <w:szCs w:val="24"/>
            <w:u w:val="single"/>
            <w:lang w:val="es-AR"/>
          </w:rPr>
          <w:t>drmaximilianosegon@gmail.com</w:t>
        </w:r>
      </w:hyperlink>
      <w:r w:rsidRPr="009C6C0F">
        <w:rPr>
          <w:rFonts w:ascii="Times New Roman" w:eastAsia="Times New Roman" w:hAnsi="Times New Roman" w:cs="Times New Roman"/>
          <w:sz w:val="24"/>
          <w:szCs w:val="24"/>
          <w:lang w:val="es-AR"/>
        </w:rPr>
        <w:t xml:space="preserve"> y teléfono +54 9 11 3776-0853,  a V.S. me presento respetuosamente y digo:</w:t>
      </w:r>
    </w:p>
    <w:p w14:paraId="00000009"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0000000A" w14:textId="77777777" w:rsidR="00F00F16" w:rsidRDefault="00000000" w:rsidP="001052DF">
      <w:pPr>
        <w:numPr>
          <w:ilvl w:val="0"/>
          <w:numId w:val="8"/>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OBJETO</w:t>
      </w:r>
    </w:p>
    <w:p w14:paraId="0000000B" w14:textId="2FE8F951" w:rsidR="00F00F16" w:rsidRPr="004E306E" w:rsidRDefault="00000000" w:rsidP="001052DF">
      <w:pPr>
        <w:spacing w:line="360" w:lineRule="auto"/>
        <w:ind w:firstLine="720"/>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sz w:val="24"/>
          <w:szCs w:val="24"/>
          <w:lang w:val="es-AR"/>
        </w:rPr>
        <w:t>Que vengo por el presente a  iniciar acción judicial contra:</w:t>
      </w:r>
      <w:r w:rsidRPr="00AF06C8">
        <w:rPr>
          <w:rFonts w:ascii="Times New Roman" w:eastAsia="Times New Roman" w:hAnsi="Times New Roman" w:cs="Times New Roman"/>
          <w:b/>
          <w:bCs/>
          <w:sz w:val="24"/>
          <w:szCs w:val="24"/>
          <w:lang w:val="es-AR"/>
        </w:rPr>
        <w:t xml:space="preserve"> </w:t>
      </w:r>
      <w:r w:rsidR="004E306E" w:rsidRPr="004E306E">
        <w:rPr>
          <w:rFonts w:ascii="Times New Roman" w:eastAsia="Times New Roman" w:hAnsi="Times New Roman" w:cs="Times New Roman"/>
          <w:b/>
          <w:bCs/>
          <w:sz w:val="24"/>
          <w:szCs w:val="24"/>
          <w:highlight w:val="yellow"/>
          <w:lang w:val="es-AR"/>
        </w:rPr>
        <w:t>{{</w:t>
      </w:r>
      <w:r w:rsidR="004E306E" w:rsidRPr="004E306E">
        <w:rPr>
          <w:rFonts w:ascii="Times New Roman" w:eastAsia="Times New Roman" w:hAnsi="Times New Roman" w:cs="Times New Roman"/>
          <w:sz w:val="24"/>
          <w:szCs w:val="24"/>
          <w:highlight w:val="yellow"/>
          <w:lang w:val="es-AR"/>
        </w:rPr>
        <w:t>NombreDemandado</w:t>
      </w:r>
      <w:r w:rsidR="004E306E" w:rsidRPr="004E306E">
        <w:rPr>
          <w:rFonts w:ascii="Times New Roman" w:eastAsia="Times New Roman" w:hAnsi="Times New Roman" w:cs="Times New Roman"/>
          <w:b/>
          <w:bCs/>
          <w:sz w:val="24"/>
          <w:szCs w:val="24"/>
          <w:highlight w:val="yellow"/>
          <w:lang w:val="es-AR"/>
        </w:rPr>
        <w:t>}}</w:t>
      </w:r>
    </w:p>
    <w:p w14:paraId="00000012" w14:textId="1D5F8DD5" w:rsidR="00F00F16" w:rsidRPr="00716F6D" w:rsidRDefault="00000000" w:rsidP="00716F6D">
      <w:pPr>
        <w:spacing w:line="360" w:lineRule="auto"/>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b/>
          <w:bCs/>
          <w:sz w:val="24"/>
          <w:szCs w:val="24"/>
          <w:lang w:val="es-AR"/>
        </w:rPr>
        <w:t>CUIT</w:t>
      </w:r>
      <w:r w:rsidR="004E306E">
        <w:rPr>
          <w:rFonts w:ascii="Times New Roman" w:eastAsia="Times New Roman" w:hAnsi="Times New Roman" w:cs="Times New Roman"/>
          <w:b/>
          <w:bCs/>
          <w:sz w:val="24"/>
          <w:szCs w:val="24"/>
          <w:lang w:val="es-AR"/>
        </w:rPr>
        <w:t xml:space="preserve"> </w:t>
      </w:r>
      <w:r w:rsidR="004E306E" w:rsidRPr="004E306E">
        <w:rPr>
          <w:rFonts w:ascii="Times New Roman" w:eastAsia="Times New Roman" w:hAnsi="Times New Roman" w:cs="Times New Roman"/>
          <w:b/>
          <w:bCs/>
          <w:sz w:val="24"/>
          <w:szCs w:val="24"/>
          <w:highlight w:val="yellow"/>
          <w:lang w:val="es-AR"/>
        </w:rPr>
        <w:t>CUITDEMANDADO</w:t>
      </w:r>
      <w:r w:rsidR="00716F6D">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b/>
          <w:bCs/>
          <w:sz w:val="24"/>
          <w:szCs w:val="24"/>
          <w:lang w:val="es-AR"/>
        </w:rPr>
        <w:t xml:space="preserve">con domicilio en </w:t>
      </w:r>
      <w:r w:rsidR="0050792B" w:rsidRPr="0050792B">
        <w:rPr>
          <w:rFonts w:ascii="Times New Roman" w:eastAsia="Times New Roman" w:hAnsi="Times New Roman" w:cs="Times New Roman"/>
          <w:b/>
          <w:bCs/>
          <w:sz w:val="24"/>
          <w:szCs w:val="24"/>
          <w:highlight w:val="yellow"/>
          <w:lang w:val="es-AR"/>
        </w:rPr>
        <w:t>{{</w:t>
      </w:r>
      <w:r w:rsidR="0050792B" w:rsidRPr="0050792B">
        <w:rPr>
          <w:rFonts w:ascii="Times New Roman" w:eastAsia="Times New Roman" w:hAnsi="Times New Roman" w:cs="Times New Roman"/>
          <w:sz w:val="24"/>
          <w:szCs w:val="24"/>
          <w:highlight w:val="yellow"/>
          <w:lang w:val="es-AR"/>
        </w:rPr>
        <w:t>DomicilioDemandado</w:t>
      </w:r>
      <w:r w:rsidR="0050792B" w:rsidRPr="0050792B">
        <w:rPr>
          <w:rFonts w:ascii="Times New Roman" w:eastAsia="Times New Roman" w:hAnsi="Times New Roman" w:cs="Times New Roman"/>
          <w:b/>
          <w:bCs/>
          <w:sz w:val="24"/>
          <w:szCs w:val="24"/>
          <w:highlight w:val="yellow"/>
          <w:lang w:val="es-AR"/>
        </w:rPr>
        <w:t>}</w:t>
      </w:r>
      <w:r w:rsidRPr="00AF06C8">
        <w:rPr>
          <w:rFonts w:ascii="Times New Roman" w:eastAsia="Times New Roman" w:hAnsi="Times New Roman" w:cs="Times New Roman"/>
          <w:sz w:val="24"/>
          <w:szCs w:val="24"/>
          <w:lang w:val="es-AR"/>
        </w:rPr>
        <w:t>,</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 xml:space="preserve">por ser responsable de la seguridad de la actora al tratarse de una pasajera del </w:t>
      </w:r>
      <w:r w:rsidR="0039481E" w:rsidRPr="0039481E">
        <w:rPr>
          <w:rFonts w:ascii="Times New Roman" w:eastAsia="Times New Roman" w:hAnsi="Times New Roman" w:cs="Times New Roman"/>
          <w:sz w:val="24"/>
          <w:szCs w:val="24"/>
          <w:highlight w:val="yellow"/>
          <w:lang w:val="es-AR"/>
        </w:rPr>
        <w:t>NUMERODECOLECTIVO?</w:t>
      </w:r>
      <w:r w:rsidRPr="00AF06C8">
        <w:rPr>
          <w:rFonts w:ascii="Times New Roman" w:eastAsia="Times New Roman" w:hAnsi="Times New Roman" w:cs="Times New Roman"/>
          <w:b/>
          <w:bCs/>
          <w:sz w:val="24"/>
          <w:szCs w:val="24"/>
          <w:lang w:val="es-AR"/>
        </w:rPr>
        <w:t xml:space="preserve"> (INTERNO N° </w:t>
      </w:r>
      <w:r w:rsidR="0039481E" w:rsidRPr="0039481E">
        <w:rPr>
          <w:rFonts w:ascii="Times New Roman" w:eastAsia="Times New Roman" w:hAnsi="Times New Roman" w:cs="Times New Roman"/>
          <w:b/>
          <w:bCs/>
          <w:sz w:val="24"/>
          <w:szCs w:val="24"/>
          <w:highlight w:val="yellow"/>
          <w:lang w:val="es-AR"/>
        </w:rPr>
        <w:t>NUMERODEINTERNO</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 xml:space="preserve">y/o quien resulte civilmente responsable del vehículo en cuestión, a raíz del accidente de tránsito ocurrido el día </w:t>
      </w:r>
      <w:r w:rsidR="00286467" w:rsidRPr="00286467">
        <w:rPr>
          <w:rFonts w:ascii="Times New Roman" w:eastAsia="Times New Roman" w:hAnsi="Times New Roman" w:cs="Times New Roman"/>
          <w:b/>
          <w:bCs/>
          <w:sz w:val="24"/>
          <w:szCs w:val="24"/>
          <w:highlight w:val="yellow"/>
          <w:lang w:val="es-AR"/>
        </w:rPr>
        <w:t>{{</w:t>
      </w:r>
      <w:r w:rsidR="00286467" w:rsidRPr="00286467">
        <w:rPr>
          <w:rFonts w:ascii="Times New Roman" w:eastAsia="Times New Roman" w:hAnsi="Times New Roman" w:cs="Times New Roman"/>
          <w:sz w:val="24"/>
          <w:szCs w:val="24"/>
          <w:highlight w:val="yellow"/>
          <w:lang w:val="es-AR"/>
        </w:rPr>
        <w:t>FechaHecho</w:t>
      </w:r>
      <w:r w:rsidR="00286467" w:rsidRPr="00286467">
        <w:rPr>
          <w:rFonts w:ascii="Times New Roman" w:eastAsia="Times New Roman" w:hAnsi="Times New Roman" w:cs="Times New Roman"/>
          <w:b/>
          <w:bCs/>
          <w:sz w:val="24"/>
          <w:szCs w:val="24"/>
          <w:highlight w:val="yellow"/>
          <w:lang w:val="es-AR"/>
        </w:rPr>
        <w:t>}}</w:t>
      </w:r>
      <w:r w:rsidRPr="00AF06C8">
        <w:rPr>
          <w:rFonts w:ascii="Times New Roman" w:eastAsia="Times New Roman" w:hAnsi="Times New Roman" w:cs="Times New Roman"/>
          <w:b/>
          <w:bCs/>
          <w:sz w:val="24"/>
          <w:szCs w:val="24"/>
          <w:lang w:val="es-AR"/>
        </w:rPr>
        <w:t xml:space="preserve">a las </w:t>
      </w:r>
      <w:r w:rsidR="00913741" w:rsidRPr="00716F6D">
        <w:rPr>
          <w:rFonts w:ascii="Times New Roman" w:eastAsia="Times New Roman" w:hAnsi="Times New Roman" w:cs="Times New Roman"/>
          <w:b/>
          <w:bCs/>
          <w:sz w:val="24"/>
          <w:szCs w:val="24"/>
          <w:highlight w:val="yellow"/>
          <w:lang w:val="es-AR"/>
        </w:rPr>
        <w:t>{{</w:t>
      </w:r>
      <w:r w:rsidR="00913741" w:rsidRPr="00716F6D">
        <w:rPr>
          <w:rFonts w:ascii="Times New Roman" w:eastAsia="Times New Roman" w:hAnsi="Times New Roman" w:cs="Times New Roman"/>
          <w:sz w:val="24"/>
          <w:szCs w:val="24"/>
          <w:highlight w:val="yellow"/>
          <w:lang w:val="es-AR"/>
        </w:rPr>
        <w:t>HoraHecho</w:t>
      </w:r>
      <w:r w:rsidR="00913741" w:rsidRPr="00716F6D">
        <w:rPr>
          <w:rFonts w:ascii="Times New Roman" w:eastAsia="Times New Roman" w:hAnsi="Times New Roman" w:cs="Times New Roman"/>
          <w:b/>
          <w:bCs/>
          <w:sz w:val="24"/>
          <w:szCs w:val="24"/>
          <w:highlight w:val="yellow"/>
          <w:lang w:val="es-AR"/>
        </w:rPr>
        <w:t>}}</w:t>
      </w:r>
      <w:r w:rsidRPr="00AF06C8">
        <w:rPr>
          <w:rFonts w:ascii="Times New Roman" w:eastAsia="Times New Roman" w:hAnsi="Times New Roman" w:cs="Times New Roman"/>
          <w:b/>
          <w:bCs/>
          <w:sz w:val="24"/>
          <w:szCs w:val="24"/>
          <w:lang w:val="es-AR"/>
        </w:rPr>
        <w:t>HS</w:t>
      </w:r>
      <w:r w:rsidRPr="00AF06C8">
        <w:rPr>
          <w:rFonts w:ascii="Times New Roman" w:eastAsia="Times New Roman" w:hAnsi="Times New Roman" w:cs="Times New Roman"/>
          <w:sz w:val="24"/>
          <w:szCs w:val="24"/>
          <w:lang w:val="es-AR"/>
        </w:rPr>
        <w:t>, en el que resultara lesionado, conforme se explicará en el apartado “HECHOS” persiguiendo la suma de Pesos que se detalla en el capítulo “LIQUIDACIÓN”, o lo que en más o en menos resulte de las probanzas a rendir y/o determine el elevado y prudente criterio de V. S., en aquellos rubros sujetos a estimación judicial, debidamente reajustados a la fecha del fallo, con sus intereses y las costas del proceso</w:t>
      </w:r>
      <w:r w:rsidRPr="00AF06C8">
        <w:rPr>
          <w:rFonts w:ascii="Times New Roman" w:eastAsia="Times New Roman" w:hAnsi="Times New Roman" w:cs="Times New Roman"/>
          <w:b/>
          <w:bCs/>
          <w:sz w:val="24"/>
          <w:szCs w:val="24"/>
          <w:lang w:val="es-AR"/>
        </w:rPr>
        <w:t>.</w:t>
      </w:r>
    </w:p>
    <w:p w14:paraId="00000013" w14:textId="77777777" w:rsidR="00F00F16" w:rsidRPr="00AF06C8" w:rsidRDefault="00000000">
      <w:pPr>
        <w:spacing w:before="240"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Todo ello en atención a las argumentaciones de hecho y fundamentación en derecho, que a continuación se expondrá. En cumplimiento con la Ley Nro. 24.573, se ha cumplido con la etapa de Mediación, ante el estudio de la Dra. Morellini, Patricia Marcela. , sito en la calle Santa Fe 1391, de esta Ciudad Autónoma de Buenos Aires, arrojando resultado negativo todo intento de conciliación.</w:t>
      </w:r>
    </w:p>
    <w:p w14:paraId="00000014"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 xml:space="preserve"> </w:t>
      </w:r>
    </w:p>
    <w:p w14:paraId="00000015" w14:textId="77777777" w:rsidR="00F00F16" w:rsidRPr="00AF06C8" w:rsidRDefault="00F00F16">
      <w:pPr>
        <w:spacing w:before="240" w:line="360" w:lineRule="auto"/>
        <w:jc w:val="both"/>
        <w:rPr>
          <w:rFonts w:ascii="Times New Roman" w:eastAsia="Times New Roman" w:hAnsi="Times New Roman" w:cs="Times New Roman"/>
          <w:sz w:val="24"/>
          <w:szCs w:val="24"/>
          <w:lang w:val="es-AR"/>
        </w:rPr>
      </w:pPr>
    </w:p>
    <w:p w14:paraId="00000016" w14:textId="77777777" w:rsidR="00F00F16" w:rsidRDefault="00000000">
      <w:pPr>
        <w:numPr>
          <w:ilvl w:val="0"/>
          <w:numId w:val="8"/>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CITADAS EN GARANTÍA</w:t>
      </w:r>
    </w:p>
    <w:p w14:paraId="7F2C5953" w14:textId="77777777" w:rsidR="00EF32D9" w:rsidRPr="00EF32D9" w:rsidRDefault="00EF32D9" w:rsidP="00EF32D9">
      <w:pPr>
        <w:pStyle w:val="Prrafodelista"/>
        <w:spacing w:line="360" w:lineRule="auto"/>
        <w:ind w:left="708"/>
        <w:jc w:val="both"/>
        <w:rPr>
          <w:rFonts w:ascii="Times New Roman" w:eastAsia="Times New Roman" w:hAnsi="Times New Roman" w:cs="Times New Roman"/>
          <w:b/>
          <w:bCs/>
          <w:sz w:val="24"/>
          <w:szCs w:val="24"/>
          <w:lang w:val="es-AR"/>
        </w:rPr>
      </w:pPr>
      <w:r w:rsidRPr="00EF32D9">
        <w:rPr>
          <w:rFonts w:ascii="Times New Roman" w:eastAsia="Times New Roman" w:hAnsi="Times New Roman" w:cs="Times New Roman"/>
          <w:sz w:val="24"/>
          <w:szCs w:val="24"/>
          <w:lang w:val="es-AR"/>
        </w:rPr>
        <w:t xml:space="preserve">Solicitamos se cite en garantía a </w:t>
      </w:r>
      <w:r w:rsidRPr="00EF32D9">
        <w:rPr>
          <w:rFonts w:ascii="Times New Roman" w:eastAsia="Times New Roman" w:hAnsi="Times New Roman" w:cs="Times New Roman"/>
          <w:b/>
          <w:bCs/>
          <w:sz w:val="24"/>
          <w:szCs w:val="24"/>
          <w:highlight w:val="yellow"/>
          <w:lang w:val="es-AR"/>
        </w:rPr>
        <w:t>{{</w:t>
      </w:r>
      <w:r w:rsidRPr="00EF32D9">
        <w:rPr>
          <w:rFonts w:ascii="Times New Roman" w:eastAsia="Times New Roman" w:hAnsi="Times New Roman" w:cs="Times New Roman"/>
          <w:sz w:val="24"/>
          <w:szCs w:val="24"/>
          <w:highlight w:val="yellow"/>
          <w:lang w:val="es-AR"/>
        </w:rPr>
        <w:t>NombreAseguradora</w:t>
      </w:r>
      <w:r w:rsidRPr="00EF32D9">
        <w:rPr>
          <w:rFonts w:ascii="Times New Roman" w:eastAsia="Times New Roman" w:hAnsi="Times New Roman" w:cs="Times New Roman"/>
          <w:b/>
          <w:bCs/>
          <w:sz w:val="24"/>
          <w:szCs w:val="24"/>
          <w:highlight w:val="yellow"/>
          <w:lang w:val="es-AR"/>
        </w:rPr>
        <w:t>}}</w:t>
      </w:r>
      <w:r w:rsidRPr="00EF32D9">
        <w:rPr>
          <w:rFonts w:ascii="Times New Roman" w:eastAsia="Times New Roman" w:hAnsi="Times New Roman" w:cs="Times New Roman"/>
          <w:b/>
          <w:bCs/>
          <w:sz w:val="24"/>
          <w:szCs w:val="24"/>
          <w:lang w:val="es-AR"/>
        </w:rPr>
        <w:t xml:space="preserve"> CUIT  </w:t>
      </w:r>
      <w:r w:rsidRPr="00EF32D9">
        <w:rPr>
          <w:rFonts w:ascii="Times New Roman" w:eastAsia="Times New Roman" w:hAnsi="Times New Roman" w:cs="Times New Roman"/>
          <w:b/>
          <w:bCs/>
          <w:sz w:val="24"/>
          <w:szCs w:val="24"/>
          <w:highlight w:val="yellow"/>
          <w:lang w:val="es-AR"/>
        </w:rPr>
        <w:t>{{</w:t>
      </w:r>
      <w:r w:rsidRPr="00EF32D9">
        <w:rPr>
          <w:rFonts w:ascii="Times New Roman" w:eastAsia="Times New Roman" w:hAnsi="Times New Roman" w:cs="Times New Roman"/>
          <w:sz w:val="24"/>
          <w:szCs w:val="24"/>
          <w:highlight w:val="yellow"/>
          <w:lang w:val="es-AR"/>
        </w:rPr>
        <w:t>CuitAseguradora</w:t>
      </w:r>
      <w:r w:rsidRPr="00EF32D9">
        <w:rPr>
          <w:rFonts w:ascii="Times New Roman" w:eastAsia="Times New Roman" w:hAnsi="Times New Roman" w:cs="Times New Roman"/>
          <w:b/>
          <w:bCs/>
          <w:sz w:val="24"/>
          <w:szCs w:val="24"/>
          <w:highlight w:val="yellow"/>
          <w:lang w:val="es-AR"/>
        </w:rPr>
        <w:t>}}</w:t>
      </w:r>
      <w:r w:rsidRPr="00EF32D9">
        <w:rPr>
          <w:rFonts w:ascii="Times New Roman" w:eastAsia="Times New Roman" w:hAnsi="Times New Roman" w:cs="Times New Roman"/>
          <w:b/>
          <w:bCs/>
          <w:sz w:val="24"/>
          <w:szCs w:val="24"/>
          <w:lang w:val="es-AR"/>
        </w:rPr>
        <w:t xml:space="preserve">, </w:t>
      </w:r>
      <w:r w:rsidRPr="00EF32D9">
        <w:rPr>
          <w:rFonts w:ascii="Times New Roman" w:eastAsia="Times New Roman" w:hAnsi="Times New Roman" w:cs="Times New Roman"/>
          <w:sz w:val="24"/>
          <w:szCs w:val="24"/>
          <w:lang w:val="es-AR"/>
        </w:rPr>
        <w:t xml:space="preserve">con domicilio sito en </w:t>
      </w:r>
      <w:r w:rsidRPr="00EF32D9">
        <w:rPr>
          <w:rFonts w:ascii="Times New Roman" w:eastAsia="Times New Roman" w:hAnsi="Times New Roman" w:cs="Times New Roman"/>
          <w:b/>
          <w:bCs/>
          <w:sz w:val="24"/>
          <w:szCs w:val="24"/>
          <w:highlight w:val="yellow"/>
          <w:lang w:val="es-AR"/>
        </w:rPr>
        <w:t>{{</w:t>
      </w:r>
      <w:r w:rsidRPr="00EF32D9">
        <w:rPr>
          <w:rFonts w:ascii="Times New Roman" w:eastAsia="Times New Roman" w:hAnsi="Times New Roman" w:cs="Times New Roman"/>
          <w:sz w:val="24"/>
          <w:szCs w:val="24"/>
          <w:highlight w:val="yellow"/>
          <w:lang w:val="es-AR"/>
        </w:rPr>
        <w:t>DomicilioAseguradora</w:t>
      </w:r>
      <w:r w:rsidRPr="00EF32D9">
        <w:rPr>
          <w:rFonts w:ascii="Times New Roman" w:eastAsia="Times New Roman" w:hAnsi="Times New Roman" w:cs="Times New Roman"/>
          <w:b/>
          <w:bCs/>
          <w:sz w:val="24"/>
          <w:szCs w:val="24"/>
          <w:highlight w:val="yellow"/>
          <w:lang w:val="es-AR"/>
        </w:rPr>
        <w:t>}}</w:t>
      </w:r>
      <w:r w:rsidRPr="00EF32D9">
        <w:rPr>
          <w:rFonts w:ascii="Times New Roman" w:eastAsia="Times New Roman" w:hAnsi="Times New Roman" w:cs="Times New Roman"/>
          <w:b/>
          <w:bCs/>
          <w:sz w:val="24"/>
          <w:szCs w:val="24"/>
          <w:lang w:val="es-AR"/>
        </w:rPr>
        <w:t>,</w:t>
      </w:r>
      <w:r w:rsidRPr="00EF32D9">
        <w:rPr>
          <w:rFonts w:ascii="Times New Roman" w:eastAsia="Times New Roman" w:hAnsi="Times New Roman" w:cs="Times New Roman"/>
          <w:sz w:val="24"/>
          <w:szCs w:val="24"/>
          <w:lang w:val="es-AR"/>
        </w:rPr>
        <w:t xml:space="preserve"> compañía aseguradora de</w:t>
      </w:r>
      <w:r w:rsidRPr="00EF32D9">
        <w:rPr>
          <w:rFonts w:ascii="Times New Roman" w:eastAsia="Times New Roman" w:hAnsi="Times New Roman" w:cs="Times New Roman"/>
          <w:b/>
          <w:bCs/>
          <w:sz w:val="24"/>
          <w:szCs w:val="24"/>
          <w:lang w:val="es-AR"/>
        </w:rPr>
        <w:t xml:space="preserve"> </w:t>
      </w:r>
      <w:r w:rsidRPr="00EF32D9">
        <w:rPr>
          <w:rFonts w:ascii="Times New Roman" w:eastAsia="Times New Roman" w:hAnsi="Times New Roman" w:cs="Times New Roman"/>
          <w:sz w:val="24"/>
          <w:szCs w:val="24"/>
          <w:highlight w:val="yellow"/>
          <w:lang w:val="es-AR"/>
        </w:rPr>
        <w:t>{{NombreDemandado }}</w:t>
      </w:r>
      <w:r w:rsidRPr="00EF32D9">
        <w:rPr>
          <w:rFonts w:ascii="Times New Roman" w:eastAsia="Times New Roman" w:hAnsi="Times New Roman" w:cs="Times New Roman"/>
          <w:b/>
          <w:bCs/>
          <w:sz w:val="24"/>
          <w:szCs w:val="24"/>
          <w:lang w:val="es-AR"/>
        </w:rPr>
        <w:t xml:space="preserve"> </w:t>
      </w:r>
      <w:r w:rsidRPr="00EF32D9">
        <w:rPr>
          <w:rFonts w:ascii="Times New Roman" w:eastAsia="Times New Roman" w:hAnsi="Times New Roman" w:cs="Times New Roman"/>
          <w:sz w:val="24"/>
          <w:szCs w:val="24"/>
          <w:lang w:val="es-AR"/>
        </w:rPr>
        <w:t>a</w:t>
      </w:r>
      <w:r w:rsidRPr="00EF32D9">
        <w:rPr>
          <w:rFonts w:ascii="Times New Roman" w:eastAsia="Times New Roman" w:hAnsi="Times New Roman" w:cs="Times New Roman"/>
          <w:b/>
          <w:bCs/>
          <w:sz w:val="24"/>
          <w:szCs w:val="24"/>
          <w:lang w:val="es-AR"/>
        </w:rPr>
        <w:t xml:space="preserve"> </w:t>
      </w:r>
      <w:r w:rsidRPr="00EF32D9">
        <w:rPr>
          <w:rFonts w:ascii="Times New Roman" w:eastAsia="Times New Roman" w:hAnsi="Times New Roman" w:cs="Times New Roman"/>
          <w:sz w:val="24"/>
          <w:szCs w:val="24"/>
          <w:lang w:val="es-AR"/>
        </w:rPr>
        <w:t>quien se hace extensiva la presente acción en los términos del art. 118 de la Ley 17.418 y bajo apercibimiento de ley.</w:t>
      </w:r>
    </w:p>
    <w:p w14:paraId="0000001C" w14:textId="77777777" w:rsidR="00F00F16" w:rsidRPr="00AF06C8" w:rsidRDefault="00F00F16">
      <w:pPr>
        <w:spacing w:before="240" w:line="360" w:lineRule="auto"/>
        <w:jc w:val="both"/>
        <w:rPr>
          <w:rFonts w:ascii="Times New Roman" w:eastAsia="Times New Roman" w:hAnsi="Times New Roman" w:cs="Times New Roman"/>
          <w:sz w:val="24"/>
          <w:szCs w:val="24"/>
          <w:lang w:val="es-AR"/>
        </w:rPr>
      </w:pPr>
    </w:p>
    <w:p w14:paraId="0000001D" w14:textId="77777777" w:rsidR="00F00F16" w:rsidRDefault="00000000">
      <w:pPr>
        <w:numPr>
          <w:ilvl w:val="0"/>
          <w:numId w:val="8"/>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COMPETENCIA</w:t>
      </w:r>
    </w:p>
    <w:p w14:paraId="20A6220B" w14:textId="77777777" w:rsidR="00E45C4A" w:rsidRPr="00E45C4A" w:rsidRDefault="00E45C4A" w:rsidP="00E45C4A">
      <w:pPr>
        <w:pStyle w:val="Prrafodelista"/>
        <w:spacing w:line="360" w:lineRule="auto"/>
        <w:ind w:left="708"/>
        <w:jc w:val="both"/>
        <w:rPr>
          <w:rFonts w:ascii="Times New Roman" w:eastAsia="Times New Roman" w:hAnsi="Times New Roman" w:cs="Times New Roman"/>
          <w:sz w:val="24"/>
          <w:szCs w:val="24"/>
        </w:rPr>
      </w:pPr>
      <w:r w:rsidRPr="00E45C4A">
        <w:rPr>
          <w:rFonts w:ascii="Times New Roman" w:eastAsia="Times New Roman" w:hAnsi="Times New Roman" w:cs="Times New Roman"/>
          <w:sz w:val="24"/>
          <w:szCs w:val="24"/>
          <w:highlight w:val="yellow"/>
        </w:rPr>
        <w:t>{{ParrafoCompetencia}}</w:t>
      </w:r>
    </w:p>
    <w:p w14:paraId="00000021" w14:textId="77777777" w:rsidR="00F00F16" w:rsidRDefault="00F00F16">
      <w:pPr>
        <w:spacing w:before="240" w:line="360" w:lineRule="auto"/>
        <w:jc w:val="both"/>
        <w:rPr>
          <w:rFonts w:ascii="Times New Roman" w:eastAsia="Times New Roman" w:hAnsi="Times New Roman" w:cs="Times New Roman"/>
          <w:sz w:val="24"/>
          <w:szCs w:val="24"/>
        </w:rPr>
      </w:pPr>
    </w:p>
    <w:p w14:paraId="00000022" w14:textId="77777777" w:rsidR="00F00F16" w:rsidRDefault="00000000">
      <w:pPr>
        <w:numPr>
          <w:ilvl w:val="0"/>
          <w:numId w:val="8"/>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HECHOS</w:t>
      </w:r>
    </w:p>
    <w:p w14:paraId="00000023" w14:textId="77777777" w:rsidR="00F00F16" w:rsidRDefault="00F00F16">
      <w:pPr>
        <w:spacing w:line="360" w:lineRule="auto"/>
        <w:ind w:left="708"/>
        <w:jc w:val="both"/>
        <w:rPr>
          <w:rFonts w:ascii="Times New Roman" w:eastAsia="Times New Roman" w:hAnsi="Times New Roman" w:cs="Times New Roman"/>
          <w:b/>
          <w:bCs/>
          <w:sz w:val="24"/>
          <w:szCs w:val="24"/>
          <w:u w:val="single"/>
        </w:rPr>
      </w:pPr>
    </w:p>
    <w:p w14:paraId="00000026" w14:textId="7D601328" w:rsidR="00F00F16" w:rsidRPr="00ED7A32" w:rsidRDefault="00C57CDB">
      <w:pPr>
        <w:spacing w:line="360" w:lineRule="auto"/>
        <w:ind w:firstLine="566"/>
        <w:jc w:val="both"/>
        <w:rPr>
          <w:rFonts w:ascii="Times New Roman" w:eastAsia="Times New Roman" w:hAnsi="Times New Roman" w:cs="Times New Roman"/>
          <w:b/>
          <w:bCs/>
          <w:color w:val="EE0000"/>
          <w:sz w:val="24"/>
          <w:szCs w:val="24"/>
          <w:lang w:val="es-AR"/>
        </w:rPr>
      </w:pPr>
      <w:commentRangeStart w:id="0"/>
      <w:r w:rsidRPr="00ED7A32">
        <w:rPr>
          <w:rFonts w:ascii="Times New Roman" w:eastAsia="Times New Roman" w:hAnsi="Times New Roman" w:cs="Times New Roman"/>
          <w:color w:val="EE0000"/>
          <w:sz w:val="24"/>
          <w:szCs w:val="24"/>
          <w:lang w:val="es-AR"/>
        </w:rPr>
        <w:t xml:space="preserve">El día </w:t>
      </w:r>
      <w:r w:rsidRPr="00ED7A32">
        <w:rPr>
          <w:rFonts w:ascii="Times New Roman" w:eastAsia="Times New Roman" w:hAnsi="Times New Roman" w:cs="Times New Roman"/>
          <w:b/>
          <w:bCs/>
          <w:color w:val="EE0000"/>
          <w:sz w:val="24"/>
          <w:szCs w:val="24"/>
          <w:highlight w:val="yellow"/>
          <w:lang w:val="es-AR"/>
        </w:rPr>
        <w:t>{{</w:t>
      </w:r>
      <w:r w:rsidRPr="00ED7A32">
        <w:rPr>
          <w:rFonts w:ascii="Times New Roman" w:eastAsia="Times New Roman" w:hAnsi="Times New Roman" w:cs="Times New Roman"/>
          <w:color w:val="EE0000"/>
          <w:sz w:val="24"/>
          <w:szCs w:val="24"/>
          <w:highlight w:val="yellow"/>
          <w:lang w:val="es-AR"/>
        </w:rPr>
        <w:t>FechaHecho</w:t>
      </w:r>
      <w:r w:rsidRPr="00ED7A32">
        <w:rPr>
          <w:rFonts w:ascii="Times New Roman" w:eastAsia="Times New Roman" w:hAnsi="Times New Roman" w:cs="Times New Roman"/>
          <w:b/>
          <w:bCs/>
          <w:color w:val="EE0000"/>
          <w:sz w:val="24"/>
          <w:szCs w:val="24"/>
          <w:highlight w:val="yellow"/>
          <w:lang w:val="es-AR"/>
        </w:rPr>
        <w:t>}}</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del corriente año, quien suscribe, el Sr/a.</w:t>
      </w:r>
      <w:r w:rsidRPr="00ED7A32">
        <w:rPr>
          <w:rFonts w:ascii="Times New Roman" w:eastAsia="Times New Roman" w:hAnsi="Times New Roman" w:cs="Times New Roman"/>
          <w:b/>
          <w:bCs/>
          <w:color w:val="EE0000"/>
          <w:sz w:val="24"/>
          <w:szCs w:val="24"/>
          <w:highlight w:val="yellow"/>
          <w:lang w:val="es-AR"/>
        </w:rPr>
        <w:t>{{</w:t>
      </w:r>
      <w:r w:rsidRPr="00ED7A32">
        <w:rPr>
          <w:rFonts w:ascii="Times New Roman" w:eastAsia="Times New Roman" w:hAnsi="Times New Roman" w:cs="Times New Roman"/>
          <w:color w:val="EE0000"/>
          <w:sz w:val="24"/>
          <w:szCs w:val="24"/>
          <w:highlight w:val="yellow"/>
          <w:lang w:val="es-AR"/>
        </w:rPr>
        <w:t>NombreActor</w:t>
      </w:r>
      <w:r w:rsidRPr="00ED7A32">
        <w:rPr>
          <w:rFonts w:ascii="Times New Roman" w:eastAsia="Times New Roman" w:hAnsi="Times New Roman" w:cs="Times New Roman"/>
          <w:b/>
          <w:bCs/>
          <w:color w:val="EE0000"/>
          <w:sz w:val="24"/>
          <w:szCs w:val="24"/>
          <w:highlight w:val="yellow"/>
          <w:lang w:val="es-AR"/>
        </w:rPr>
        <w:t>}}</w:t>
      </w:r>
      <w:r w:rsidRPr="00ED7A32">
        <w:rPr>
          <w:rFonts w:ascii="Times New Roman" w:eastAsia="Times New Roman" w:hAnsi="Times New Roman" w:cs="Times New Roman"/>
          <w:color w:val="EE0000"/>
          <w:sz w:val="24"/>
          <w:szCs w:val="24"/>
          <w:highlight w:val="yellow"/>
          <w:lang w:val="es-AR"/>
        </w:rPr>
        <w:t>,</w:t>
      </w:r>
      <w:r w:rsidRPr="00ED7A32">
        <w:rPr>
          <w:rFonts w:ascii="Times New Roman" w:eastAsia="Times New Roman" w:hAnsi="Times New Roman" w:cs="Times New Roman"/>
          <w:color w:val="EE0000"/>
          <w:sz w:val="24"/>
          <w:szCs w:val="24"/>
          <w:lang w:val="es-AR"/>
        </w:rPr>
        <w:t xml:space="preserve"> </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se encontraba circulando a bordo de un vehículo de la línea </w:t>
      </w:r>
      <w:r w:rsidRPr="00ED7A32">
        <w:rPr>
          <w:rFonts w:ascii="Times New Roman" w:eastAsia="Times New Roman" w:hAnsi="Times New Roman" w:cs="Times New Roman"/>
          <w:b/>
          <w:bCs/>
          <w:color w:val="EE0000"/>
          <w:sz w:val="24"/>
          <w:szCs w:val="24"/>
          <w:highlight w:val="yellow"/>
          <w:lang w:val="es-AR"/>
        </w:rPr>
        <w:t>NUMERODELINEA</w:t>
      </w:r>
    </w:p>
    <w:p w14:paraId="00000027" w14:textId="647BF3A6" w:rsidR="00F00F16" w:rsidRPr="00ED7A32" w:rsidRDefault="00000000">
      <w:pPr>
        <w:spacing w:line="360" w:lineRule="auto"/>
        <w:ind w:firstLine="566"/>
        <w:jc w:val="both"/>
        <w:rPr>
          <w:rFonts w:ascii="Times New Roman" w:eastAsia="Times New Roman" w:hAnsi="Times New Roman" w:cs="Times New Roman"/>
          <w:color w:val="EE0000"/>
          <w:sz w:val="24"/>
          <w:szCs w:val="24"/>
          <w:lang w:val="es-AR"/>
        </w:rPr>
      </w:pP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 (Interno </w:t>
      </w:r>
      <w:r w:rsidR="00C57CDB" w:rsidRPr="00ED7A32">
        <w:rPr>
          <w:rFonts w:ascii="Times New Roman" w:eastAsia="Times New Roman" w:hAnsi="Times New Roman" w:cs="Times New Roman"/>
          <w:b/>
          <w:bCs/>
          <w:color w:val="EE0000"/>
          <w:sz w:val="24"/>
          <w:szCs w:val="24"/>
          <w:highlight w:val="yellow"/>
          <w:lang w:val="es-AR"/>
        </w:rPr>
        <w:t>NUMERODEINTERNO</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 como tercera transportada, sobre la calle </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 en sentido y dirección de </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 a </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 de esta Ciudad de Buenos Aires, encontrándose ubicada la actora en la fila de asientos </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de la unidad.</w:t>
      </w:r>
    </w:p>
    <w:p w14:paraId="00000028" w14:textId="77777777" w:rsidR="00F00F16" w:rsidRPr="00ED7A32" w:rsidRDefault="00000000">
      <w:pPr>
        <w:spacing w:line="360" w:lineRule="auto"/>
        <w:ind w:firstLine="566"/>
        <w:jc w:val="both"/>
        <w:rPr>
          <w:rFonts w:ascii="Times New Roman" w:eastAsia="Times New Roman" w:hAnsi="Times New Roman" w:cs="Times New Roman"/>
          <w:color w:val="EE0000"/>
          <w:sz w:val="24"/>
          <w:szCs w:val="24"/>
          <w:lang w:val="es-AR"/>
        </w:rPr>
      </w:pPr>
      <w:r w:rsidRPr="00ED7A32">
        <w:rPr>
          <w:rFonts w:ascii="Times New Roman" w:eastAsia="Times New Roman" w:hAnsi="Times New Roman" w:cs="Times New Roman"/>
          <w:color w:val="EE0000"/>
          <w:sz w:val="24"/>
          <w:szCs w:val="24"/>
          <w:lang w:val="es-AR"/>
        </w:rPr>
        <w:t>Es así que repentinamente, el chófer del Ómnibus se detiene en una de las paradas correspondientes del recorrido habitual, ubicada con la intersección de</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y es cuando procede a dar marcha nuevamente, que un vehículo </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xml:space="preserve"> que circulaba en mismo sentido y dirección al ómnibus, se cruza, y a causa de ello hace que de modo abrupto y repentino el chofer detuvo la marcha del vehículo de transporte de pasajeros violentamente a fin de evitar colisionar con el vehículo en cuestión.</w:t>
      </w:r>
    </w:p>
    <w:p w14:paraId="00000029" w14:textId="77777777" w:rsidR="00F00F16" w:rsidRPr="00ED7A32" w:rsidRDefault="00000000">
      <w:pPr>
        <w:spacing w:line="360" w:lineRule="auto"/>
        <w:ind w:firstLine="566"/>
        <w:jc w:val="both"/>
        <w:rPr>
          <w:rFonts w:ascii="Times New Roman" w:eastAsia="Times New Roman" w:hAnsi="Times New Roman" w:cs="Times New Roman"/>
          <w:color w:val="EE0000"/>
          <w:sz w:val="24"/>
          <w:szCs w:val="24"/>
          <w:lang w:val="es-AR"/>
        </w:rPr>
      </w:pPr>
      <w:r w:rsidRPr="00ED7A32">
        <w:rPr>
          <w:rFonts w:ascii="Times New Roman" w:eastAsia="Times New Roman" w:hAnsi="Times New Roman" w:cs="Times New Roman"/>
          <w:color w:val="EE0000"/>
          <w:sz w:val="24"/>
          <w:szCs w:val="24"/>
          <w:lang w:val="es-AR"/>
        </w:rPr>
        <w:t>En esos momentos es que, inoportunamente la aquí actora, la Sra.</w:t>
      </w:r>
      <w:r w:rsidRPr="00ED7A32">
        <w:rPr>
          <w:rFonts w:ascii="Times New Roman" w:eastAsia="Times New Roman" w:hAnsi="Times New Roman" w:cs="Times New Roman"/>
          <w:b/>
          <w:bCs/>
          <w:color w:val="EE0000"/>
          <w:sz w:val="24"/>
          <w:szCs w:val="24"/>
          <w:lang w:val="es-AR"/>
        </w:rPr>
        <w:t xml:space="preserve">       </w:t>
      </w:r>
      <w:r w:rsidRPr="00ED7A32">
        <w:rPr>
          <w:rFonts w:ascii="Times New Roman" w:eastAsia="Times New Roman" w:hAnsi="Times New Roman" w:cs="Times New Roman"/>
          <w:color w:val="EE0000"/>
          <w:sz w:val="24"/>
          <w:szCs w:val="24"/>
          <w:lang w:val="es-AR"/>
        </w:rPr>
        <w:t>, había procedido a pararse con el fin de descender de la unidad, por lo que cuando la abrupta frenada de la unidad se produce, produciendo que la actora caiga pesadamente al piso del vehículo golpeando fuertemente la cara, produciendo lesiones de gravedad que se detallan a continuación, además de una posterior maniobra del chofer que me hiciera rodar en el piso lesionando más en el cráneo.</w:t>
      </w:r>
    </w:p>
    <w:p w14:paraId="0000002A" w14:textId="77777777" w:rsidR="00F00F16" w:rsidRPr="00ED7A32" w:rsidRDefault="00000000">
      <w:pPr>
        <w:spacing w:line="360" w:lineRule="auto"/>
        <w:ind w:firstLine="566"/>
        <w:jc w:val="both"/>
        <w:rPr>
          <w:rFonts w:ascii="Times New Roman" w:eastAsia="Times New Roman" w:hAnsi="Times New Roman" w:cs="Times New Roman"/>
          <w:b/>
          <w:bCs/>
          <w:color w:val="EE0000"/>
          <w:sz w:val="24"/>
          <w:szCs w:val="24"/>
          <w:lang w:val="es-AR"/>
        </w:rPr>
      </w:pPr>
      <w:r w:rsidRPr="00ED7A32">
        <w:rPr>
          <w:rFonts w:ascii="Times New Roman" w:eastAsia="Times New Roman" w:hAnsi="Times New Roman" w:cs="Times New Roman"/>
          <w:color w:val="EE0000"/>
          <w:sz w:val="24"/>
          <w:szCs w:val="24"/>
          <w:lang w:val="es-AR"/>
        </w:rPr>
        <w:lastRenderedPageBreak/>
        <w:t xml:space="preserve">Momentos posteriores, a la ocurrencia del hecho, se hizo presente personal policial, quienes solicitaron asistencia del SAME, para ser asistidos y minutos más tarde ser trasladada por la ambulancia al </w:t>
      </w:r>
      <w:r w:rsidRPr="00ED7A32">
        <w:rPr>
          <w:rFonts w:ascii="Times New Roman" w:eastAsia="Times New Roman" w:hAnsi="Times New Roman" w:cs="Times New Roman"/>
          <w:b/>
          <w:bCs/>
          <w:color w:val="EE0000"/>
          <w:sz w:val="24"/>
          <w:szCs w:val="24"/>
          <w:lang w:val="es-AR"/>
        </w:rPr>
        <w:t xml:space="preserve">              </w:t>
      </w:r>
      <w:commentRangeEnd w:id="0"/>
      <w:r w:rsidR="000D6C33" w:rsidRPr="00ED7A32">
        <w:rPr>
          <w:rStyle w:val="Refdecomentario"/>
          <w:rFonts w:ascii="Times New Roman" w:eastAsia="Times New Roman" w:hAnsi="Times New Roman" w:cs="Times New Roman"/>
          <w:b/>
          <w:bCs/>
          <w:color w:val="EE0000"/>
          <w:sz w:val="24"/>
          <w:szCs w:val="24"/>
          <w:lang w:val="es-AR"/>
        </w:rPr>
        <w:commentReference w:id="0"/>
      </w:r>
    </w:p>
    <w:p w14:paraId="0000002B" w14:textId="77777777" w:rsidR="00F00F16" w:rsidRPr="00AF06C8" w:rsidRDefault="00000000">
      <w:pPr>
        <w:spacing w:line="360" w:lineRule="auto"/>
        <w:ind w:firstLine="566"/>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Es allí donde me propinan primeras atenciones, me realizan estudios médicos como radiografías, tomografía computada, detectando </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 entre otras. Específicamente precise de ocho puntos de sutura en cráneo, la cual posteriormente se infectó por cuestiones normales de la recuperación de la herida, lo que requirió que se deba abrir nuevamente la sutura para generar la limpieza, con más ingesta de antibióticos. Respecto a la fractura nasal requirió de crioterapia y analgesicos, no obstante la misma me generó un hematoma en la zona inferior de los ojos y mejillas.</w:t>
      </w:r>
    </w:p>
    <w:p w14:paraId="0000002C" w14:textId="77777777" w:rsidR="00F00F16" w:rsidRPr="00AF06C8" w:rsidRDefault="00000000">
      <w:pPr>
        <w:spacing w:line="360" w:lineRule="auto"/>
        <w:ind w:firstLine="566"/>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proceso de recuperación es lento, tedioso y doloroso, debiendo solventar todos los gastos por mi cuenta. Hoy en día, continúo padeciendo las consecuencias del accidente de marras, acarreando problemas en su rodilla derecha y mano izquierda, sufriendo fuertes dolores en el abdomen, por un desgarro generado allí al intentar sujetarme de la barandilla del microomnibus. Todo esto me genero un nivel exorbitante de estrés postraumático que me impidió incluso dormir, generando ansiedad e insomnio, con requerimiento de clonazepam.</w:t>
      </w:r>
    </w:p>
    <w:p w14:paraId="0000002D" w14:textId="77777777" w:rsidR="00F00F16" w:rsidRPr="00AF06C8" w:rsidRDefault="00000000">
      <w:pPr>
        <w:spacing w:line="360" w:lineRule="auto"/>
        <w:ind w:firstLine="566"/>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Sin lugar a dudas el accidente se produjo por la conducta imprudente y negligente del conductor del vehículo, quién no ha podido guardar el adecuado dominio de su rodado, lo que justifica su entera responsabilidad y la obligación de asumir los gastos de los daños causados a mi persona.-</w:t>
      </w:r>
    </w:p>
    <w:p w14:paraId="0000002E" w14:textId="77777777" w:rsidR="00F00F16" w:rsidRPr="00AF06C8" w:rsidRDefault="00F00F16">
      <w:pPr>
        <w:spacing w:line="360" w:lineRule="auto"/>
        <w:ind w:firstLine="566"/>
        <w:jc w:val="both"/>
        <w:rPr>
          <w:rFonts w:ascii="Times New Roman" w:eastAsia="Times New Roman" w:hAnsi="Times New Roman" w:cs="Times New Roman"/>
          <w:sz w:val="24"/>
          <w:szCs w:val="24"/>
          <w:lang w:val="es-AR"/>
        </w:rPr>
      </w:pPr>
    </w:p>
    <w:p w14:paraId="0000002F" w14:textId="77777777" w:rsidR="00F00F16" w:rsidRDefault="00000000">
      <w:pPr>
        <w:numPr>
          <w:ilvl w:val="0"/>
          <w:numId w:val="8"/>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LEGITIMACIÓN ACTIVA</w:t>
      </w:r>
    </w:p>
    <w:p w14:paraId="00000030" w14:textId="77777777" w:rsidR="00F00F16" w:rsidRDefault="00F00F16">
      <w:pPr>
        <w:spacing w:line="360" w:lineRule="auto"/>
        <w:ind w:left="708"/>
        <w:jc w:val="both"/>
        <w:rPr>
          <w:rFonts w:ascii="Times New Roman" w:eastAsia="Times New Roman" w:hAnsi="Times New Roman" w:cs="Times New Roman"/>
          <w:b/>
          <w:bCs/>
          <w:sz w:val="24"/>
          <w:szCs w:val="24"/>
          <w:u w:val="single"/>
        </w:rPr>
      </w:pPr>
    </w:p>
    <w:p w14:paraId="00000031"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sz w:val="24"/>
          <w:szCs w:val="24"/>
          <w:lang w:val="es-AR"/>
        </w:rPr>
        <w:tab/>
        <w:t>Esta parte se encuentra legitimada para promover la presente acción pues he sufrido un daño o perjuicio susceptible de apreciación pecuniaria, que el demandado debe reparar en forma solidaria e ilimitada.</w:t>
      </w:r>
    </w:p>
    <w:p w14:paraId="00000032"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00000033" w14:textId="77777777" w:rsidR="00F00F16" w:rsidRDefault="00000000">
      <w:pPr>
        <w:numPr>
          <w:ilvl w:val="0"/>
          <w:numId w:val="8"/>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RESPONSABILIDAD</w:t>
      </w:r>
    </w:p>
    <w:p w14:paraId="00000034" w14:textId="77777777" w:rsidR="00F00F16" w:rsidRDefault="00F00F16">
      <w:pPr>
        <w:spacing w:line="360" w:lineRule="auto"/>
        <w:ind w:left="708"/>
        <w:jc w:val="both"/>
        <w:rPr>
          <w:rFonts w:ascii="Times New Roman" w:eastAsia="Times New Roman" w:hAnsi="Times New Roman" w:cs="Times New Roman"/>
          <w:b/>
          <w:bCs/>
          <w:sz w:val="24"/>
          <w:szCs w:val="24"/>
          <w:u w:val="single"/>
        </w:rPr>
      </w:pPr>
    </w:p>
    <w:p w14:paraId="0000003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Responsabilidad significa calidad o condición de responsable y la obligación de reparar y satisfacer por sí o por otro toda pérdida, daño o perjuicio que se hubiere ocasionado.</w:t>
      </w:r>
    </w:p>
    <w:p w14:paraId="00000036"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La responsabilidad existe cuando una acción u omisión voluntaria o involuntaria produce un resultado dañoso. El carácter de involuntario no borra el deber de responder, pues aunque el sujeto no haya querido realizar ciertos actos o aun queriéndolos no haya previsto sus consecuencias, no lo exime de la reparación por los daños ocasionados.</w:t>
      </w:r>
    </w:p>
    <w:p w14:paraId="00000037"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Todos los hechos del hombre o de las cosas vinculadas con él, implican responsabilidad, lo que trae a su vez agregado el deber de reparación en el supuesto que se haya cometido un daño, por el hombre o por sus cosas.</w:t>
      </w:r>
    </w:p>
    <w:p w14:paraId="00000038"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La antijuridicidad es otro de los elementos de la responsabilidad, su entidad cumple un amplio espectro que va desde un hecho ilícito hasta la violación de una obligación </w:t>
      </w:r>
      <w:r w:rsidRPr="00AF06C8">
        <w:rPr>
          <w:rFonts w:ascii="Times New Roman" w:eastAsia="Times New Roman" w:hAnsi="Times New Roman" w:cs="Times New Roman"/>
          <w:i/>
          <w:iCs/>
          <w:sz w:val="24"/>
          <w:szCs w:val="24"/>
          <w:lang w:val="es-AR"/>
        </w:rPr>
        <w:t>ex lege</w:t>
      </w:r>
      <w:r w:rsidRPr="00AF06C8">
        <w:rPr>
          <w:rFonts w:ascii="Times New Roman" w:eastAsia="Times New Roman" w:hAnsi="Times New Roman" w:cs="Times New Roman"/>
          <w:sz w:val="24"/>
          <w:szCs w:val="24"/>
          <w:lang w:val="es-AR"/>
        </w:rPr>
        <w:t>.</w:t>
      </w:r>
    </w:p>
    <w:p w14:paraId="00000039"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
    <w:p w14:paraId="0000003A"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Por lo tanto, la exoneración de la responsabilidad para el interesado sólo puede proceder si demuestra que medió culpa de la víctima o de un tercero por el cual no deba responder o que la cosa fue usada en contra de su voluntad (CNEsp. Civ. Com. Sala IV 30/05/80, "Sanchis, Rafael c/ S.A. Expreso Sudoeste y otro").</w:t>
      </w:r>
    </w:p>
    <w:p w14:paraId="0000003B"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Al aplicarse el art. 1758, se invierte la carga de la prueba, colocándose a la víctima del daño en una situación más cómoda al permitir afinar la apreciación de la responsabilidad del conductor de un automóvil que, en todo momento, debe tener el más absoluto control del rodado que guía, y por ende, se supone que gobierna (CNEsp. Civ. Com. Sala IV "Tarabellini del Amo c/ Marcos, Gustavo A. S/ Daños y Perjuicios", 27/12/79).-</w:t>
      </w:r>
    </w:p>
    <w:p w14:paraId="0000003C"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3D"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este orden de ideas, imputo la exclusiva responsabilidad en la producción del evento dañoso al demandado por el acto ilícito cometido, por no haber respetado las reglas de tránsito, como las circunstancias del hecho anteriormente descritas y el daño que me infringiere.-</w:t>
      </w:r>
    </w:p>
    <w:p w14:paraId="0000003E" w14:textId="77777777" w:rsidR="00F00F16" w:rsidRPr="00AF06C8" w:rsidRDefault="00F00F16">
      <w:pPr>
        <w:spacing w:line="360" w:lineRule="auto"/>
        <w:ind w:firstLine="720"/>
        <w:jc w:val="both"/>
        <w:rPr>
          <w:rFonts w:ascii="Times New Roman" w:eastAsia="Times New Roman" w:hAnsi="Times New Roman" w:cs="Times New Roman"/>
          <w:sz w:val="24"/>
          <w:szCs w:val="24"/>
          <w:lang w:val="es-AR"/>
        </w:rPr>
      </w:pPr>
    </w:p>
    <w:p w14:paraId="0000003F" w14:textId="77777777" w:rsidR="00F00F16" w:rsidRPr="00AF06C8" w:rsidRDefault="00000000">
      <w:pPr>
        <w:numPr>
          <w:ilvl w:val="0"/>
          <w:numId w:val="7"/>
        </w:numPr>
        <w:spacing w:line="360" w:lineRule="auto"/>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i/>
          <w:iCs/>
          <w:sz w:val="24"/>
          <w:szCs w:val="24"/>
          <w:lang w:val="es-AR"/>
        </w:rPr>
        <w:t>El colectivo conducido por el codemandado es el agresor y ello queda acreditado con las lesiones sufridas por el actor. El chófer no actuó como mero agente pasivo en el desencadenamiento de los hechos y es evidente que no conducía el colectivo con la debida diligencia que las circunstancias del lugar requerían.-</w:t>
      </w:r>
    </w:p>
    <w:p w14:paraId="00000040" w14:textId="77777777" w:rsidR="00F00F16" w:rsidRPr="00AF06C8" w:rsidRDefault="00F00F16">
      <w:pPr>
        <w:spacing w:line="360" w:lineRule="auto"/>
        <w:ind w:left="720"/>
        <w:jc w:val="both"/>
        <w:rPr>
          <w:rFonts w:ascii="Times New Roman" w:eastAsia="Times New Roman" w:hAnsi="Times New Roman" w:cs="Times New Roman"/>
          <w:i/>
          <w:iCs/>
          <w:sz w:val="24"/>
          <w:szCs w:val="24"/>
          <w:lang w:val="es-AR"/>
        </w:rPr>
      </w:pPr>
    </w:p>
    <w:p w14:paraId="00000041" w14:textId="77777777" w:rsidR="00F00F16" w:rsidRPr="00AF06C8" w:rsidRDefault="00000000">
      <w:pPr>
        <w:numPr>
          <w:ilvl w:val="0"/>
          <w:numId w:val="7"/>
        </w:numPr>
        <w:spacing w:line="360" w:lineRule="auto"/>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i/>
          <w:iCs/>
          <w:sz w:val="24"/>
          <w:szCs w:val="24"/>
          <w:lang w:val="es-AR"/>
        </w:rPr>
        <w:t xml:space="preserve"> El conductor del colectivo realizó un VIRAJE HACIA LA DERECHA SIN ADOPTAR LAS MEDIDAS DE PRECAUCIÓN Y CUIDADO QUE LAS CIRCUNSTANCIAS ACONSEJABAN, SIN PREOCUPARSE DE OBSERVAR SI LA MANIOBRA QUE IBA A REALIZAR NO TERMINARÍA ENCERRANDO ALGÚN OTRO VEHÍCULO QUE CIRCULARA POR LA MISMA ARTERIA, COMO DE HECHO OCURRIÓ POR LO QUE DEBE RESPONDER POR LOS DAÑOS Y PERJUICIOS OCASIONADOS, SIENDO SU CONDUCTA IMPRUDENTE Y VIOLATORIA DE LAS OBLIGACIONES QUE CORRESPONDEN A TODO CONDUCTOR DE UN AUTOMOTOR". (Cámara Civil, Comercial, Criminal y Correccional de Zárate, 23/11/1995, Balugano, Norma E. c. Martínez, José D., LLBA 1996, 991).-     </w:t>
      </w:r>
    </w:p>
    <w:p w14:paraId="00000042" w14:textId="77777777" w:rsidR="00F00F16" w:rsidRPr="00AF06C8" w:rsidRDefault="00F00F16">
      <w:pPr>
        <w:spacing w:line="360" w:lineRule="auto"/>
        <w:ind w:left="720"/>
        <w:jc w:val="both"/>
        <w:rPr>
          <w:rFonts w:ascii="Times New Roman" w:eastAsia="Times New Roman" w:hAnsi="Times New Roman" w:cs="Times New Roman"/>
          <w:i/>
          <w:iCs/>
          <w:sz w:val="24"/>
          <w:szCs w:val="24"/>
          <w:lang w:val="es-AR"/>
        </w:rPr>
      </w:pPr>
    </w:p>
    <w:p w14:paraId="00000043" w14:textId="77777777" w:rsidR="00F00F16" w:rsidRPr="00AF06C8" w:rsidRDefault="00000000">
      <w:pPr>
        <w:numPr>
          <w:ilvl w:val="0"/>
          <w:numId w:val="7"/>
        </w:numPr>
        <w:spacing w:line="360" w:lineRule="auto"/>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i/>
          <w:iCs/>
          <w:sz w:val="24"/>
          <w:szCs w:val="24"/>
          <w:lang w:val="es-AR"/>
        </w:rPr>
        <w:t>"Todo conductor que con su rodado introduce una variación en el normal curso del tránsito, debe extremar las precauciones para evitar que ocurran daños a terceros. El cambio de dirección, sin prevenir la intención de hacerlo y sin asegurarse de que es realizable sin riesgo para otros, implica presunción de culpa en caso de accidentes". (CNCiv., Sala F, 12/11/96, "Domínguez, Edgardo A. c/El Puente SRL (Línea 32) y otros s/daños y perjuicios).-</w:t>
      </w:r>
    </w:p>
    <w:p w14:paraId="00000044" w14:textId="77777777" w:rsidR="00F00F16" w:rsidRPr="00AF06C8" w:rsidRDefault="00F00F16">
      <w:pPr>
        <w:spacing w:line="360" w:lineRule="auto"/>
        <w:ind w:left="720"/>
        <w:jc w:val="both"/>
        <w:rPr>
          <w:rFonts w:ascii="Times New Roman" w:eastAsia="Times New Roman" w:hAnsi="Times New Roman" w:cs="Times New Roman"/>
          <w:i/>
          <w:iCs/>
          <w:sz w:val="24"/>
          <w:szCs w:val="24"/>
          <w:lang w:val="es-AR"/>
        </w:rPr>
      </w:pPr>
    </w:p>
    <w:p w14:paraId="00000045" w14:textId="77777777" w:rsidR="00F00F16" w:rsidRDefault="00000000">
      <w:pPr>
        <w:numPr>
          <w:ilvl w:val="0"/>
          <w:numId w:val="7"/>
        </w:numPr>
        <w:spacing w:line="360" w:lineRule="auto"/>
        <w:jc w:val="both"/>
        <w:rPr>
          <w:rFonts w:ascii="Times New Roman" w:eastAsia="Times New Roman" w:hAnsi="Times New Roman" w:cs="Times New Roman"/>
          <w:i/>
          <w:iCs/>
          <w:sz w:val="24"/>
          <w:szCs w:val="24"/>
        </w:rPr>
      </w:pPr>
      <w:r w:rsidRPr="00AF06C8">
        <w:rPr>
          <w:rFonts w:ascii="Times New Roman" w:eastAsia="Times New Roman" w:hAnsi="Times New Roman" w:cs="Times New Roman"/>
          <w:i/>
          <w:iCs/>
          <w:sz w:val="24"/>
          <w:szCs w:val="24"/>
          <w:lang w:val="es-AR"/>
        </w:rPr>
        <w:t xml:space="preserve">"La obligación de anunciar el propósito de adelantarse a otro vehículo que marcha en la misma dirección, mediante toque de bocina o señal luminosa, juega en cualquier lugar de tránsito". </w:t>
      </w:r>
      <w:r>
        <w:rPr>
          <w:rFonts w:ascii="Times New Roman" w:eastAsia="Times New Roman" w:hAnsi="Times New Roman" w:cs="Times New Roman"/>
          <w:i/>
          <w:iCs/>
          <w:sz w:val="24"/>
          <w:szCs w:val="24"/>
        </w:rPr>
        <w:t>(SCBuenos Aires, octubre 2-962, AS, 962-III-21).-</w:t>
      </w:r>
    </w:p>
    <w:p w14:paraId="00000046" w14:textId="77777777" w:rsidR="00F00F16" w:rsidRDefault="00F00F16">
      <w:pPr>
        <w:spacing w:line="360" w:lineRule="auto"/>
        <w:ind w:left="720"/>
        <w:jc w:val="both"/>
        <w:rPr>
          <w:rFonts w:ascii="Times New Roman" w:eastAsia="Times New Roman" w:hAnsi="Times New Roman" w:cs="Times New Roman"/>
          <w:i/>
          <w:iCs/>
          <w:sz w:val="24"/>
          <w:szCs w:val="24"/>
        </w:rPr>
      </w:pPr>
    </w:p>
    <w:p w14:paraId="00000047" w14:textId="77777777" w:rsidR="00F00F16" w:rsidRDefault="00000000">
      <w:pPr>
        <w:numPr>
          <w:ilvl w:val="0"/>
          <w:numId w:val="7"/>
        </w:numPr>
        <w:spacing w:line="360" w:lineRule="auto"/>
        <w:jc w:val="both"/>
        <w:rPr>
          <w:rFonts w:ascii="Times New Roman" w:eastAsia="Times New Roman" w:hAnsi="Times New Roman" w:cs="Times New Roman"/>
          <w:i/>
          <w:iCs/>
          <w:sz w:val="24"/>
          <w:szCs w:val="24"/>
        </w:rPr>
      </w:pPr>
      <w:r w:rsidRPr="00AF06C8">
        <w:rPr>
          <w:rFonts w:ascii="Times New Roman" w:eastAsia="Times New Roman" w:hAnsi="Times New Roman" w:cs="Times New Roman"/>
          <w:i/>
          <w:iCs/>
          <w:sz w:val="24"/>
          <w:szCs w:val="24"/>
          <w:lang w:val="es-AR"/>
        </w:rPr>
        <w:t xml:space="preserve">“La calidad de chofer profesional que reviste el conductor del colectivo en los términos del art. 902 del C.C., lo obligan precisamente a extremar sus cuidados y precauciones especiales para evitar accidentes, cuya causación no puede explicarse tampoco recurriendo al artilugio de considerar que el chofer está exento de culpa por el cumplimiento de una obligación, como es la de prestar efectivamente el servicio de transporte y circular observando determinado recorrido”. (Autos: Bermejo, H. C/ Telefónica de Argentina Y Ot. S/ Daños Y Perjuicios - Nº Fallo: 99190541 - Ubicación: </w:t>
      </w:r>
      <w:r w:rsidRPr="00AF06C8">
        <w:rPr>
          <w:rFonts w:ascii="Times New Roman" w:eastAsia="Times New Roman" w:hAnsi="Times New Roman" w:cs="Times New Roman"/>
          <w:i/>
          <w:iCs/>
          <w:sz w:val="24"/>
          <w:szCs w:val="24"/>
          <w:lang w:val="es-AR"/>
        </w:rPr>
        <w:lastRenderedPageBreak/>
        <w:t xml:space="preserve">S012-081 - Nº Expediente: 3171 Mag.: Serra Quiroga-Vespa de Morales-Rodríguez Saa - Quinta Cámara Civil - Circ.  </w:t>
      </w:r>
      <w:r>
        <w:rPr>
          <w:rFonts w:ascii="Times New Roman" w:eastAsia="Times New Roman" w:hAnsi="Times New Roman" w:cs="Times New Roman"/>
          <w:i/>
          <w:iCs/>
          <w:sz w:val="24"/>
          <w:szCs w:val="24"/>
        </w:rPr>
        <w:t>1 - Fecha: 30/03/1999).-</w:t>
      </w:r>
    </w:p>
    <w:p w14:paraId="00000048" w14:textId="77777777" w:rsidR="00F00F16" w:rsidRDefault="00F00F16">
      <w:pPr>
        <w:spacing w:line="360" w:lineRule="auto"/>
        <w:ind w:left="720"/>
        <w:jc w:val="both"/>
        <w:rPr>
          <w:rFonts w:ascii="Times New Roman" w:eastAsia="Times New Roman" w:hAnsi="Times New Roman" w:cs="Times New Roman"/>
          <w:i/>
          <w:iCs/>
          <w:sz w:val="24"/>
          <w:szCs w:val="24"/>
        </w:rPr>
      </w:pPr>
    </w:p>
    <w:p w14:paraId="00000049" w14:textId="77777777" w:rsidR="00F00F16" w:rsidRDefault="00000000">
      <w:pPr>
        <w:numPr>
          <w:ilvl w:val="0"/>
          <w:numId w:val="7"/>
        </w:numPr>
        <w:spacing w:line="360" w:lineRule="auto"/>
        <w:jc w:val="both"/>
        <w:rPr>
          <w:rFonts w:ascii="Times New Roman" w:eastAsia="Times New Roman" w:hAnsi="Times New Roman" w:cs="Times New Roman"/>
          <w:i/>
          <w:iCs/>
          <w:sz w:val="24"/>
          <w:szCs w:val="24"/>
        </w:rPr>
      </w:pPr>
      <w:r w:rsidRPr="00AF06C8">
        <w:rPr>
          <w:rFonts w:ascii="Times New Roman" w:eastAsia="Times New Roman" w:hAnsi="Times New Roman" w:cs="Times New Roman"/>
          <w:i/>
          <w:iCs/>
          <w:sz w:val="24"/>
          <w:szCs w:val="24"/>
          <w:lang w:val="es-AR"/>
        </w:rPr>
        <w:t xml:space="preserve">“El hecho de ser chofer pone de resalto que el criterio de análisis de su conducta debe ser más riguroso en función de su mayor experiencia en el tránsito de vehículos". (Fecha: 13/11/1990 Juez: Vásquez (sd) Carátula: Crivaro, Antonio C/ Barrios, Raúl Y Otros S/ Indemnización Por Daños Y Perjuicios, Mag. </w:t>
      </w:r>
      <w:r>
        <w:rPr>
          <w:rFonts w:ascii="Times New Roman" w:eastAsia="Times New Roman" w:hAnsi="Times New Roman" w:cs="Times New Roman"/>
          <w:i/>
          <w:iCs/>
          <w:sz w:val="24"/>
          <w:szCs w:val="24"/>
        </w:rPr>
        <w:t>Votantes: Vásquez  Rezzónico) .</w:t>
      </w:r>
    </w:p>
    <w:p w14:paraId="0000004A" w14:textId="77777777" w:rsidR="00F00F16" w:rsidRDefault="00F00F16">
      <w:pPr>
        <w:spacing w:line="360" w:lineRule="auto"/>
        <w:ind w:left="720"/>
        <w:jc w:val="both"/>
        <w:rPr>
          <w:rFonts w:ascii="Times New Roman" w:eastAsia="Times New Roman" w:hAnsi="Times New Roman" w:cs="Times New Roman"/>
          <w:i/>
          <w:iCs/>
          <w:sz w:val="24"/>
          <w:szCs w:val="24"/>
        </w:rPr>
      </w:pPr>
    </w:p>
    <w:p w14:paraId="0000004B" w14:textId="77777777" w:rsidR="00F00F16" w:rsidRPr="00AF06C8" w:rsidRDefault="00000000">
      <w:pPr>
        <w:numPr>
          <w:ilvl w:val="0"/>
          <w:numId w:val="7"/>
        </w:numPr>
        <w:spacing w:line="360" w:lineRule="auto"/>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i/>
          <w:iCs/>
          <w:sz w:val="24"/>
          <w:szCs w:val="24"/>
          <w:lang w:val="es-AR"/>
        </w:rPr>
        <w:t>“Hay culpa exclusiva del demandado en la producción del evento dañoso si no guardó el pleno dominio en la conducción de su rodado”  (CNCiv., sala F, agosto 14-1969. “El fuerte Cía de seguros e/ Sergio Gerardo” I.I 139-772;24.121-S-J.A; 1970-5-3409).-</w:t>
      </w:r>
    </w:p>
    <w:p w14:paraId="0000004C" w14:textId="77777777" w:rsidR="00F00F16" w:rsidRPr="00AF06C8" w:rsidRDefault="00F00F16">
      <w:pPr>
        <w:spacing w:line="360" w:lineRule="auto"/>
        <w:ind w:left="720"/>
        <w:jc w:val="both"/>
        <w:rPr>
          <w:rFonts w:ascii="Times New Roman" w:eastAsia="Times New Roman" w:hAnsi="Times New Roman" w:cs="Times New Roman"/>
          <w:i/>
          <w:iCs/>
          <w:sz w:val="24"/>
          <w:szCs w:val="24"/>
          <w:lang w:val="es-AR"/>
        </w:rPr>
      </w:pPr>
    </w:p>
    <w:p w14:paraId="0000004D" w14:textId="77777777" w:rsidR="00F00F16" w:rsidRPr="00AF06C8" w:rsidRDefault="00000000">
      <w:pPr>
        <w:numPr>
          <w:ilvl w:val="0"/>
          <w:numId w:val="7"/>
        </w:numPr>
        <w:spacing w:line="360" w:lineRule="auto"/>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i/>
          <w:iCs/>
          <w:sz w:val="24"/>
          <w:szCs w:val="24"/>
          <w:lang w:val="es-AR"/>
        </w:rPr>
        <w:t xml:space="preserve">Haber infringuido la Ley Nacional de Tránsito 24449 (art. 43) que en sus distintos incisos específicamente regla que al cambiar de carril o doblar sin colocar la luz de giro debe circular desde treinta metros antes por el costado más próximo al giro a efectuar, reduciendo la velocidad paulatinamente, girando a una marcha moderada; </w:t>
      </w:r>
    </w:p>
    <w:p w14:paraId="0000004E" w14:textId="77777777" w:rsidR="00F00F16" w:rsidRPr="00AF06C8" w:rsidRDefault="00F00F16">
      <w:pPr>
        <w:spacing w:line="360" w:lineRule="auto"/>
        <w:ind w:left="720"/>
        <w:jc w:val="both"/>
        <w:rPr>
          <w:rFonts w:ascii="Times New Roman" w:eastAsia="Times New Roman" w:hAnsi="Times New Roman" w:cs="Times New Roman"/>
          <w:i/>
          <w:iCs/>
          <w:sz w:val="24"/>
          <w:szCs w:val="24"/>
          <w:lang w:val="es-AR"/>
        </w:rPr>
      </w:pPr>
    </w:p>
    <w:p w14:paraId="0000004F" w14:textId="77777777" w:rsidR="00F00F16" w:rsidRDefault="00000000">
      <w:pPr>
        <w:numPr>
          <w:ilvl w:val="0"/>
          <w:numId w:val="7"/>
        </w:numPr>
        <w:spacing w:before="240" w:after="240" w:line="360" w:lineRule="auto"/>
        <w:jc w:val="both"/>
        <w:rPr>
          <w:rFonts w:ascii="Times New Roman" w:eastAsia="Times New Roman" w:hAnsi="Times New Roman" w:cs="Times New Roman"/>
          <w:sz w:val="24"/>
          <w:szCs w:val="24"/>
        </w:rPr>
      </w:pPr>
      <w:r w:rsidRPr="00AF06C8">
        <w:rPr>
          <w:rFonts w:ascii="Times New Roman" w:eastAsia="Times New Roman" w:hAnsi="Times New Roman" w:cs="Times New Roman"/>
          <w:sz w:val="24"/>
          <w:szCs w:val="24"/>
          <w:lang w:val="es-AR"/>
        </w:rPr>
        <w:t>El demandado en autos resulta ser el culpable del factum dañoso al actuar negligentemente, obviando de ese modo los deberes de cuidado a su cargo, por cuanto al conducir son la debida precaución embistiendo a mi persona. "</w:t>
      </w:r>
      <w:r w:rsidRPr="00AF06C8">
        <w:rPr>
          <w:rFonts w:ascii="Times New Roman" w:eastAsia="Times New Roman" w:hAnsi="Times New Roman" w:cs="Times New Roman"/>
          <w:i/>
          <w:iCs/>
          <w:sz w:val="24"/>
          <w:szCs w:val="24"/>
          <w:lang w:val="es-AR"/>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sidRPr="00AF06C8">
        <w:rPr>
          <w:rFonts w:ascii="Times New Roman" w:eastAsia="Times New Roman" w:hAnsi="Times New Roman" w:cs="Times New Roman"/>
          <w:sz w:val="24"/>
          <w:szCs w:val="24"/>
          <w:lang w:val="es-AR"/>
        </w:rPr>
        <w:t xml:space="preserve">”-CCI Art. 1109, CC0000 TL 10392 RSD-21-76 S 25-6-1992 , Juez CASARINI (SD)CARATULA: Soldivier, Lidia M. c/ Azar, Ricardo A. s/ Daños y perjuicios, MAG. </w:t>
      </w:r>
      <w:r>
        <w:rPr>
          <w:rFonts w:ascii="Times New Roman" w:eastAsia="Times New Roman" w:hAnsi="Times New Roman" w:cs="Times New Roman"/>
          <w:sz w:val="24"/>
          <w:szCs w:val="24"/>
        </w:rPr>
        <w:t>VOTANTES: Casarini - Macaya - Lettieri.</w:t>
      </w:r>
    </w:p>
    <w:p w14:paraId="00000050" w14:textId="77777777" w:rsidR="00F00F16" w:rsidRDefault="00F00F16">
      <w:pPr>
        <w:spacing w:before="240" w:after="240" w:line="360" w:lineRule="auto"/>
        <w:ind w:left="720"/>
        <w:jc w:val="both"/>
        <w:rPr>
          <w:rFonts w:ascii="Times New Roman" w:eastAsia="Times New Roman" w:hAnsi="Times New Roman" w:cs="Times New Roman"/>
          <w:sz w:val="24"/>
          <w:szCs w:val="24"/>
        </w:rPr>
      </w:pPr>
    </w:p>
    <w:p w14:paraId="00000051" w14:textId="77777777" w:rsidR="00F00F16" w:rsidRDefault="00000000">
      <w:pPr>
        <w:numPr>
          <w:ilvl w:val="0"/>
          <w:numId w:val="7"/>
        </w:numPr>
        <w:spacing w:before="240" w:after="240" w:line="360" w:lineRule="auto"/>
        <w:jc w:val="both"/>
        <w:rPr>
          <w:rFonts w:ascii="Times New Roman" w:eastAsia="Times New Roman" w:hAnsi="Times New Roman" w:cs="Times New Roman"/>
          <w:sz w:val="24"/>
          <w:szCs w:val="24"/>
        </w:rPr>
      </w:pPr>
      <w:r w:rsidRPr="00AF06C8">
        <w:rPr>
          <w:rFonts w:ascii="Times New Roman" w:eastAsia="Times New Roman" w:hAnsi="Times New Roman" w:cs="Times New Roman"/>
          <w:sz w:val="24"/>
          <w:szCs w:val="24"/>
          <w:lang w:val="es-AR"/>
        </w:rPr>
        <w:t>"</w:t>
      </w:r>
      <w:r w:rsidRPr="00AF06C8">
        <w:rPr>
          <w:rFonts w:ascii="Times New Roman" w:eastAsia="Times New Roman" w:hAnsi="Times New Roman" w:cs="Times New Roman"/>
          <w:i/>
          <w:iCs/>
          <w:sz w:val="24"/>
          <w:szCs w:val="24"/>
          <w:lang w:val="es-AR"/>
        </w:rPr>
        <w:t xml:space="preserve">Ha de considerarse inapropiada la velocidad de un vehículo cuando, con independencia de la máxima reglamentaria, no se adapta a las circunstancia de tiempo y lugar y por tal </w:t>
      </w:r>
      <w:r w:rsidRPr="00AF06C8">
        <w:rPr>
          <w:rFonts w:ascii="Times New Roman" w:eastAsia="Times New Roman" w:hAnsi="Times New Roman" w:cs="Times New Roman"/>
          <w:i/>
          <w:iCs/>
          <w:sz w:val="24"/>
          <w:szCs w:val="24"/>
          <w:lang w:val="es-AR"/>
        </w:rPr>
        <w:lastRenderedPageBreak/>
        <w:t>razón vulnera el deber de circular con cuidado y prevención que impone el Código de Tránsito.</w:t>
      </w:r>
      <w:r w:rsidRPr="00AF06C8">
        <w:rPr>
          <w:rFonts w:ascii="Times New Roman" w:eastAsia="Times New Roman" w:hAnsi="Times New Roman" w:cs="Times New Roman"/>
          <w:sz w:val="24"/>
          <w:szCs w:val="24"/>
          <w:lang w:val="es-AR"/>
        </w:rPr>
        <w:t xml:space="preserve">”- CC0100 SN 3938 RSD-178-2 S 9-5-2002, Juez TELECHEA (SD),CARATULA: Acosta Eduardo José c/ Rássiga Norberto Domingo s/ Daños y perjuicios MAG. VOTANTES: TelecheaRivero de Knezovich-Porthé. TRIB. </w:t>
      </w:r>
      <w:r w:rsidRPr="00716F6D">
        <w:rPr>
          <w:rFonts w:ascii="Times New Roman" w:eastAsia="Times New Roman" w:hAnsi="Times New Roman" w:cs="Times New Roman"/>
          <w:sz w:val="24"/>
          <w:szCs w:val="24"/>
          <w:lang w:val="es-AR"/>
        </w:rPr>
        <w:t xml:space="preserve">DE ORIGEN: JCI 0402. </w:t>
      </w:r>
      <w:r w:rsidRPr="00AF06C8">
        <w:rPr>
          <w:rFonts w:ascii="Times New Roman" w:eastAsia="Times New Roman" w:hAnsi="Times New Roman" w:cs="Times New Roman"/>
          <w:sz w:val="24"/>
          <w:szCs w:val="24"/>
          <w:lang w:val="es-AR"/>
        </w:rPr>
        <w:t xml:space="preserve">CC0100 SN 9248 RSD-67-9 S 21-5-2009 , Juez TELECHEA (SD) CARATULA: Vandoni Yamil Ezequiel y otro c/ Parking Security And Services S.R. L. y otros y/o quien resulte responsable s/ Daños y perjuicios MAG. VOTANTES: Telechea - Porthé - Rivero. TRIB. DE ORIGEN: JC 01CC0100 SN 9126 RSD-57-9 S 12-5-2009, Juez TELECHEA (SD)CARATULA: Lobaiza Rocío Yanel c/ Popovic Karina Elida y otros s/ Daños y perjuicios MAG. </w:t>
      </w:r>
      <w:r>
        <w:rPr>
          <w:rFonts w:ascii="Times New Roman" w:eastAsia="Times New Roman" w:hAnsi="Times New Roman" w:cs="Times New Roman"/>
          <w:sz w:val="24"/>
          <w:szCs w:val="24"/>
        </w:rPr>
        <w:t>VOTANTES: Porthé - Sormani - Tivano TRIB. DE ORIGEN: JC 01.</w:t>
      </w:r>
    </w:p>
    <w:p w14:paraId="00000052" w14:textId="77777777" w:rsidR="00F00F16" w:rsidRDefault="00F00F16">
      <w:pPr>
        <w:spacing w:before="240" w:after="240" w:line="360" w:lineRule="auto"/>
        <w:ind w:left="720"/>
        <w:jc w:val="both"/>
        <w:rPr>
          <w:rFonts w:ascii="Times New Roman" w:eastAsia="Times New Roman" w:hAnsi="Times New Roman" w:cs="Times New Roman"/>
          <w:sz w:val="24"/>
          <w:szCs w:val="24"/>
        </w:rPr>
      </w:pPr>
    </w:p>
    <w:p w14:paraId="00000053" w14:textId="77777777" w:rsidR="00F00F16" w:rsidRPr="00AF06C8" w:rsidRDefault="00000000">
      <w:pPr>
        <w:numPr>
          <w:ilvl w:val="0"/>
          <w:numId w:val="7"/>
        </w:numPr>
        <w:spacing w:before="240" w:after="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w:t>
      </w:r>
      <w:r w:rsidRPr="00AF06C8">
        <w:rPr>
          <w:rFonts w:ascii="Times New Roman" w:eastAsia="Times New Roman" w:hAnsi="Times New Roman" w:cs="Times New Roman"/>
          <w:i/>
          <w:iCs/>
          <w:sz w:val="24"/>
          <w:szCs w:val="24"/>
          <w:lang w:val="es-AR"/>
        </w:rPr>
        <w:t>Si no ha podido detener a tiempo el automotor para evitar la colisión, ello obedece al hecho de que el embestidor marchaba a excesiva velocidad, o bien no actuaba con la atención debida, o por carecer de frenos en buenas condiciones</w:t>
      </w:r>
      <w:r w:rsidRPr="00AF06C8">
        <w:rPr>
          <w:rFonts w:ascii="Times New Roman" w:eastAsia="Times New Roman" w:hAnsi="Times New Roman" w:cs="Times New Roman"/>
          <w:sz w:val="24"/>
          <w:szCs w:val="24"/>
          <w:lang w:val="es-AR"/>
        </w:rPr>
        <w:t>" (CNCiv., Sala D, 12/12/95, "Games, Daniela E. y otros c/ Firas Bunge, Susana E. y otros s/ daños y perjuicios").-</w:t>
      </w:r>
    </w:p>
    <w:p w14:paraId="00000054" w14:textId="77777777" w:rsidR="00F00F16" w:rsidRPr="00AF06C8" w:rsidRDefault="00F00F16">
      <w:pPr>
        <w:spacing w:before="240" w:after="240" w:line="360" w:lineRule="auto"/>
        <w:ind w:left="720"/>
        <w:jc w:val="both"/>
        <w:rPr>
          <w:rFonts w:ascii="Times New Roman" w:eastAsia="Times New Roman" w:hAnsi="Times New Roman" w:cs="Times New Roman"/>
          <w:sz w:val="24"/>
          <w:szCs w:val="24"/>
          <w:lang w:val="es-AR"/>
        </w:rPr>
      </w:pPr>
    </w:p>
    <w:p w14:paraId="00000055" w14:textId="77777777" w:rsidR="00F00F16" w:rsidRDefault="00000000">
      <w:pPr>
        <w:numPr>
          <w:ilvl w:val="0"/>
          <w:numId w:val="7"/>
        </w:numPr>
        <w:spacing w:before="240" w:after="240" w:line="360" w:lineRule="auto"/>
        <w:jc w:val="both"/>
        <w:rPr>
          <w:rFonts w:ascii="Times New Roman" w:eastAsia="Times New Roman" w:hAnsi="Times New Roman" w:cs="Times New Roman"/>
          <w:sz w:val="24"/>
          <w:szCs w:val="24"/>
        </w:rPr>
      </w:pPr>
      <w:r w:rsidRPr="00AF06C8">
        <w:rPr>
          <w:rFonts w:ascii="Times New Roman" w:eastAsia="Times New Roman" w:hAnsi="Times New Roman" w:cs="Times New Roman"/>
          <w:sz w:val="24"/>
          <w:szCs w:val="24"/>
          <w:lang w:val="es-AR"/>
        </w:rPr>
        <w:t>"</w:t>
      </w:r>
      <w:r w:rsidRPr="00AF06C8">
        <w:rPr>
          <w:rFonts w:ascii="Times New Roman" w:eastAsia="Times New Roman" w:hAnsi="Times New Roman" w:cs="Times New Roman"/>
          <w:i/>
          <w:iCs/>
          <w:sz w:val="24"/>
          <w:szCs w:val="24"/>
          <w:lang w:val="es-AR"/>
        </w:rPr>
        <w:t>Todo conductor debe mantener el dominio pleno del vehículo que conduce y estar en condiciones de detenerlo o maniobrar</w:t>
      </w:r>
      <w:r w:rsidRPr="00AF06C8">
        <w:rPr>
          <w:rFonts w:ascii="Times New Roman" w:eastAsia="Times New Roman" w:hAnsi="Times New Roman" w:cs="Times New Roman"/>
          <w:sz w:val="24"/>
          <w:szCs w:val="24"/>
          <w:lang w:val="es-AR"/>
        </w:rPr>
        <w:t xml:space="preserve">.”CC0001 SM 61058 RSD-79-9 S 4-6-2009 , Juez SANCHEZ PONS (SD), CARATULA: Salgueiro, Ariel A. c/ Municipalidad de Malvinas Argentinas de la Provincia de Buenos Aires s/ Daños y perjuicios, MAG. </w:t>
      </w:r>
      <w:r>
        <w:rPr>
          <w:rFonts w:ascii="Times New Roman" w:eastAsia="Times New Roman" w:hAnsi="Times New Roman" w:cs="Times New Roman"/>
          <w:sz w:val="24"/>
          <w:szCs w:val="24"/>
        </w:rPr>
        <w:t>VOTANTES: Sanchez Pons-Sirvén.</w:t>
      </w:r>
    </w:p>
    <w:p w14:paraId="00000056" w14:textId="77777777" w:rsidR="00F00F16" w:rsidRDefault="00F00F16">
      <w:pPr>
        <w:spacing w:before="240" w:after="240" w:line="360" w:lineRule="auto"/>
        <w:jc w:val="both"/>
        <w:rPr>
          <w:rFonts w:ascii="Times New Roman" w:eastAsia="Times New Roman" w:hAnsi="Times New Roman" w:cs="Times New Roman"/>
          <w:sz w:val="24"/>
          <w:szCs w:val="24"/>
        </w:rPr>
      </w:pPr>
    </w:p>
    <w:p w14:paraId="00000057" w14:textId="77777777" w:rsidR="00F00F16" w:rsidRPr="00AF06C8" w:rsidRDefault="00000000">
      <w:pPr>
        <w:numPr>
          <w:ilvl w:val="0"/>
          <w:numId w:val="7"/>
        </w:num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Haber omitido el conductor del vehículo del demandado el cuidado y la diligencia que le imponen la conducción de la cosa peligrosa a la luz del art. 1769 que hace expresa mención a los accidentes de tránsito disponiendo que los arts. </w:t>
      </w:r>
      <w:r w:rsidRPr="00AF06C8">
        <w:rPr>
          <w:rFonts w:ascii="Times New Roman" w:eastAsia="Times New Roman" w:hAnsi="Times New Roman" w:cs="Times New Roman"/>
          <w:b/>
          <w:bCs/>
          <w:sz w:val="24"/>
          <w:szCs w:val="24"/>
          <w:lang w:val="es-AR"/>
        </w:rPr>
        <w:t xml:space="preserve">referidos a la responsabilidad derivada de la intervención de cosas (1757 - hechos de las cosas y actividades </w:t>
      </w:r>
      <w:r w:rsidRPr="00AF06C8">
        <w:rPr>
          <w:rFonts w:ascii="Times New Roman" w:eastAsia="Times New Roman" w:hAnsi="Times New Roman" w:cs="Times New Roman"/>
          <w:b/>
          <w:bCs/>
          <w:sz w:val="24"/>
          <w:szCs w:val="24"/>
          <w:lang w:val="es-AR"/>
        </w:rPr>
        <w:lastRenderedPageBreak/>
        <w:t>riesgosas</w:t>
      </w: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b/>
          <w:bCs/>
          <w:sz w:val="24"/>
          <w:szCs w:val="24"/>
          <w:lang w:val="es-AR"/>
        </w:rPr>
        <w:t>1758 -sujetos responsables-) se aplicarán a los daños causados por la circulación de vehículos</w:t>
      </w:r>
    </w:p>
    <w:p w14:paraId="00000058" w14:textId="77777777" w:rsidR="00F00F16" w:rsidRPr="00AF06C8" w:rsidRDefault="00000000">
      <w:pPr>
        <w:numPr>
          <w:ilvl w:val="0"/>
          <w:numId w:val="7"/>
        </w:numPr>
        <w:spacing w:after="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 su vez la redacción dada al art. 1757 del Código Civil y Comercial (ex 1113) ha facilitado notablemente la tarea para la víctima (como se da en autos) que demanda la reparación, porque ya no está a cargo de ésta el probar la culpa del conductor del vehículo, sino que tan sólo basta con probar el hecho.</w:t>
      </w:r>
    </w:p>
    <w:p w14:paraId="00000059"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Asimismo El CCCN, mantiene en vigor la aseveración de que el riesgo de la cosa "</w:t>
      </w:r>
      <w:r w:rsidRPr="00AF06C8">
        <w:rPr>
          <w:rFonts w:ascii="Times New Roman" w:eastAsia="Times New Roman" w:hAnsi="Times New Roman" w:cs="Times New Roman"/>
          <w:i/>
          <w:iCs/>
          <w:sz w:val="24"/>
          <w:szCs w:val="24"/>
          <w:lang w:val="es-AR"/>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sidRPr="00AF06C8">
        <w:rPr>
          <w:rFonts w:ascii="Times New Roman" w:eastAsia="Times New Roman" w:hAnsi="Times New Roman" w:cs="Times New Roman"/>
          <w:sz w:val="24"/>
          <w:szCs w:val="24"/>
          <w:lang w:val="es-AR"/>
        </w:rPr>
        <w:t>”</w:t>
      </w:r>
    </w:p>
    <w:p w14:paraId="0000005A" w14:textId="77777777" w:rsidR="00F00F16" w:rsidRDefault="00000000">
      <w:pPr>
        <w:spacing w:line="360" w:lineRule="auto"/>
        <w:ind w:firstLine="720"/>
        <w:jc w:val="both"/>
        <w:rPr>
          <w:rFonts w:ascii="Times New Roman" w:eastAsia="Times New Roman" w:hAnsi="Times New Roman" w:cs="Times New Roman"/>
          <w:sz w:val="24"/>
          <w:szCs w:val="24"/>
        </w:rPr>
      </w:pPr>
      <w:r w:rsidRPr="00AF06C8">
        <w:rPr>
          <w:rFonts w:ascii="Times New Roman" w:eastAsia="Times New Roman" w:hAnsi="Times New Roman" w:cs="Times New Roman"/>
          <w:sz w:val="24"/>
          <w:szCs w:val="24"/>
          <w:lang w:val="es-AR"/>
        </w:rPr>
        <w:t xml:space="preserve">El fin específico de la figura del riesgo creado es posibilitar la indemnización del daño causado por el riesgo o vicio con indiferencia de toda idea de culpa. Es así que el riesgo creado regula la responsabilidad civil por el hecho de las cosas y constituye el principio rector de la materia. Ergo resulta responsable no sólo el conductor sino la titular registral del automóvil. </w:t>
      </w:r>
      <w:r>
        <w:rPr>
          <w:rFonts w:ascii="Times New Roman" w:eastAsia="Times New Roman" w:hAnsi="Times New Roman" w:cs="Times New Roman"/>
          <w:sz w:val="24"/>
          <w:szCs w:val="24"/>
        </w:rPr>
        <w:t>Se cita jurisprudencia que avala nuestra postura:</w:t>
      </w:r>
    </w:p>
    <w:p w14:paraId="0000005B" w14:textId="77777777" w:rsidR="00F00F16" w:rsidRDefault="00F00F16">
      <w:pPr>
        <w:spacing w:line="360" w:lineRule="auto"/>
        <w:jc w:val="both"/>
        <w:rPr>
          <w:rFonts w:ascii="Times New Roman" w:eastAsia="Times New Roman" w:hAnsi="Times New Roman" w:cs="Times New Roman"/>
          <w:sz w:val="24"/>
          <w:szCs w:val="24"/>
        </w:rPr>
      </w:pPr>
    </w:p>
    <w:p w14:paraId="0000005C" w14:textId="77777777" w:rsidR="00F00F16" w:rsidRPr="00AF06C8" w:rsidRDefault="00000000">
      <w:pPr>
        <w:numPr>
          <w:ilvl w:val="0"/>
          <w:numId w:val="3"/>
        </w:numPr>
        <w:spacing w:line="360" w:lineRule="auto"/>
        <w:ind w:firstLine="283"/>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El factor de atribución de la responsabilidad es objetivo, tal y como se deriva de lo establecido por los arts. </w:t>
      </w:r>
      <w:r>
        <w:rPr>
          <w:rFonts w:ascii="Times New Roman" w:eastAsia="Times New Roman" w:hAnsi="Times New Roman" w:cs="Times New Roman"/>
          <w:sz w:val="24"/>
          <w:szCs w:val="24"/>
        </w:rPr>
        <w:t xml:space="preserve">1721, y 1722 del Código Civil y Comercial (Ley 26.994). </w:t>
      </w:r>
      <w:r w:rsidRPr="00AF06C8">
        <w:rPr>
          <w:rFonts w:ascii="Times New Roman" w:eastAsia="Times New Roman" w:hAnsi="Times New Roman" w:cs="Times New Roman"/>
          <w:sz w:val="24"/>
          <w:szCs w:val="24"/>
          <w:lang w:val="es-AR"/>
        </w:rPr>
        <w:t>Sin perjuicio de señalar que el demandado, desplegó una conducta temeraria, conducir por la Ciudad de Buenos Aires, y Gran Buenos Aires, debe tomarse como una tarea que requiere la más absoluta precaución e idoneidad. Por lo tanto debe castigarse a quienes lo hacen de manera imprudente.-</w:t>
      </w:r>
    </w:p>
    <w:p w14:paraId="0000005D" w14:textId="77777777" w:rsidR="00F00F16" w:rsidRDefault="00000000">
      <w:pPr>
        <w:numPr>
          <w:ilvl w:val="0"/>
          <w:numId w:val="3"/>
        </w:numPr>
        <w:spacing w:line="360" w:lineRule="auto"/>
        <w:ind w:firstLine="283"/>
        <w:jc w:val="both"/>
        <w:rPr>
          <w:rFonts w:ascii="Times New Roman" w:eastAsia="Times New Roman" w:hAnsi="Times New Roman" w:cs="Times New Roman"/>
          <w:sz w:val="24"/>
          <w:szCs w:val="24"/>
        </w:rPr>
      </w:pPr>
      <w:r w:rsidRPr="00AF06C8">
        <w:rPr>
          <w:rFonts w:ascii="Times New Roman" w:eastAsia="Times New Roman" w:hAnsi="Times New Roman" w:cs="Times New Roman"/>
          <w:b/>
          <w:bCs/>
          <w:sz w:val="24"/>
          <w:szCs w:val="24"/>
          <w:lang w:val="es-AR"/>
        </w:rPr>
        <w:t>"</w:t>
      </w:r>
      <w:r w:rsidRPr="00AF06C8">
        <w:rPr>
          <w:rFonts w:ascii="Times New Roman" w:eastAsia="Times New Roman" w:hAnsi="Times New Roman" w:cs="Times New Roman"/>
          <w:i/>
          <w:iCs/>
          <w:sz w:val="24"/>
          <w:szCs w:val="24"/>
          <w:lang w:val="es-AR"/>
        </w:rPr>
        <w:t xml:space="preserve">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w:t>
      </w:r>
      <w:r w:rsidRPr="00AF06C8">
        <w:rPr>
          <w:rFonts w:ascii="Times New Roman" w:eastAsia="Times New Roman" w:hAnsi="Times New Roman" w:cs="Times New Roman"/>
          <w:i/>
          <w:iCs/>
          <w:sz w:val="24"/>
          <w:szCs w:val="24"/>
          <w:lang w:val="es-AR"/>
        </w:rPr>
        <w:lastRenderedPageBreak/>
        <w:t>surge del provecho que pueda haber obtenido cualquiera sea la índole del mismo (...) sino la circunstancia de haber creado el riesgo que ulteriormente produjo el daño</w:t>
      </w:r>
      <w:r w:rsidRPr="00AF06C8">
        <w:rPr>
          <w:rFonts w:ascii="Times New Roman" w:eastAsia="Times New Roman" w:hAnsi="Times New Roman" w:cs="Times New Roman"/>
          <w:sz w:val="24"/>
          <w:szCs w:val="24"/>
          <w:lang w:val="es-AR"/>
        </w:rPr>
        <w:t xml:space="preserve">" (Conf. Pizarro, D. "Responsabilidad civil por el riesgo o vicio de las cosas", Bs. As., Ed. </w:t>
      </w:r>
      <w:r>
        <w:rPr>
          <w:rFonts w:ascii="Times New Roman" w:eastAsia="Times New Roman" w:hAnsi="Times New Roman" w:cs="Times New Roman"/>
          <w:sz w:val="24"/>
          <w:szCs w:val="24"/>
        </w:rPr>
        <w:t>Universidad, 1983, Pág. 44).</w:t>
      </w:r>
    </w:p>
    <w:p w14:paraId="0000005E"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juicio.-</w:t>
      </w:r>
    </w:p>
    <w:p w14:paraId="0000005F" w14:textId="77777777" w:rsidR="00F00F16" w:rsidRPr="00AF06C8" w:rsidRDefault="00F00F16">
      <w:pPr>
        <w:spacing w:line="360" w:lineRule="auto"/>
        <w:jc w:val="both"/>
        <w:rPr>
          <w:rFonts w:ascii="Times New Roman" w:eastAsia="Times New Roman" w:hAnsi="Times New Roman" w:cs="Times New Roman"/>
          <w:sz w:val="24"/>
          <w:szCs w:val="24"/>
          <w:highlight w:val="white"/>
          <w:lang w:val="es-AR"/>
        </w:rPr>
      </w:pPr>
    </w:p>
    <w:p w14:paraId="00000060" w14:textId="77777777" w:rsidR="00F00F16" w:rsidRPr="00AF06C8" w:rsidRDefault="00000000">
      <w:pPr>
        <w:spacing w:before="240"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DE LA CITADA EN GARANTÍA.</w:t>
      </w:r>
    </w:p>
    <w:p w14:paraId="00000061" w14:textId="77777777" w:rsidR="00F00F16" w:rsidRPr="00AF06C8" w:rsidRDefault="00F00F16">
      <w:pPr>
        <w:spacing w:before="240" w:line="360" w:lineRule="auto"/>
        <w:jc w:val="both"/>
        <w:rPr>
          <w:rFonts w:ascii="Times New Roman" w:eastAsia="Times New Roman" w:hAnsi="Times New Roman" w:cs="Times New Roman"/>
          <w:b/>
          <w:bCs/>
          <w:sz w:val="24"/>
          <w:szCs w:val="24"/>
          <w:u w:val="single"/>
          <w:lang w:val="es-AR"/>
        </w:rPr>
      </w:pPr>
    </w:p>
    <w:p w14:paraId="0000006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Se entiende la responsabilidad de esta compañía de seguros, en cuanto la aplicación del artículo 118 de la ley de Seguros Nº 17.418, autoriza al damnificado que promueve la litis a citar en garantía al asegurador que ocasiona el daño a la actora, como ocurre en el presente caso de marras. </w:t>
      </w:r>
    </w:p>
    <w:p w14:paraId="00000063" w14:textId="77777777" w:rsidR="00F00F16" w:rsidRPr="00AF06C8" w:rsidRDefault="00F00F16">
      <w:pPr>
        <w:spacing w:before="240" w:line="360" w:lineRule="auto"/>
        <w:jc w:val="both"/>
        <w:rPr>
          <w:rFonts w:ascii="Times New Roman" w:eastAsia="Times New Roman" w:hAnsi="Times New Roman" w:cs="Times New Roman"/>
          <w:sz w:val="24"/>
          <w:szCs w:val="24"/>
          <w:lang w:val="es-AR"/>
        </w:rPr>
      </w:pPr>
    </w:p>
    <w:p w14:paraId="00000064" w14:textId="77777777" w:rsidR="00F00F16" w:rsidRPr="00AF06C8" w:rsidRDefault="00000000">
      <w:pPr>
        <w:spacing w:line="360" w:lineRule="auto"/>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b/>
          <w:bCs/>
          <w:sz w:val="24"/>
          <w:szCs w:val="24"/>
          <w:lang w:val="es-AR"/>
        </w:rPr>
        <w:t>VII.</w:t>
      </w: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b/>
          <w:bCs/>
          <w:sz w:val="24"/>
          <w:szCs w:val="24"/>
          <w:u w:val="single"/>
          <w:lang w:val="es-AR"/>
        </w:rPr>
        <w:t>DAÑOS – RUBROS INDEMNIZATORIOS</w:t>
      </w:r>
      <w:r w:rsidRPr="00AF06C8">
        <w:rPr>
          <w:rFonts w:ascii="Times New Roman" w:eastAsia="Times New Roman" w:hAnsi="Times New Roman" w:cs="Times New Roman"/>
          <w:b/>
          <w:bCs/>
          <w:sz w:val="24"/>
          <w:szCs w:val="24"/>
          <w:lang w:val="es-AR"/>
        </w:rPr>
        <w:t>:</w:t>
      </w:r>
    </w:p>
    <w:p w14:paraId="00000065" w14:textId="77777777" w:rsidR="00F00F16" w:rsidRPr="00AF06C8" w:rsidRDefault="00F00F16">
      <w:pPr>
        <w:spacing w:line="360" w:lineRule="auto"/>
        <w:jc w:val="both"/>
        <w:rPr>
          <w:rFonts w:ascii="Times New Roman" w:eastAsia="Times New Roman" w:hAnsi="Times New Roman" w:cs="Times New Roman"/>
          <w:b/>
          <w:bCs/>
          <w:sz w:val="24"/>
          <w:szCs w:val="24"/>
          <w:lang w:val="es-AR"/>
        </w:rPr>
      </w:pPr>
    </w:p>
    <w:p w14:paraId="00000066"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Como señala Orgaz, cuando no estamos frente al caso de restitución o reparación </w:t>
      </w:r>
      <w:r w:rsidRPr="00AF06C8">
        <w:rPr>
          <w:rFonts w:ascii="Times New Roman" w:eastAsia="Times New Roman" w:hAnsi="Times New Roman" w:cs="Times New Roman"/>
          <w:i/>
          <w:iCs/>
          <w:sz w:val="24"/>
          <w:szCs w:val="24"/>
          <w:lang w:val="es-AR"/>
        </w:rPr>
        <w:t>in natura</w:t>
      </w:r>
      <w:r w:rsidRPr="00AF06C8">
        <w:rPr>
          <w:rFonts w:ascii="Times New Roman" w:eastAsia="Times New Roman" w:hAnsi="Times New Roman" w:cs="Times New Roman"/>
          <w:sz w:val="24"/>
          <w:szCs w:val="24"/>
          <w:lang w:val="es-AR"/>
        </w:rPr>
        <w:t>, “Volver las cosas al estado que tendrían si no hubiera ocurrido el hecho dañoso”, la indemnización se traduce siempre en el pago de una suma de dinero, pues “el patrimonio de la víctima debe ser restablecido cuantitativamente en sus valores menoscabados, de modo que quede eliminada la diferencia que existe entre la situación actual del patrimonio y aquella que habría existido de no suceder el acto ilícito”. Por lo cual la indemnización se traduce siempre en el pago de una suma de dinero.</w:t>
      </w:r>
    </w:p>
    <w:p w14:paraId="00000067"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El momento de la sentencia liquidadora es relevante en orden a la medida del daño, en cuanto tiene en consideración el valor que en tal momento subsistiría en el patrimonio del perjudicado si el daño no se hubiese producido, por lo que se pretende crear, por medio del </w:t>
      </w:r>
      <w:r w:rsidRPr="00AF06C8">
        <w:rPr>
          <w:rFonts w:ascii="Times New Roman" w:eastAsia="Times New Roman" w:hAnsi="Times New Roman" w:cs="Times New Roman"/>
          <w:sz w:val="24"/>
          <w:szCs w:val="24"/>
          <w:lang w:val="es-AR"/>
        </w:rPr>
        <w:lastRenderedPageBreak/>
        <w:t>resarcimiento a favor de lo perjudicado, una situación correspondiente a aquélla que existiría de faltar el daño ocasionado.</w:t>
      </w:r>
    </w:p>
    <w:p w14:paraId="00000068"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69" w14:textId="77777777" w:rsidR="00F00F16" w:rsidRPr="00AF06C8" w:rsidRDefault="00000000">
      <w:pPr>
        <w:spacing w:before="240" w:line="360" w:lineRule="auto"/>
        <w:jc w:val="both"/>
        <w:rPr>
          <w:rFonts w:ascii="Times New Roman" w:eastAsia="Times New Roman" w:hAnsi="Times New Roman" w:cs="Times New Roman"/>
          <w:b/>
          <w:bCs/>
          <w:i/>
          <w:iCs/>
          <w:sz w:val="24"/>
          <w:szCs w:val="24"/>
          <w:u w:val="single"/>
          <w:lang w:val="es-AR"/>
        </w:rPr>
      </w:pPr>
      <w:r w:rsidRPr="00AF06C8">
        <w:rPr>
          <w:rFonts w:ascii="Times New Roman" w:eastAsia="Times New Roman" w:hAnsi="Times New Roman" w:cs="Times New Roman"/>
          <w:b/>
          <w:bCs/>
          <w:i/>
          <w:iCs/>
          <w:sz w:val="24"/>
          <w:szCs w:val="24"/>
          <w:u w:val="single"/>
          <w:lang w:val="es-AR"/>
        </w:rPr>
        <w:t xml:space="preserve">LESIONES: </w:t>
      </w:r>
    </w:p>
    <w:p w14:paraId="0000006A"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 raíz del accidente que promueve esta litis, la actora padecieron las lesiones que seguidamente paso a detallar: </w:t>
      </w:r>
    </w:p>
    <w:p w14:paraId="3DA4F053" w14:textId="77777777" w:rsidR="00746261" w:rsidRPr="00716F6D" w:rsidRDefault="00746261" w:rsidP="00746261">
      <w:pPr>
        <w:spacing w:line="360" w:lineRule="auto"/>
        <w:jc w:val="both"/>
        <w:rPr>
          <w:rFonts w:ascii="Times New Roman" w:eastAsia="Times New Roman" w:hAnsi="Times New Roman" w:cs="Times New Roman"/>
          <w:b/>
          <w:bCs/>
          <w:sz w:val="24"/>
          <w:szCs w:val="24"/>
          <w:lang w:val="es-AR"/>
        </w:rPr>
      </w:pPr>
      <w:r w:rsidRPr="00716F6D">
        <w:rPr>
          <w:rFonts w:ascii="Times New Roman" w:eastAsia="Times New Roman" w:hAnsi="Times New Roman" w:cs="Times New Roman"/>
          <w:sz w:val="24"/>
          <w:szCs w:val="24"/>
          <w:highlight w:val="yellow"/>
          <w:lang w:val="es-AR"/>
        </w:rPr>
        <w:t>{{LesionesDetalles}}</w:t>
      </w:r>
    </w:p>
    <w:p w14:paraId="7A24752B" w14:textId="77777777" w:rsidR="00746261" w:rsidRPr="00AF06C8" w:rsidRDefault="00746261" w:rsidP="00746261">
      <w:pPr>
        <w:spacing w:line="360" w:lineRule="auto"/>
        <w:jc w:val="both"/>
        <w:rPr>
          <w:rFonts w:ascii="Times New Roman" w:eastAsia="Times New Roman" w:hAnsi="Times New Roman" w:cs="Times New Roman"/>
          <w:sz w:val="24"/>
          <w:szCs w:val="24"/>
          <w:lang w:val="es-AR"/>
        </w:rPr>
      </w:pPr>
    </w:p>
    <w:p w14:paraId="0000007A" w14:textId="044B4B66" w:rsidR="00F00F16" w:rsidRPr="00AF06C8" w:rsidRDefault="00F00F16">
      <w:pPr>
        <w:spacing w:before="240" w:line="360" w:lineRule="auto"/>
        <w:jc w:val="both"/>
        <w:rPr>
          <w:rFonts w:ascii="Times New Roman" w:eastAsia="Times New Roman" w:hAnsi="Times New Roman" w:cs="Times New Roman"/>
          <w:b/>
          <w:bCs/>
          <w:i/>
          <w:iCs/>
          <w:sz w:val="24"/>
          <w:szCs w:val="24"/>
          <w:u w:val="single"/>
          <w:lang w:val="es-AR"/>
        </w:rPr>
      </w:pPr>
    </w:p>
    <w:p w14:paraId="0000007B" w14:textId="77777777" w:rsidR="00F00F16" w:rsidRPr="00AF06C8" w:rsidRDefault="00000000">
      <w:pPr>
        <w:spacing w:before="240" w:line="360" w:lineRule="auto"/>
        <w:jc w:val="both"/>
        <w:rPr>
          <w:rFonts w:ascii="Times New Roman" w:eastAsia="Times New Roman" w:hAnsi="Times New Roman" w:cs="Times New Roman"/>
          <w:b/>
          <w:bCs/>
          <w:i/>
          <w:iCs/>
          <w:sz w:val="24"/>
          <w:szCs w:val="24"/>
          <w:u w:val="single"/>
          <w:lang w:val="es-AR"/>
        </w:rPr>
      </w:pPr>
      <w:r w:rsidRPr="00AF06C8">
        <w:rPr>
          <w:rFonts w:ascii="Times New Roman" w:eastAsia="Times New Roman" w:hAnsi="Times New Roman" w:cs="Times New Roman"/>
          <w:b/>
          <w:bCs/>
          <w:i/>
          <w:iCs/>
          <w:sz w:val="24"/>
          <w:szCs w:val="24"/>
          <w:u w:val="single"/>
          <w:lang w:val="es-AR"/>
        </w:rPr>
        <w:t xml:space="preserve">SECUELAS: </w:t>
      </w:r>
    </w:p>
    <w:p w14:paraId="0000007C" w14:textId="77777777" w:rsidR="00F00F16" w:rsidRPr="00AF06C8" w:rsidRDefault="00000000">
      <w:pPr>
        <w:spacing w:before="240"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Tras las lesiones padecidas, presentaron las siguientes secuelas: </w:t>
      </w:r>
    </w:p>
    <w:p w14:paraId="344CBE16" w14:textId="77777777" w:rsidR="00AA4A60" w:rsidRPr="00AA4A60" w:rsidRDefault="00AA4A60" w:rsidP="00AA4A60">
      <w:pPr>
        <w:spacing w:line="360" w:lineRule="auto"/>
        <w:rPr>
          <w:rFonts w:ascii="Times New Roman" w:eastAsia="Times New Roman" w:hAnsi="Times New Roman" w:cs="Times New Roman"/>
          <w:sz w:val="24"/>
          <w:szCs w:val="24"/>
          <w:highlight w:val="yellow"/>
          <w:lang w:val="es-AR"/>
        </w:rPr>
      </w:pPr>
      <w:r w:rsidRPr="00AA4A60">
        <w:rPr>
          <w:rFonts w:ascii="Times New Roman" w:eastAsia="Times New Roman" w:hAnsi="Times New Roman" w:cs="Times New Roman"/>
          <w:sz w:val="24"/>
          <w:szCs w:val="24"/>
          <w:highlight w:val="yellow"/>
          <w:lang w:val="es-AR"/>
        </w:rPr>
        <w:t>{%p for secuela in ListadoSecuelas %}</w:t>
      </w:r>
    </w:p>
    <w:p w14:paraId="7F2510DA" w14:textId="77777777" w:rsidR="00AA4A60" w:rsidRPr="00AD7E67" w:rsidRDefault="00AA4A60" w:rsidP="00AA4A60">
      <w:pPr>
        <w:numPr>
          <w:ilvl w:val="0"/>
          <w:numId w:val="9"/>
        </w:numPr>
        <w:spacing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secuela }}</w:t>
      </w:r>
    </w:p>
    <w:p w14:paraId="4C048A9C" w14:textId="77777777" w:rsidR="00AA4A60" w:rsidRPr="00AD7E67" w:rsidRDefault="00AA4A60" w:rsidP="00AA4A60">
      <w:pPr>
        <w:spacing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{%p endfor %}</w:t>
      </w:r>
    </w:p>
    <w:p w14:paraId="606F98FB" w14:textId="56943451" w:rsidR="00AA4A60" w:rsidRDefault="00AA4A60" w:rsidP="00AA4A60">
      <w:pPr>
        <w:spacing w:line="360" w:lineRule="auto"/>
        <w:rPr>
          <w:rFonts w:ascii="Times New Roman" w:eastAsia="Times New Roman" w:hAnsi="Times New Roman" w:cs="Times New Roman"/>
          <w:sz w:val="24"/>
          <w:szCs w:val="24"/>
          <w:lang w:val="es-AR"/>
        </w:rPr>
      </w:pPr>
    </w:p>
    <w:p w14:paraId="00000083" w14:textId="0B66BC04" w:rsidR="00F00F16" w:rsidRPr="00AF06C8" w:rsidRDefault="00000000" w:rsidP="00AA4A60">
      <w:pPr>
        <w:spacing w:line="360" w:lineRule="auto"/>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 xml:space="preserve">Consecuentemente se estima que las secuelas precedentemente descriptas constituyen una incapacidad física </w:t>
      </w:r>
      <w:r w:rsidRPr="003533C6">
        <w:rPr>
          <w:rFonts w:ascii="Times New Roman" w:eastAsia="Times New Roman" w:hAnsi="Times New Roman" w:cs="Times New Roman"/>
          <w:b/>
          <w:bCs/>
          <w:sz w:val="24"/>
          <w:szCs w:val="24"/>
          <w:u w:val="single"/>
          <w:lang w:val="es-AR"/>
        </w:rPr>
        <w:t xml:space="preserve">del   </w:t>
      </w:r>
      <w:r w:rsidR="003533C6" w:rsidRPr="003533C6">
        <w:rPr>
          <w:rFonts w:ascii="Segoe UI" w:hAnsi="Segoe UI" w:cs="Segoe UI"/>
          <w:b/>
          <w:bCs/>
          <w:color w:val="242424"/>
          <w:sz w:val="23"/>
          <w:szCs w:val="23"/>
          <w:highlight w:val="yellow"/>
          <w:u w:val="single"/>
          <w:shd w:val="clear" w:color="auto" w:fill="FFFFFF"/>
          <w:lang w:val="es-AR"/>
        </w:rPr>
        <w:t>{{IncapacidadFisicaPorcentaje}}</w:t>
      </w:r>
      <w:r w:rsidR="003533C6" w:rsidRPr="003533C6">
        <w:rPr>
          <w:rFonts w:ascii="Segoe UI" w:hAnsi="Segoe UI" w:cs="Segoe UI"/>
          <w:color w:val="242424"/>
          <w:sz w:val="23"/>
          <w:szCs w:val="23"/>
          <w:u w:val="single"/>
          <w:shd w:val="clear" w:color="auto" w:fill="FFFFFF"/>
          <w:lang w:val="es-AR"/>
        </w:rPr>
        <w:t xml:space="preserve"> </w:t>
      </w:r>
      <w:r w:rsidR="003533C6">
        <w:rPr>
          <w:rFonts w:ascii="Times New Roman" w:eastAsia="Times New Roman" w:hAnsi="Times New Roman" w:cs="Times New Roman"/>
          <w:b/>
          <w:bCs/>
          <w:sz w:val="24"/>
          <w:szCs w:val="24"/>
          <w:lang w:val="es-AR"/>
        </w:rPr>
        <w:t>%</w:t>
      </w:r>
      <w:r w:rsidRPr="00AF06C8">
        <w:rPr>
          <w:rFonts w:ascii="Times New Roman" w:eastAsia="Times New Roman" w:hAnsi="Times New Roman" w:cs="Times New Roman"/>
          <w:b/>
          <w:bCs/>
          <w:sz w:val="24"/>
          <w:szCs w:val="24"/>
          <w:u w:val="single"/>
          <w:lang w:val="es-AR"/>
        </w:rPr>
        <w:t xml:space="preserve"> de la total obrera y la total vida para el aquí actor.</w:t>
      </w:r>
    </w:p>
    <w:p w14:paraId="00000084" w14:textId="55FB56E9" w:rsidR="00F00F16" w:rsidRPr="00AF06C8" w:rsidRDefault="00000000">
      <w:pPr>
        <w:numPr>
          <w:ilvl w:val="0"/>
          <w:numId w:val="1"/>
        </w:numPr>
        <w:spacing w:before="240"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Reacción Vivencial Anormal Neurótica de IV grado. </w:t>
      </w:r>
    </w:p>
    <w:p w14:paraId="00000085"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Miedo a circular en rodado, a los conglomerados de tránsito, sueños referidos al accidente. </w:t>
      </w:r>
    </w:p>
    <w:p w14:paraId="00000086"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Agorafobia (Fobia a los espacios abiertos). </w:t>
      </w:r>
    </w:p>
    <w:p w14:paraId="00000087"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Marcada afectación amnésica tanto de evocación como de fijación. </w:t>
      </w:r>
    </w:p>
    <w:p w14:paraId="00000088"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Fatigabilidad intelectual con afectación de asociación de ideas y de concentración. </w:t>
      </w:r>
    </w:p>
    <w:p w14:paraId="00000089"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Tendencia depresiva con afectación de la conciliación y ritmo del sueño, ausencia de la líbido y abulia. </w:t>
      </w:r>
    </w:p>
    <w:p w14:paraId="0000008A"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Disminución de la capacidad de atención, observación y concentración,</w:t>
      </w:r>
    </w:p>
    <w:p w14:paraId="0000008B"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Tendencia al retraimiento, mecanismos de aislamiento y negación de los hechos. </w:t>
      </w:r>
    </w:p>
    <w:p w14:paraId="0000008C"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Síntomas de ansiedad, angustia y agresión reprimida.</w:t>
      </w:r>
    </w:p>
    <w:p w14:paraId="0000008D" w14:textId="77777777" w:rsidR="00F00F16" w:rsidRPr="00AF06C8" w:rsidRDefault="00000000">
      <w:pPr>
        <w:numPr>
          <w:ilvl w:val="0"/>
          <w:numId w:val="1"/>
        </w:numPr>
        <w:spacing w:line="360" w:lineRule="auto"/>
        <w:ind w:left="425" w:hanging="425"/>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 xml:space="preserve">Sentimientos de desesperanza, temor, retracción social, embotamiento psíquico y disminución del interés en actividades que antes los gratificaban. </w:t>
      </w:r>
    </w:p>
    <w:p w14:paraId="0000008E" w14:textId="3EAB154F" w:rsidR="00F00F16" w:rsidRPr="00AF06C8" w:rsidRDefault="00000000">
      <w:pPr>
        <w:spacing w:before="240" w:line="360" w:lineRule="auto"/>
        <w:ind w:firstLine="566"/>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u w:val="single"/>
          <w:lang w:val="es-AR"/>
        </w:rPr>
        <w:t xml:space="preserve">Consecuentemente se estima que las secuelas precedentemente descriptas constituyen una Reacción Vivencial Anormal Neurótica de IV grado que genera una incapacidad psíquica del </w:t>
      </w:r>
      <w:r w:rsidR="00262E29" w:rsidRPr="00262E29">
        <w:rPr>
          <w:rFonts w:ascii="Times New Roman" w:eastAsia="Times New Roman" w:hAnsi="Times New Roman" w:cs="Times New Roman"/>
          <w:b/>
          <w:bCs/>
          <w:sz w:val="24"/>
          <w:szCs w:val="24"/>
          <w:highlight w:val="yellow"/>
          <w:u w:val="single"/>
          <w:lang w:val="es-AR"/>
        </w:rPr>
        <w:t>{{PorcentajeDanoPsicologico}}</w:t>
      </w:r>
      <w:r w:rsidR="00262E29" w:rsidRPr="00262E29">
        <w:rPr>
          <w:rFonts w:ascii="Times New Roman" w:eastAsia="Times New Roman" w:hAnsi="Times New Roman" w:cs="Times New Roman"/>
          <w:b/>
          <w:bCs/>
          <w:sz w:val="24"/>
          <w:szCs w:val="24"/>
          <w:u w:val="single"/>
          <w:lang w:val="es-AR"/>
        </w:rPr>
        <w:t xml:space="preserve"> </w:t>
      </w:r>
      <w:r w:rsidRPr="00AF06C8">
        <w:rPr>
          <w:rFonts w:ascii="Times New Roman" w:eastAsia="Times New Roman" w:hAnsi="Times New Roman" w:cs="Times New Roman"/>
          <w:b/>
          <w:bCs/>
          <w:sz w:val="24"/>
          <w:szCs w:val="24"/>
          <w:u w:val="single"/>
          <w:lang w:val="es-AR"/>
        </w:rPr>
        <w:t>% de la total obrera y la total vida para la aquí actora.</w:t>
      </w:r>
      <w:r w:rsidRPr="00AF06C8">
        <w:rPr>
          <w:rFonts w:ascii="Times New Roman" w:eastAsia="Times New Roman" w:hAnsi="Times New Roman" w:cs="Times New Roman"/>
          <w:sz w:val="24"/>
          <w:szCs w:val="24"/>
          <w:lang w:val="es-AR"/>
        </w:rPr>
        <w:t xml:space="preserve"> </w:t>
      </w:r>
    </w:p>
    <w:p w14:paraId="0000008F" w14:textId="77777777" w:rsidR="00F00F16" w:rsidRPr="00AF06C8" w:rsidRDefault="00F00F16">
      <w:pPr>
        <w:spacing w:before="240" w:line="360" w:lineRule="auto"/>
        <w:ind w:firstLine="720"/>
        <w:rPr>
          <w:rFonts w:ascii="Times New Roman" w:eastAsia="Times New Roman" w:hAnsi="Times New Roman" w:cs="Times New Roman"/>
          <w:sz w:val="24"/>
          <w:szCs w:val="24"/>
          <w:lang w:val="es-AR"/>
        </w:rPr>
      </w:pPr>
    </w:p>
    <w:p w14:paraId="00000090" w14:textId="77777777" w:rsidR="00F00F16" w:rsidRPr="00AF06C8" w:rsidRDefault="00000000">
      <w:pPr>
        <w:spacing w:before="240" w:line="360" w:lineRule="auto"/>
        <w:jc w:val="both"/>
        <w:rPr>
          <w:rFonts w:ascii="Times New Roman" w:eastAsia="Times New Roman" w:hAnsi="Times New Roman" w:cs="Times New Roman"/>
          <w:b/>
          <w:bCs/>
          <w:i/>
          <w:iCs/>
          <w:sz w:val="24"/>
          <w:szCs w:val="24"/>
          <w:u w:val="single"/>
          <w:lang w:val="es-AR"/>
        </w:rPr>
      </w:pPr>
      <w:r w:rsidRPr="00AF06C8">
        <w:rPr>
          <w:rFonts w:ascii="Times New Roman" w:eastAsia="Times New Roman" w:hAnsi="Times New Roman" w:cs="Times New Roman"/>
          <w:b/>
          <w:bCs/>
          <w:i/>
          <w:iCs/>
          <w:sz w:val="24"/>
          <w:szCs w:val="24"/>
          <w:u w:val="single"/>
          <w:lang w:val="es-AR"/>
        </w:rPr>
        <w:t xml:space="preserve">PERJUICIOS SOBRE SU VIDA COTIDIANA: </w:t>
      </w:r>
    </w:p>
    <w:p w14:paraId="0000009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Para que V.S. pueda tomar dimensión de la magnitud del daño que le ha ocasionado el siniestro aquí denunciado, le haré un resumen de los cambios que se ha originado en su vida a raíz de dicho trágico evento. </w:t>
      </w:r>
    </w:p>
    <w:p w14:paraId="0000009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 </w:t>
      </w:r>
    </w:p>
    <w:p w14:paraId="00000093"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00000094" w14:textId="77777777" w:rsidR="00F00F16" w:rsidRDefault="00000000">
      <w:pPr>
        <w:numPr>
          <w:ilvl w:val="0"/>
          <w:numId w:val="6"/>
        </w:numPr>
        <w:spacing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FÍSICO E INCAPACIDAD</w:t>
      </w:r>
    </w:p>
    <w:p w14:paraId="00000095"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Como consecuencia del accidente la actora fue asistida en el Hospital mencionado en el relato de los hechos.</w:t>
      </w:r>
    </w:p>
    <w:p w14:paraId="00000096"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(CNEsp. Civ y Com, Sala II “Roldan c/ Mohamed s/ daños y perjuicios” 02/06/81).</w:t>
      </w:r>
    </w:p>
    <w:p w14:paraId="00000097"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La reparación perseguida en autos, debe ser integral y tener por finalidad declarada poner a la víctima a expensas del responsable en tan parecida situación como fuera posible al estado de cosas preexistentes al hecho generador de responsabilidad. </w:t>
      </w:r>
    </w:p>
    <w:p w14:paraId="00000098"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La jurisprudencia ha resuelto reiteradamente que la incapacidad debe fijarse no sólo en función del aspecto laborativo, sino en todas sus actividades y de la proyección que la secuela del accidente tiene sobre la personalidad íntegra de la víctima.</w:t>
      </w:r>
    </w:p>
    <w:p w14:paraId="00000099"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“Patsouris de Choronopoulos, Cristina c/ Basile, Francisco y otros s/ Daños y perjuicios”). Ante la imposibilidad de restituir a la víctima a su estado previo al accidente, la indemnización tiende a indemnizar integralmente todas las consecuencias que el accidente tuvo para la actora y si bien es cierto que la medicina no es una ciencia matemática y los porcentajes no explican una valuación autónoma, también lo es que tiene por objeto ilustrar al juzgador sobre el alcance de un accidente y sus secuelas (CNCiv., Sala B, 16/02/98,;Tártalo, Pedro R. C/ Olivares, Gustavo A. s/ Daños y perjuicios;).</w:t>
      </w:r>
    </w:p>
    <w:p w14:paraId="0000009A" w14:textId="02A41C99" w:rsidR="00F00F16" w:rsidRPr="00AF06C8" w:rsidRDefault="00000000" w:rsidP="00716F6D">
      <w:pPr>
        <w:spacing w:line="360" w:lineRule="auto"/>
        <w:ind w:firstLine="720"/>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sz w:val="24"/>
          <w:szCs w:val="24"/>
          <w:lang w:val="es-AR"/>
        </w:rPr>
        <w:t xml:space="preserve">La incapacidad de mi patrocinado se estimó a través de la evaluación del médico de parte en un </w:t>
      </w:r>
      <w:r w:rsidRPr="00AF06C8">
        <w:rPr>
          <w:rFonts w:ascii="Times New Roman" w:eastAsia="Times New Roman" w:hAnsi="Times New Roman" w:cs="Times New Roman"/>
          <w:b/>
          <w:bCs/>
          <w:sz w:val="24"/>
          <w:szCs w:val="24"/>
          <w:lang w:val="es-AR"/>
        </w:rPr>
        <w:t xml:space="preserve">  </w:t>
      </w:r>
      <w:r w:rsidR="00D15791" w:rsidRPr="00D15791">
        <w:rPr>
          <w:rFonts w:ascii="Times New Roman" w:eastAsia="Times New Roman" w:hAnsi="Times New Roman" w:cs="Times New Roman"/>
          <w:sz w:val="24"/>
          <w:szCs w:val="24"/>
          <w:highlight w:val="yellow"/>
          <w:lang w:val="es-AR"/>
        </w:rPr>
        <w:t>{{PuntosdeIncapacidad}}</w:t>
      </w:r>
      <w:r w:rsidR="00D15791" w:rsidRPr="00D15791">
        <w:rPr>
          <w:rFonts w:ascii="Times New Roman" w:eastAsia="Times New Roman" w:hAnsi="Times New Roman" w:cs="Times New Roman"/>
          <w:sz w:val="24"/>
          <w:szCs w:val="24"/>
          <w:lang w:val="es-AR"/>
        </w:rPr>
        <w:t>%, e</w:t>
      </w:r>
      <w:r w:rsidRPr="00AF06C8">
        <w:rPr>
          <w:rFonts w:ascii="Times New Roman" w:eastAsia="Times New Roman" w:hAnsi="Times New Roman" w:cs="Times New Roman"/>
          <w:sz w:val="24"/>
          <w:szCs w:val="24"/>
          <w:lang w:val="es-AR"/>
        </w:rPr>
        <w:t xml:space="preserve">n base a esta incapacidad y lo precedentemente expuesto, sin perjuicio de las probanzas que se arrimaran en los presentes, por los daños físicos sufridos es que estimamos la indemnización en </w:t>
      </w:r>
      <w:r w:rsidRPr="00AF06C8">
        <w:rPr>
          <w:rFonts w:ascii="Times New Roman" w:eastAsia="Times New Roman" w:hAnsi="Times New Roman" w:cs="Times New Roman"/>
          <w:b/>
          <w:bCs/>
          <w:sz w:val="24"/>
          <w:szCs w:val="24"/>
          <w:lang w:val="es-AR"/>
        </w:rPr>
        <w:t>PESOS</w:t>
      </w:r>
      <w:r w:rsidR="00C654C6">
        <w:rPr>
          <w:rFonts w:ascii="Times New Roman" w:eastAsia="Times New Roman" w:hAnsi="Times New Roman" w:cs="Times New Roman"/>
          <w:b/>
          <w:bCs/>
          <w:sz w:val="24"/>
          <w:szCs w:val="24"/>
          <w:lang w:val="es-AR"/>
        </w:rPr>
        <w:t xml:space="preserve"> </w:t>
      </w:r>
      <w:r w:rsidR="00C654C6" w:rsidRPr="00C654C6">
        <w:rPr>
          <w:rFonts w:ascii="Times New Roman" w:eastAsia="Times New Roman" w:hAnsi="Times New Roman" w:cs="Times New Roman"/>
          <w:sz w:val="24"/>
          <w:szCs w:val="24"/>
          <w:highlight w:val="yellow"/>
          <w:lang w:val="es-AR"/>
        </w:rPr>
        <w:t>{{LiquiIncapacidadFisicaLetras}}</w:t>
      </w:r>
      <w:r w:rsidR="00716F6D">
        <w:rPr>
          <w:rFonts w:ascii="Times New Roman" w:eastAsia="Times New Roman" w:hAnsi="Times New Roman" w:cs="Times New Roman"/>
          <w:sz w:val="24"/>
          <w:szCs w:val="24"/>
          <w:lang w:val="es-AR"/>
        </w:rPr>
        <w:t xml:space="preserve"> </w:t>
      </w:r>
      <w:r w:rsidR="00C654C6" w:rsidRPr="00C654C6">
        <w:rPr>
          <w:rFonts w:ascii="Times New Roman" w:eastAsia="Times New Roman" w:hAnsi="Times New Roman" w:cs="Times New Roman"/>
          <w:b/>
          <w:bCs/>
          <w:sz w:val="24"/>
          <w:szCs w:val="24"/>
          <w:lang w:val="es-AR"/>
        </w:rPr>
        <w:t xml:space="preserve">($ </w:t>
      </w:r>
      <w:r w:rsidR="00C654C6" w:rsidRPr="00C654C6">
        <w:rPr>
          <w:rFonts w:ascii="Times New Roman" w:eastAsia="Times New Roman" w:hAnsi="Times New Roman" w:cs="Times New Roman"/>
          <w:sz w:val="24"/>
          <w:szCs w:val="24"/>
          <w:highlight w:val="yellow"/>
          <w:lang w:val="es-AR"/>
        </w:rPr>
        <w:t>{{LiquiIncapacidadFisicaNum}}</w:t>
      </w:r>
      <w:r w:rsidR="00C654C6" w:rsidRPr="00C654C6">
        <w:rPr>
          <w:rFonts w:ascii="Times New Roman" w:eastAsia="Times New Roman" w:hAnsi="Times New Roman" w:cs="Times New Roman"/>
          <w:sz w:val="24"/>
          <w:szCs w:val="24"/>
          <w:lang w:val="es-AR"/>
        </w:rPr>
        <w:t xml:space="preserve">) </w:t>
      </w:r>
      <w:r w:rsidR="00C654C6" w:rsidRPr="00AF06C8">
        <w:rPr>
          <w:rFonts w:ascii="Times New Roman" w:eastAsia="Times New Roman" w:hAnsi="Times New Roman" w:cs="Times New Roman"/>
          <w:b/>
          <w:bCs/>
          <w:sz w:val="24"/>
          <w:szCs w:val="24"/>
          <w:lang w:val="es-AR"/>
        </w:rPr>
        <w:t>por el daño físico e incapacidad de la aquí actora.</w:t>
      </w:r>
    </w:p>
    <w:p w14:paraId="0000009B"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0000009C" w14:textId="77777777" w:rsidR="00F00F16" w:rsidRPr="00AF06C8" w:rsidRDefault="00000000">
      <w:pPr>
        <w:spacing w:before="240" w:line="360" w:lineRule="auto"/>
        <w:jc w:val="both"/>
        <w:rPr>
          <w:rFonts w:ascii="Times New Roman" w:eastAsia="Times New Roman" w:hAnsi="Times New Roman" w:cs="Times New Roman"/>
          <w:sz w:val="24"/>
          <w:szCs w:val="24"/>
          <w:u w:val="single"/>
          <w:lang w:val="es-AR"/>
        </w:rPr>
      </w:pPr>
      <w:r w:rsidRPr="00AF06C8">
        <w:rPr>
          <w:rFonts w:ascii="Times New Roman" w:eastAsia="Times New Roman" w:hAnsi="Times New Roman" w:cs="Times New Roman"/>
          <w:b/>
          <w:bCs/>
          <w:sz w:val="24"/>
          <w:szCs w:val="24"/>
          <w:u w:val="single"/>
          <w:lang w:val="es-AR"/>
        </w:rPr>
        <w:t xml:space="preserve">2. DAÑO MORAL </w:t>
      </w:r>
    </w:p>
    <w:p w14:paraId="0000009D" w14:textId="77777777" w:rsidR="00F00F16" w:rsidRPr="00AF06C8" w:rsidRDefault="00000000">
      <w:pPr>
        <w:spacing w:line="360" w:lineRule="auto"/>
        <w:ind w:firstLine="720"/>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sz w:val="24"/>
          <w:szCs w:val="24"/>
          <w:lang w:val="es-AR"/>
        </w:rPr>
        <w:t>Como expone Cipriano: "</w:t>
      </w:r>
      <w:r w:rsidRPr="00AF06C8">
        <w:rPr>
          <w:rFonts w:ascii="Times New Roman" w:eastAsia="Times New Roman" w:hAnsi="Times New Roman" w:cs="Times New Roman"/>
          <w:i/>
          <w:iCs/>
          <w:sz w:val="24"/>
          <w:szCs w:val="24"/>
          <w:lang w:val="es-AR"/>
        </w:rPr>
        <w:t>El daño moral es la lesión de razonable envergadura al equilibrio emotivo espiritual que la ley presume -y tutela- y que atañe a una persona. Si ese equilibrio estuviera ya conmovido o alterado, también sería daño moral la agravación".</w:t>
      </w:r>
    </w:p>
    <w:p w14:paraId="0000009E"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También destaca: </w:t>
      </w:r>
      <w:r w:rsidRPr="00AF06C8">
        <w:rPr>
          <w:rFonts w:ascii="Times New Roman" w:eastAsia="Times New Roman" w:hAnsi="Times New Roman" w:cs="Times New Roman"/>
          <w:i/>
          <w:iCs/>
          <w:sz w:val="24"/>
          <w:szCs w:val="24"/>
          <w:lang w:val="es-AR"/>
        </w:rPr>
        <w:t>"El carácter entitativo de la persona importa todo un mundo espiritual diferenciado de la materialidad”</w:t>
      </w:r>
      <w:r w:rsidRPr="00AF06C8">
        <w:rPr>
          <w:rFonts w:ascii="Times New Roman" w:eastAsia="Times New Roman" w:hAnsi="Times New Roman" w:cs="Times New Roman"/>
          <w:sz w:val="24"/>
          <w:szCs w:val="24"/>
          <w:lang w:val="es-AR"/>
        </w:rPr>
        <w:t xml:space="preserve">. En el caso de autos, la actora vio profundamente afectado su espíritu en virtud del enorme esfuerzo laborativo y económico que significó para él lograr acceder a su vehículo y profundamente angustiado por la incertidumbre de no poder afrontar la reparación del mismo. </w:t>
      </w:r>
    </w:p>
    <w:p w14:paraId="0000009F"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En este sentido, como sostiene Aguiar, el daño resarcible no consiste en la lesión misma del derecho o interés, sino en sus consecuencias y efectos que, como en el caso de autos, resultan </w:t>
      </w:r>
      <w:r w:rsidRPr="00AF06C8">
        <w:rPr>
          <w:rFonts w:ascii="Times New Roman" w:eastAsia="Times New Roman" w:hAnsi="Times New Roman" w:cs="Times New Roman"/>
          <w:sz w:val="24"/>
          <w:szCs w:val="24"/>
          <w:lang w:val="es-AR"/>
        </w:rPr>
        <w:lastRenderedPageBreak/>
        <w:t xml:space="preserve">en un interés o Valor de Afección (Henoch D. AGUIAR, </w:t>
      </w:r>
      <w:r w:rsidRPr="00AF06C8">
        <w:rPr>
          <w:rFonts w:ascii="Times New Roman" w:eastAsia="Times New Roman" w:hAnsi="Times New Roman" w:cs="Times New Roman"/>
          <w:i/>
          <w:iCs/>
          <w:sz w:val="24"/>
          <w:szCs w:val="24"/>
          <w:lang w:val="es-AR"/>
        </w:rPr>
        <w:t>Hechos y actos jurídicos en la doctrina y en la ley</w:t>
      </w:r>
      <w:r w:rsidRPr="00AF06C8">
        <w:rPr>
          <w:rFonts w:ascii="Times New Roman" w:eastAsia="Times New Roman" w:hAnsi="Times New Roman" w:cs="Times New Roman"/>
          <w:sz w:val="24"/>
          <w:szCs w:val="24"/>
          <w:lang w:val="es-AR"/>
        </w:rPr>
        <w:t>, t. IV. Tipográfica Editora Argentina, Buenos Aires, 1951, p. 298).</w:t>
      </w:r>
    </w:p>
    <w:p w14:paraId="000000A0"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Asimismo, explica Orgaz que </w:t>
      </w:r>
      <w:r w:rsidRPr="00AF06C8">
        <w:rPr>
          <w:rFonts w:ascii="Times New Roman" w:eastAsia="Times New Roman" w:hAnsi="Times New Roman" w:cs="Times New Roman"/>
          <w:i/>
          <w:iCs/>
          <w:sz w:val="24"/>
          <w:szCs w:val="24"/>
          <w:lang w:val="es-AR"/>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sidRPr="00AF06C8">
        <w:rPr>
          <w:rFonts w:ascii="Times New Roman" w:eastAsia="Times New Roman" w:hAnsi="Times New Roman" w:cs="Times New Roman"/>
          <w:sz w:val="24"/>
          <w:szCs w:val="24"/>
          <w:lang w:val="es-AR"/>
        </w:rPr>
        <w:t>.</w:t>
      </w:r>
    </w:p>
    <w:p w14:paraId="000000A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consecuencia, la persona afectada es la actora, toda vez al período de incertidumbre que atravesó producto de no poder contar con su vehículo, la inestabilidad económica que eso produjo y sobre todo la afectación anímica, la cual se vio reflejada en estados de angustia , ansiedad y principio de depresión.</w:t>
      </w:r>
    </w:p>
    <w:p w14:paraId="000000A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Actualmente, la actora, ha pasado de ser una persona absolutamente  alegre, plena de vigor y proyectos, a ser sumamente temerosa y dependiente de los cuidados que le profieren  sus familiares y amigos.</w:t>
      </w:r>
    </w:p>
    <w:p w14:paraId="000000A3"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Lamentablemente, y a raíz del accidente se vio privado de realizar muchas  de las actividades que venían realizando cotidianamente, desde las más trascendentales, hasta pasando por otras importantes para el mundo espiritual de un ser humano, como ir de visita a la casa de sus  amigos, quienes no han escatimado en cuidados y asistencia,  hasta las más simples pero  enriquecedoras como ir de paseo.</w:t>
      </w:r>
    </w:p>
    <w:p w14:paraId="000000A4"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procedente.-</w:t>
      </w:r>
    </w:p>
    <w:p w14:paraId="000000A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desafortunado siniestro y las secuelas  morales que experimentó y que sufre actualmente mi mandante, genera un estado de dolor y una afección profunda en sus sentimientos.</w:t>
      </w:r>
    </w:p>
    <w:p w14:paraId="000000A6"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Cabe destacar que quienes suscriben permanentemente se angustian por su situación física, y por las enormes secuelas que padecieron y que padecen. Es menester mencionar que por el estado en el que se encuentran mis mandantes, su familia está permanentemente angustiada y nerviosa.</w:t>
      </w:r>
    </w:p>
    <w:p w14:paraId="000000A7"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Para resarcir el daño moral no es exigible prueba acabada del padecimiento, sino que basta la acreditación de las circunstancias que rodearon el hecho y que permitan inferir la existencia y </w:t>
      </w:r>
      <w:r w:rsidRPr="00AF06C8">
        <w:rPr>
          <w:rFonts w:ascii="Times New Roman" w:eastAsia="Times New Roman" w:hAnsi="Times New Roman" w:cs="Times New Roman"/>
          <w:sz w:val="24"/>
          <w:szCs w:val="24"/>
          <w:lang w:val="es-AR"/>
        </w:rPr>
        <w:lastRenderedPageBreak/>
        <w:t>extensión" (CNCiv., Sala C, 11/07/96, "Saucedo, Dardo G. y otros c/ Rodríguez, Armando s/ Daños y Perjuicios”).</w:t>
      </w:r>
    </w:p>
    <w:p w14:paraId="000000A8"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el caso que origina la presente demanda, el agravio moral resulta evidente ya que al padecimiento de las lesiones sufridas se suma la angustia del dolor físico durante la internación y los  tratamientos, un profundo malestar anímico por la imposibilidad de realizar las tareas diarias que desarrollaba cotidianamente.</w:t>
      </w:r>
    </w:p>
    <w:p w14:paraId="000000A9"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AA"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Es menester destacar que su vida se vio perturbada en sus más íntimos sentimientos por los trastornos patológicos que padeció y que fundamentan el pedido de resarcimiento, no sólo del daño psicológico, sino también resulta necesario resarcirlos por daño moral.</w:t>
      </w:r>
    </w:p>
    <w:p w14:paraId="000000AB"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Así, nuestra jurisprudencia sostiene que "en lo que atañe al daño moral, los sufrimientos y padecimientos experimentados durante la internación y convalecencia, más la angustia derivada de las secuelas, justifican que se me otorgue una indemnización (C.N.Esp. Civ. Y Com. Sala VI Guatay Dora c/ Minaudo s/ Daños 25/06/81). –</w:t>
      </w:r>
    </w:p>
    <w:p w14:paraId="000000AC"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Con respecto a las lesiones sufridas, la Corte Suprema de Justicia ha sostenido que </w:t>
      </w:r>
      <w:r w:rsidRPr="00AF06C8">
        <w:rPr>
          <w:rFonts w:ascii="Times New Roman" w:eastAsia="Times New Roman" w:hAnsi="Times New Roman" w:cs="Times New Roman"/>
          <w:i/>
          <w:iCs/>
          <w:sz w:val="24"/>
          <w:szCs w:val="24"/>
          <w:lang w:val="es-AR"/>
        </w:rPr>
        <w:t xml:space="preserve">"corresponde hacer lugar a la indemnización del daño moral, padecido como consecuencia de un accidente, si el perito médico designado de oficio señala que la actora padece secuelas derivadas del mismo" </w:t>
      </w:r>
      <w:r w:rsidRPr="00AF06C8">
        <w:rPr>
          <w:rFonts w:ascii="Times New Roman" w:eastAsia="Times New Roman" w:hAnsi="Times New Roman" w:cs="Times New Roman"/>
          <w:sz w:val="24"/>
          <w:szCs w:val="24"/>
          <w:lang w:val="es-AR"/>
        </w:rPr>
        <w:t>(Mag. Barra, Levene, Belluscio, Petracchi. Vot. Fayt. Dis. Boggiano, Cavagna Martínez, Nazareno, Moliné O'Connor Pág. 447 XXII Pappier "Federico c/ Gobierno de la Pcia. de Santa Fe s/ Daños y Perjuicios”14/10/93).-</w:t>
      </w:r>
    </w:p>
    <w:p w14:paraId="06CB6593" w14:textId="04396652" w:rsidR="0037029B" w:rsidRPr="0037029B" w:rsidRDefault="00000000" w:rsidP="0037029B">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Por lo expuesto esta parte reclama </w:t>
      </w:r>
      <w:r w:rsidR="0037029B" w:rsidRPr="0037029B">
        <w:rPr>
          <w:rFonts w:ascii="Times New Roman" w:eastAsia="Times New Roman" w:hAnsi="Times New Roman" w:cs="Times New Roman"/>
          <w:sz w:val="24"/>
          <w:szCs w:val="24"/>
          <w:highlight w:val="yellow"/>
          <w:lang w:val="es-AR"/>
        </w:rPr>
        <w:t>{{LiquiDanoMoralLetras}}</w:t>
      </w:r>
      <w:r w:rsidR="00716F6D">
        <w:rPr>
          <w:rFonts w:ascii="Times New Roman" w:eastAsia="Times New Roman" w:hAnsi="Times New Roman" w:cs="Times New Roman"/>
          <w:b/>
          <w:bCs/>
          <w:sz w:val="24"/>
          <w:szCs w:val="24"/>
          <w:lang w:val="es-AR"/>
        </w:rPr>
        <w:t xml:space="preserve"> </w:t>
      </w:r>
      <w:r w:rsidR="0037029B" w:rsidRPr="0037029B">
        <w:rPr>
          <w:rFonts w:ascii="Times New Roman" w:eastAsia="Times New Roman" w:hAnsi="Times New Roman" w:cs="Times New Roman"/>
          <w:b/>
          <w:bCs/>
          <w:sz w:val="24"/>
          <w:szCs w:val="24"/>
          <w:lang w:val="es-AR"/>
        </w:rPr>
        <w:t xml:space="preserve">($  </w:t>
      </w:r>
      <w:r w:rsidR="0037029B" w:rsidRPr="0037029B">
        <w:rPr>
          <w:rFonts w:ascii="Times New Roman" w:eastAsia="Times New Roman" w:hAnsi="Times New Roman" w:cs="Times New Roman"/>
          <w:sz w:val="24"/>
          <w:szCs w:val="24"/>
          <w:highlight w:val="yellow"/>
          <w:lang w:val="es-AR"/>
        </w:rPr>
        <w:t>{{LiquiDanoMoralNum}}</w:t>
      </w:r>
      <w:r w:rsidR="0037029B" w:rsidRPr="0037029B">
        <w:rPr>
          <w:rFonts w:ascii="Times New Roman" w:eastAsia="Times New Roman" w:hAnsi="Times New Roman" w:cs="Times New Roman"/>
          <w:b/>
          <w:bCs/>
          <w:sz w:val="24"/>
          <w:szCs w:val="24"/>
          <w:lang w:val="es-AR"/>
        </w:rPr>
        <w:t>) en concepto de daño moral.</w:t>
      </w:r>
    </w:p>
    <w:p w14:paraId="000000AE" w14:textId="44047E29" w:rsidR="00F00F16" w:rsidRPr="00AF06C8" w:rsidRDefault="00000000" w:rsidP="0037029B">
      <w:pPr>
        <w:spacing w:line="360" w:lineRule="auto"/>
        <w:ind w:firstLine="720"/>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b/>
          <w:bCs/>
          <w:sz w:val="24"/>
          <w:szCs w:val="24"/>
          <w:lang w:val="es-AR"/>
        </w:rPr>
        <w:t xml:space="preserve"> </w:t>
      </w:r>
    </w:p>
    <w:p w14:paraId="000000AF" w14:textId="77777777" w:rsidR="00F00F1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Pr>
          <w:rFonts w:ascii="Times New Roman" w:eastAsia="Times New Roman" w:hAnsi="Times New Roman" w:cs="Times New Roman"/>
          <w:b/>
          <w:bCs/>
          <w:sz w:val="24"/>
          <w:szCs w:val="24"/>
          <w:u w:val="single"/>
        </w:rPr>
        <w:t>DAÑO PSICOLÓGICO</w:t>
      </w:r>
      <w:r>
        <w:rPr>
          <w:rFonts w:ascii="Times New Roman" w:eastAsia="Times New Roman" w:hAnsi="Times New Roman" w:cs="Times New Roman"/>
          <w:b/>
          <w:bCs/>
          <w:sz w:val="24"/>
          <w:szCs w:val="24"/>
        </w:rPr>
        <w:t>:</w:t>
      </w:r>
    </w:p>
    <w:p w14:paraId="000000B0"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B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El daño psicológico estaría dado por el comportamiento general dla actora, abarcando sus sensaciones, imágenes y afectos, con connotaciones de índole patológica. Se configura por la alteración o modificación patológica del aparato psíquico como consecuencia de un  trauma que desborda toda posibilidad de elaboración verbal o simbólica. Todo daño  inferido a la persona, corresponde apreciarlo en lo que representa como alteración y  afección, no sólo del cuerpo físico, sino también del ámbito psíquico del individuo con el consiguiente quebranto de la persona.</w:t>
      </w:r>
    </w:p>
    <w:p w14:paraId="000000B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Al momento de la presente demanda mis mandantes se encuentran tanto en tratamiento físico como psicológico, atento a las lesiones padecidas y al traumático momento que protagonizaron, tal como se describe en los puntos anteriores. </w:t>
      </w:r>
    </w:p>
    <w:p w14:paraId="000000B3"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Durante la noche se levantan sobresaltados, en sueños volviendo a vivir el momento del accidente, lo que les provoca un profundo estado de dolor que los lleva a un agudo estado de depresión, porque en cierta forma sus vidas no pudieron continuar el curso que llevaban hasta el momento del hecho.</w:t>
      </w:r>
    </w:p>
    <w:p w14:paraId="000000B4"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estado de ansiedad y tristeza, puede conllevar a cuadros psiquiátricos como pueden ser crisis de angustia psicosomática, melancolía, neurosis postraumática, etc.</w:t>
      </w:r>
    </w:p>
    <w:p w14:paraId="000000B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Antes del accidente,  era una persona alegre, divertida, sociable, que frecuentaba habitualmente a sus familiares y amigos, después del mismo se transformó en una persona retraída, antisocial y poco comunicativa con sus familiares, además, se encuentran inmersas en un estado de ansiedad permanente, el cual no le permite relajarse y distenderse ni mantener la calma. Su vida de relación se vio modificada ya que se ha vuelto temeroso e inseguro; el depender de terceros para realizar tareas los angustia permanentemente. Como así también tener que suspender todos los compromisos laborales futuros que tenían ya que no pueden cumplirlos.</w:t>
      </w:r>
    </w:p>
    <w:p w14:paraId="000000B6"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Todo influye en su entorno familiar, manifestándose en bruscas contestaciones, frecuentes cambios de ánimo,  melancolía y aislamiento. Nuestra jurisprudencia viene sosteniendo: “La existencia del daño psicológico no depende de las secuelas incapacitantes en el aspecto físico, ya que ambos son compartimentos independientes en la salud de una persona y, si bien normalmente aparecen vinculados o en forma simultánea, no se correlacionan necesariamente. Además, la inmensa variedad que presenta la semiología en el ámbito psíquico,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w:t>
      </w:r>
      <w:r w:rsidRPr="00AF06C8">
        <w:rPr>
          <w:rFonts w:ascii="Times New Roman" w:eastAsia="Times New Roman" w:hAnsi="Times New Roman" w:cs="Times New Roman"/>
          <w:sz w:val="24"/>
          <w:szCs w:val="24"/>
          <w:lang w:val="es-AR"/>
        </w:rPr>
        <w:lastRenderedPageBreak/>
        <w:t xml:space="preserve">Definitiva C. F163577 ;PAYES, Raúl Alberto c/SALLES, Luis Alberto y otro s/ DAÑOS Y PERJUICIOS &amp;quot;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 ; (C.N. Esp. Civ. Y Com. Sala II ;Inkier,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(CCom: A (MIGUEZ DE CANTORE - JARAZO VEIRAS - PEIRANO) - 29/04/97 ;ALI PACHA, MONICA C/ BERNARDINO RIVADAVIA SA. </w:t>
      </w:r>
      <w:r>
        <w:rPr>
          <w:rFonts w:ascii="Times New Roman" w:eastAsia="Times New Roman" w:hAnsi="Times New Roman" w:cs="Times New Roman"/>
          <w:sz w:val="24"/>
          <w:szCs w:val="24"/>
        </w:rPr>
        <w:t xml:space="preserve">DE TRANSP. </w:t>
      </w:r>
      <w:r w:rsidRPr="00AF06C8">
        <w:rPr>
          <w:rFonts w:ascii="Times New Roman" w:eastAsia="Times New Roman" w:hAnsi="Times New Roman" w:cs="Times New Roman"/>
          <w:sz w:val="24"/>
          <w:szCs w:val="24"/>
          <w:lang w:val="es-AR"/>
        </w:rPr>
        <w:t>LINEA 63 S/ ORD.;). –</w:t>
      </w:r>
    </w:p>
    <w:p w14:paraId="000000B7"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Mi patrocinada ha padecido como consecuencia del trauma del accidente, de las curaciones y de la discapacidad actual, de una perturbación espiritual que debe ser resarcida.-</w:t>
      </w:r>
    </w:p>
    <w:p w14:paraId="000000B8"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sz w:val="24"/>
          <w:szCs w:val="24"/>
          <w:lang w:val="es-AR"/>
        </w:rPr>
        <w:tab/>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B9" w14:textId="777FE03F"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La afección desde este punto de vista es manifiesta, es por ello que esta parte estima para responder por este rubro la suma de </w:t>
      </w:r>
      <w:r w:rsidRPr="00AF06C8">
        <w:rPr>
          <w:rFonts w:ascii="Times New Roman" w:eastAsia="Times New Roman" w:hAnsi="Times New Roman" w:cs="Times New Roman"/>
          <w:b/>
          <w:bCs/>
          <w:sz w:val="24"/>
          <w:szCs w:val="24"/>
          <w:lang w:val="es-AR"/>
        </w:rPr>
        <w:t>PESOS</w:t>
      </w:r>
      <w:r w:rsidR="00716F6D">
        <w:rPr>
          <w:rFonts w:ascii="Times New Roman" w:eastAsia="Times New Roman" w:hAnsi="Times New Roman" w:cs="Times New Roman"/>
          <w:b/>
          <w:bCs/>
          <w:sz w:val="24"/>
          <w:szCs w:val="24"/>
          <w:lang w:val="es-AR"/>
        </w:rPr>
        <w:t xml:space="preserve"> </w:t>
      </w:r>
      <w:r w:rsidR="003A4B3F" w:rsidRPr="003A4B3F">
        <w:rPr>
          <w:rFonts w:ascii="Times New Roman" w:eastAsia="Times New Roman" w:hAnsi="Times New Roman" w:cs="Times New Roman"/>
          <w:b/>
          <w:bCs/>
          <w:sz w:val="24"/>
          <w:szCs w:val="24"/>
          <w:highlight w:val="yellow"/>
          <w:lang w:val="es-AR"/>
        </w:rPr>
        <w:t>{</w:t>
      </w:r>
      <w:r w:rsidR="003A4B3F" w:rsidRPr="003A4B3F">
        <w:rPr>
          <w:rFonts w:ascii="Times New Roman" w:eastAsia="Times New Roman" w:hAnsi="Times New Roman" w:cs="Times New Roman"/>
          <w:sz w:val="24"/>
          <w:szCs w:val="24"/>
          <w:highlight w:val="yellow"/>
          <w:lang w:val="es-AR"/>
        </w:rPr>
        <w:t>{LiquiDanoPsicologicoLetras}}</w:t>
      </w:r>
      <w:r w:rsidR="003A4B3F" w:rsidRPr="003A4B3F">
        <w:rPr>
          <w:rFonts w:ascii="Times New Roman" w:eastAsia="Times New Roman" w:hAnsi="Times New Roman" w:cs="Times New Roman"/>
          <w:b/>
          <w:bCs/>
          <w:sz w:val="24"/>
          <w:szCs w:val="24"/>
          <w:lang w:val="es-AR"/>
        </w:rPr>
        <w:t xml:space="preserve"> ($</w:t>
      </w:r>
      <w:r w:rsidR="003A4B3F" w:rsidRPr="003A4B3F">
        <w:rPr>
          <w:rFonts w:ascii="Times New Roman" w:eastAsia="Times New Roman" w:hAnsi="Times New Roman" w:cs="Times New Roman"/>
          <w:b/>
          <w:bCs/>
          <w:sz w:val="24"/>
          <w:szCs w:val="24"/>
          <w:highlight w:val="yellow"/>
          <w:lang w:val="es-AR"/>
        </w:rPr>
        <w:t>{{</w:t>
      </w:r>
      <w:r w:rsidR="003A4B3F" w:rsidRPr="003A4B3F">
        <w:rPr>
          <w:rFonts w:ascii="Times New Roman" w:eastAsia="Times New Roman" w:hAnsi="Times New Roman" w:cs="Times New Roman"/>
          <w:sz w:val="24"/>
          <w:szCs w:val="24"/>
          <w:highlight w:val="yellow"/>
          <w:lang w:val="es-AR"/>
        </w:rPr>
        <w:t>LiquiDanoPsicologicoNum}}</w:t>
      </w:r>
      <w:r w:rsidR="003A4B3F" w:rsidRPr="003A4B3F">
        <w:rPr>
          <w:rFonts w:ascii="Times New Roman" w:eastAsia="Times New Roman" w:hAnsi="Times New Roman" w:cs="Times New Roman"/>
          <w:b/>
          <w:bCs/>
          <w:sz w:val="24"/>
          <w:szCs w:val="24"/>
          <w:lang w:val="es-AR"/>
        </w:rPr>
        <w:t>)</w:t>
      </w:r>
      <w:r w:rsidR="003A4B3F">
        <w:rPr>
          <w:rFonts w:ascii="Times New Roman" w:eastAsia="Times New Roman" w:hAnsi="Times New Roman" w:cs="Times New Roman"/>
          <w:b/>
          <w:bCs/>
          <w:sz w:val="24"/>
          <w:szCs w:val="24"/>
          <w:lang w:val="es-AR"/>
        </w:rPr>
        <w:t xml:space="preserve">, para el actor, </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o lo que en más en menos, V.S estime corresponder.</w:t>
      </w:r>
    </w:p>
    <w:p w14:paraId="000000BA" w14:textId="77777777" w:rsidR="00F00F16"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3C215390" w14:textId="77777777" w:rsidR="0046490C" w:rsidRDefault="0046490C">
      <w:pPr>
        <w:spacing w:line="360" w:lineRule="auto"/>
        <w:jc w:val="both"/>
        <w:rPr>
          <w:rFonts w:ascii="Times New Roman" w:eastAsia="Times New Roman" w:hAnsi="Times New Roman" w:cs="Times New Roman"/>
          <w:sz w:val="24"/>
          <w:szCs w:val="24"/>
          <w:lang w:val="es-AR"/>
        </w:rPr>
      </w:pPr>
    </w:p>
    <w:p w14:paraId="39F8C5CE" w14:textId="77777777" w:rsidR="0046490C" w:rsidRPr="00AF06C8" w:rsidRDefault="0046490C">
      <w:pPr>
        <w:spacing w:line="360" w:lineRule="auto"/>
        <w:jc w:val="both"/>
        <w:rPr>
          <w:rFonts w:ascii="Times New Roman" w:eastAsia="Times New Roman" w:hAnsi="Times New Roman" w:cs="Times New Roman"/>
          <w:sz w:val="24"/>
          <w:szCs w:val="24"/>
          <w:lang w:val="es-AR"/>
        </w:rPr>
      </w:pPr>
    </w:p>
    <w:p w14:paraId="000000BB"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4. TRATAMIENTO PSICOFARMACOLÓGICO FUTURO.</w:t>
      </w:r>
    </w:p>
    <w:p w14:paraId="000000BC"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w:t>
      </w:r>
      <w:r w:rsidRPr="00AF06C8">
        <w:rPr>
          <w:rFonts w:ascii="Times New Roman" w:eastAsia="Times New Roman" w:hAnsi="Times New Roman" w:cs="Times New Roman"/>
          <w:sz w:val="24"/>
          <w:szCs w:val="24"/>
          <w:lang w:val="es-AR"/>
        </w:rPr>
        <w:lastRenderedPageBreak/>
        <w:t>sido recomendada la realización de un tratamiento psicológico, con dos sesiones semanales por el lapso aproximado de dos  años, lo cual se encuentra supeditado a su estado psicofísico actual y futuro.</w:t>
      </w:r>
    </w:p>
    <w:p w14:paraId="000000BD"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(CNCiv., Sala A, 19/06/97, “Leiva, Natividad c/ Petrola, Raúl R. s/ daños y perjuicios”). “Respecto al costo de una psicoterapia solicitada por la actora, sea que las lesiones de carácter psicológico, puedan superarse o no, corresponde resarcir lo que fuere necesario para el tratamiento, al menos con el propósito de evitar el empeoramiento; ello pese a que falte precisión en el dictamen acerca del costo de las sesiones” (CNCiv, Sala B, 12/07/96, “Arroyo, Jorge E c/ Reyes, Arandu s/ daños y perjuicios”).</w:t>
      </w:r>
    </w:p>
    <w:p w14:paraId="000000BE" w14:textId="119E855F"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Por lo expuesto reclamo por este rubro la suma de </w:t>
      </w:r>
      <w:r w:rsidR="002C5BC3" w:rsidRPr="002C5BC3">
        <w:rPr>
          <w:rFonts w:ascii="Times New Roman" w:eastAsia="Times New Roman" w:hAnsi="Times New Roman" w:cs="Times New Roman"/>
          <w:b/>
          <w:bCs/>
          <w:sz w:val="24"/>
          <w:szCs w:val="24"/>
          <w:lang w:val="es-AR"/>
        </w:rPr>
        <w:t xml:space="preserve">PESOS  </w:t>
      </w:r>
      <w:r w:rsidR="001228B9" w:rsidRPr="00A52A60">
        <w:rPr>
          <w:rFonts w:ascii="Times New Roman" w:eastAsia="Times New Roman" w:hAnsi="Times New Roman" w:cs="Times New Roman"/>
          <w:sz w:val="24"/>
          <w:szCs w:val="24"/>
          <w:highlight w:val="yellow"/>
          <w:lang w:val="es-AR"/>
        </w:rPr>
        <w:t>{{LiquiGastosFarmaciaLetras}}</w:t>
      </w:r>
      <w:r w:rsidR="001228B9" w:rsidRPr="00A52A60">
        <w:rPr>
          <w:rFonts w:ascii="Times New Roman" w:eastAsia="Times New Roman" w:hAnsi="Times New Roman" w:cs="Times New Roman"/>
          <w:b/>
          <w:bCs/>
          <w:sz w:val="24"/>
          <w:szCs w:val="24"/>
          <w:lang w:val="es-AR"/>
        </w:rPr>
        <w:t xml:space="preserve"> ($   </w:t>
      </w:r>
      <w:r w:rsidR="001228B9" w:rsidRPr="00A52A60">
        <w:rPr>
          <w:rFonts w:ascii="Times New Roman" w:eastAsia="Times New Roman" w:hAnsi="Times New Roman" w:cs="Times New Roman"/>
          <w:sz w:val="24"/>
          <w:szCs w:val="24"/>
          <w:highlight w:val="yellow"/>
          <w:lang w:val="es-AR"/>
        </w:rPr>
        <w:t>{{LiquiGastosFarmaciaNum}}</w:t>
      </w:r>
      <w:r w:rsidR="001228B9" w:rsidRPr="00A52A60">
        <w:rPr>
          <w:rFonts w:ascii="Times New Roman" w:eastAsia="Times New Roman" w:hAnsi="Times New Roman" w:cs="Times New Roman"/>
          <w:b/>
          <w:bCs/>
          <w:sz w:val="24"/>
          <w:szCs w:val="24"/>
          <w:lang w:val="es-AR"/>
        </w:rPr>
        <w:t>),</w:t>
      </w:r>
      <w:r w:rsidRPr="00AF06C8">
        <w:rPr>
          <w:rFonts w:ascii="Times New Roman" w:eastAsia="Times New Roman" w:hAnsi="Times New Roman" w:cs="Times New Roman"/>
          <w:b/>
          <w:bCs/>
          <w:sz w:val="24"/>
          <w:szCs w:val="24"/>
          <w:lang w:val="es-AR"/>
        </w:rPr>
        <w:t xml:space="preserve">por el tratamiento psicofarmacológico futuro de esta parte </w:t>
      </w:r>
      <w:r w:rsidRPr="00AF06C8">
        <w:rPr>
          <w:rFonts w:ascii="Times New Roman" w:eastAsia="Times New Roman" w:hAnsi="Times New Roman" w:cs="Times New Roman"/>
          <w:sz w:val="24"/>
          <w:szCs w:val="24"/>
          <w:lang w:val="es-AR"/>
        </w:rPr>
        <w:t>o lo que en más o en menos resulte de las probanzas de autos.</w:t>
      </w:r>
    </w:p>
    <w:p w14:paraId="000000BF"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000000C0"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5. ASISTENCIA MÉDICA - GASTOS FARMACOLÓGICOS</w:t>
      </w:r>
    </w:p>
    <w:p w14:paraId="000000C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La atención médica que recibieron se realizó  en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w:t>
      </w:r>
    </w:p>
    <w:p w14:paraId="000000C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Conforme al art. 68 de la Ley Nacional de Tránsito, establece que: “...Los gastos de sanatorio o velatorio de terceros, serán abonados de inmediato por el asegurador, sin perjuicio de los derechos que se pueden hacer valer luego...”.-</w:t>
      </w:r>
    </w:p>
    <w:p w14:paraId="000000C3"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Entiendo, por otra parte, que es justo que el quantum se incremente en función de los gastos de traslado en que ha incurrido y deberá incurrir, pues las secuelas físicas que sufrió  la obligaron </w:t>
      </w:r>
      <w:r w:rsidRPr="00AF06C8">
        <w:rPr>
          <w:rFonts w:ascii="Times New Roman" w:eastAsia="Times New Roman" w:hAnsi="Times New Roman" w:cs="Times New Roman"/>
          <w:sz w:val="24"/>
          <w:szCs w:val="24"/>
          <w:lang w:val="es-AR"/>
        </w:rPr>
        <w:lastRenderedPageBreak/>
        <w:t xml:space="preserve">a asistir a hospitales diariamente debiendo tener que movilizarse en taxis y  remises, aunque de esto no  hayan quedado los comprobantes escritos.  </w:t>
      </w:r>
    </w:p>
    <w:p w14:paraId="000000C4"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Es pacífica la jurisprudencia en conceder este rubro y se ha resuelto que probado el daño, este rubro procede sin necesidad de la prueba concreta y acabada. En efecto, en este sentido se manifiesta que: “Resulta procedente indemnizar los gastos médicos producidos como consecuencia del accidente, aún cuando no exista prueba documental, ya que la asistencia hospitalaria provoca una serie de desembolso de no fácil acreditación...” (Conf. Cam. Civ.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Civ. Y Com. Morón, CC002 MORSD- 7-93 s 4-2-93, “Caceres Perez Alma C/ Morais Maria Elena S/ Daños y Perjuicios).-</w:t>
      </w:r>
    </w:p>
    <w:p w14:paraId="000000C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Todas las erogaciones realizadas con la finalidad de recuperar el estado del lesionado, anterior a las lesiones sufridas, entran en el concepto de gastos de curación y convalecencia (CNCiv. Sala A, 29-3-95, Saavedra, Dora y otro c/ Lorenzo s/ Daños y perjuicios).</w:t>
      </w:r>
    </w:p>
    <w:p w14:paraId="000000C6" w14:textId="66D6C6CD"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Por lo expuesto, estimo en este rubro la suma de </w:t>
      </w:r>
      <w:r w:rsidRPr="00AF06C8">
        <w:rPr>
          <w:rFonts w:ascii="Times New Roman" w:eastAsia="Times New Roman" w:hAnsi="Times New Roman" w:cs="Times New Roman"/>
          <w:b/>
          <w:bCs/>
          <w:sz w:val="24"/>
          <w:szCs w:val="24"/>
          <w:lang w:val="es-AR"/>
        </w:rPr>
        <w:t xml:space="preserve">PESOS </w:t>
      </w:r>
      <w:r w:rsidR="00A52A60" w:rsidRPr="00A52A60">
        <w:rPr>
          <w:rFonts w:ascii="Times New Roman" w:eastAsia="Times New Roman" w:hAnsi="Times New Roman" w:cs="Times New Roman"/>
          <w:b/>
          <w:bCs/>
          <w:sz w:val="24"/>
          <w:szCs w:val="24"/>
          <w:lang w:val="es-AR"/>
        </w:rPr>
        <w:t xml:space="preserve">PESOS   </w:t>
      </w:r>
      <w:r w:rsidR="00A52A60" w:rsidRPr="00A52A60">
        <w:rPr>
          <w:rFonts w:ascii="Times New Roman" w:eastAsia="Times New Roman" w:hAnsi="Times New Roman" w:cs="Times New Roman"/>
          <w:b/>
          <w:bCs/>
          <w:sz w:val="24"/>
          <w:szCs w:val="24"/>
          <w:highlight w:val="yellow"/>
          <w:lang w:val="es-AR"/>
        </w:rPr>
        <w:t>{{</w:t>
      </w:r>
      <w:r w:rsidR="00A52A60" w:rsidRPr="00A52A60">
        <w:rPr>
          <w:rFonts w:ascii="Times New Roman" w:eastAsia="Times New Roman" w:hAnsi="Times New Roman" w:cs="Times New Roman"/>
          <w:sz w:val="24"/>
          <w:szCs w:val="24"/>
          <w:highlight w:val="yellow"/>
          <w:lang w:val="es-AR"/>
        </w:rPr>
        <w:t>LiquiGastosMedicosLetras}}</w:t>
      </w:r>
      <w:r w:rsidR="00A52A60" w:rsidRPr="00A52A60">
        <w:rPr>
          <w:rFonts w:ascii="Times New Roman" w:eastAsia="Times New Roman" w:hAnsi="Times New Roman" w:cs="Times New Roman"/>
          <w:b/>
          <w:bCs/>
          <w:sz w:val="24"/>
          <w:szCs w:val="24"/>
          <w:lang w:val="es-AR"/>
        </w:rPr>
        <w:t xml:space="preserve"> ($  </w:t>
      </w:r>
      <w:r w:rsidR="00A52A60" w:rsidRPr="00A52A60">
        <w:rPr>
          <w:rFonts w:ascii="Times New Roman" w:eastAsia="Times New Roman" w:hAnsi="Times New Roman" w:cs="Times New Roman"/>
          <w:b/>
          <w:bCs/>
          <w:sz w:val="24"/>
          <w:szCs w:val="24"/>
          <w:highlight w:val="yellow"/>
          <w:lang w:val="es-AR"/>
        </w:rPr>
        <w:t>{{</w:t>
      </w:r>
      <w:r w:rsidR="00A52A60" w:rsidRPr="00A52A60">
        <w:rPr>
          <w:rFonts w:ascii="Times New Roman" w:eastAsia="Times New Roman" w:hAnsi="Times New Roman" w:cs="Times New Roman"/>
          <w:sz w:val="24"/>
          <w:szCs w:val="24"/>
          <w:highlight w:val="yellow"/>
          <w:lang w:val="es-AR"/>
        </w:rPr>
        <w:t>LiquiGastosMedicosNum}}</w:t>
      </w:r>
      <w:r w:rsidR="00A52A60" w:rsidRPr="00A52A60">
        <w:rPr>
          <w:rFonts w:ascii="Times New Roman" w:eastAsia="Times New Roman" w:hAnsi="Times New Roman" w:cs="Times New Roman"/>
          <w:b/>
          <w:bCs/>
          <w:sz w:val="24"/>
          <w:szCs w:val="24"/>
          <w:lang w:val="es-AR"/>
        </w:rPr>
        <w:t xml:space="preserve">) </w:t>
      </w:r>
      <w:r w:rsidR="00703DEA" w:rsidRPr="00703DEA">
        <w:rPr>
          <w:rFonts w:ascii="Times New Roman" w:eastAsia="Times New Roman" w:hAnsi="Times New Roman" w:cs="Times New Roman"/>
          <w:b/>
          <w:bCs/>
          <w:sz w:val="24"/>
          <w:szCs w:val="24"/>
          <w:lang w:val="es-AR"/>
        </w:rPr>
        <w:t>,</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 xml:space="preserve"> por la asistencia médica y gastos farmacológicos de esta parte.</w:t>
      </w:r>
    </w:p>
    <w:p w14:paraId="000000C7" w14:textId="77777777" w:rsidR="00F00F16" w:rsidRPr="00AF06C8" w:rsidRDefault="00F00F16">
      <w:pPr>
        <w:spacing w:line="360" w:lineRule="auto"/>
        <w:ind w:firstLine="720"/>
        <w:jc w:val="both"/>
        <w:rPr>
          <w:rFonts w:ascii="Times New Roman" w:eastAsia="Times New Roman" w:hAnsi="Times New Roman" w:cs="Times New Roman"/>
          <w:sz w:val="24"/>
          <w:szCs w:val="24"/>
          <w:lang w:val="es-AR"/>
        </w:rPr>
      </w:pPr>
    </w:p>
    <w:p w14:paraId="000000C8"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u w:val="single"/>
          <w:lang w:val="es-AR"/>
        </w:rPr>
        <w:t>6. DAÑO ESTÉTICO.</w:t>
      </w:r>
    </w:p>
    <w:p w14:paraId="000000C9"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 raíz del accidente mi mandante sufrió traumatismo de cráneo, con afectación directa de su rostro, sufriendo heridas cortantes en labios, nariz y ojos. Sobre todo en la parte superior del cráneo, donde presenta una herida cortante con más de 8 puntos de sutura, además de la fractura de su nariz.</w:t>
      </w:r>
    </w:p>
    <w:p w14:paraId="000000CA"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 consecuencia de ello presenta notables cicatrices en su rostro, afectando de forma directa al aspecto que tenía antes de ocurrir el siniestro y  que sin lugar a dudas debe ser indemnizado. Asimismo, debe contemplarse que la cicatriz en su rostro, ha modificado notablemente su imagen siendo totalmente relevante para el normal desarrollo de su persona, es claro que el haber sufrido </w:t>
      </w:r>
      <w:r w:rsidRPr="00AF06C8">
        <w:rPr>
          <w:rFonts w:ascii="Times New Roman" w:eastAsia="Times New Roman" w:hAnsi="Times New Roman" w:cs="Times New Roman"/>
          <w:sz w:val="24"/>
          <w:szCs w:val="24"/>
          <w:lang w:val="es-AR"/>
        </w:rPr>
        <w:lastRenderedPageBreak/>
        <w:t xml:space="preserve">lesiones directas en su rostro lo han afectado tanto física como anímicamente, no pudiendo desenvolverse en sociedad como lo hacía de manera habitual. </w:t>
      </w:r>
    </w:p>
    <w:p w14:paraId="000000CB"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Al respecto cabe señalar que las cicatrices, principalmente en zonas tan sensibles como el cuero cabelludo, constituyen una fuente importantísima de dolor y de trastornos diversos. Se considera cicatriz tanto las de origen quirúrgico como las de origen traumático o inflamatorio, grandes o pequeñas, recientes o de los primeros días de la vida, externas o internas, molestas o no.</w:t>
      </w:r>
    </w:p>
    <w:p w14:paraId="000000CC"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Las quemaduras, las fracturas, la extracción de piezas dentarias, etc. dejan cicatriz. También lo hacen un absceso, un forúnculo, una mordedura, o la picadura de un insecto.</w:t>
      </w:r>
    </w:p>
    <w:p w14:paraId="000000CD"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Como producto de los golpes internos y de los politraumatismos padeció múltiples excoriaciones, hematomas y edemas, que son aquella que por sus características la sangre no fluye al exterior del cuerpo, sino que se queda en el interior, generalmente acumulándose debajo de la piel.</w:t>
      </w:r>
    </w:p>
    <w:p w14:paraId="000000CE"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Pueden ser provocados por aplastamiento, punciones o fracturas, entre otras; viéndose afectados los tejidos que están debajo de la piel (músculos y tendones).</w:t>
      </w:r>
    </w:p>
    <w:p w14:paraId="000000CF"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tratamiento seguido por los facultativos que lo asistieron consistió en la prescripción de medicamentos tales como, analgésicos, antiinflamatorios y reposo absoluto.</w:t>
      </w:r>
    </w:p>
    <w:p w14:paraId="000000D0"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Asimismo, se le sugirió posterior tratamiento traumatológico y psicológico.</w:t>
      </w:r>
    </w:p>
    <w:p w14:paraId="000000D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este sentido la jurisprudencia ha entendido que “La noción de daño estético no importa necesariamente que el aspecto de una persona se vea alterado en términos de fealdad, sino que basta que se haya modificado el aspecto habitual que tenía la persona con anterioridad al hecho generador de la lesión estética.” Marquez Suarez Ivan Leonel En J° 250.125/53.797 Marquez Suarez Ivan Leonel c/ Buttini Suarez Anibal Francisco s/ d. y p. (accidente de tránsito) p/ recurso extraordinario provincial. Tribunal: Suprema Corte de Justicia de la Provincia de Mendoza. Sala/Juzgado: I . Sentencia: 1-feb-2021)</w:t>
      </w:r>
    </w:p>
    <w:p w14:paraId="000000D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 su vez, el rubro reclamado resulta ser independiente de los descritos en los acápites anteriores, puesto que su naturaleza está dada en el menoscabo a las imagen propia constituyendo una afectación de los derechos personalísimos del actor. Que debe ser contemplado independientemente de las lesiones físicas, como tanto  las psicológicas.  </w:t>
      </w:r>
    </w:p>
    <w:p w14:paraId="000000D3"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 mayor abundamiento, la jurisprudencia ha resuelto siguiendo este lineamiento: </w:t>
      </w:r>
    </w:p>
    <w:p w14:paraId="000000D4"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“Llegado este punto, y dado que el menoscabo estético ha sido considerado por la perito médica para determinar la incapacidad, es hora de recordar que esta Sala en reiteradas oportunidades ha sostenido que la reparación del daño estético es independiente de la incapacidad </w:t>
      </w:r>
      <w:r w:rsidRPr="00AF06C8">
        <w:rPr>
          <w:rFonts w:ascii="Times New Roman" w:eastAsia="Times New Roman" w:hAnsi="Times New Roman" w:cs="Times New Roman"/>
          <w:sz w:val="24"/>
          <w:szCs w:val="24"/>
          <w:lang w:val="es-AR"/>
        </w:rPr>
        <w:lastRenderedPageBreak/>
        <w:t xml:space="preserve">sobreviniente por cuanto que lo que interesa es indemnizar el deterioro de la "imagen propia y personalísima de todo ser humano" pudiendo haber daño estético sin incapacidad o viceversa -esta Sala en causas Nro. 44.457, R.S. 113/04; 45.891, R.S. 59/03-.” (Causa Nº MO-16030-2015 - “PERALTA JORGE MARTIN C/ SORAIRE JOSÉ LUIS Y OTRO/A S/DAÑOS Y PERJ.AUTOM. C/ LES. O MUERTE (EXC.ESTADO)” - CÁMARA DE APELACIÓN EN LO CIVIL Y COMERCIAL DE MORÓN (Buenos Aires) </w:t>
      </w:r>
    </w:p>
    <w:p w14:paraId="000000D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Por lo expuesto reclamo por </w:t>
      </w:r>
      <w:commentRangeStart w:id="1"/>
      <w:r w:rsidRPr="00AF06C8">
        <w:rPr>
          <w:rFonts w:ascii="Times New Roman" w:eastAsia="Times New Roman" w:hAnsi="Times New Roman" w:cs="Times New Roman"/>
          <w:sz w:val="24"/>
          <w:szCs w:val="24"/>
          <w:lang w:val="es-AR"/>
        </w:rPr>
        <w:t>este rubro la suma de  </w:t>
      </w:r>
      <w:r w:rsidRPr="00AF06C8">
        <w:rPr>
          <w:rFonts w:ascii="Times New Roman" w:eastAsia="Times New Roman" w:hAnsi="Times New Roman" w:cs="Times New Roman"/>
          <w:b/>
          <w:bCs/>
          <w:sz w:val="24"/>
          <w:szCs w:val="24"/>
          <w:lang w:val="es-AR"/>
        </w:rPr>
        <w:t xml:space="preserve">PESOS       ($       ), por el daño estético </w:t>
      </w:r>
      <w:commentRangeEnd w:id="1"/>
      <w:r w:rsidR="00A52A60" w:rsidRPr="00AF06C8">
        <w:rPr>
          <w:rStyle w:val="Refdecomentario"/>
          <w:rFonts w:ascii="Times New Roman" w:eastAsia="Times New Roman" w:hAnsi="Times New Roman" w:cs="Times New Roman"/>
          <w:b/>
          <w:bCs/>
          <w:sz w:val="24"/>
          <w:szCs w:val="24"/>
          <w:lang w:val="es-AR"/>
        </w:rPr>
        <w:commentReference w:id="1"/>
      </w:r>
      <w:r w:rsidRPr="00AF06C8">
        <w:rPr>
          <w:rFonts w:ascii="Times New Roman" w:eastAsia="Times New Roman" w:hAnsi="Times New Roman" w:cs="Times New Roman"/>
          <w:b/>
          <w:bCs/>
          <w:sz w:val="24"/>
          <w:szCs w:val="24"/>
          <w:lang w:val="es-AR"/>
        </w:rPr>
        <w:t xml:space="preserve">de la aquí actora, </w:t>
      </w:r>
      <w:r w:rsidRPr="00AF06C8">
        <w:rPr>
          <w:rFonts w:ascii="Times New Roman" w:eastAsia="Times New Roman" w:hAnsi="Times New Roman" w:cs="Times New Roman"/>
          <w:sz w:val="24"/>
          <w:szCs w:val="24"/>
          <w:lang w:val="es-AR"/>
        </w:rPr>
        <w:t xml:space="preserve">o lo que en más o en menos resulte de las probanzas de autos. </w:t>
      </w:r>
    </w:p>
    <w:p w14:paraId="000000D6"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D7" w14:textId="77777777" w:rsidR="00F00F16" w:rsidRDefault="00000000">
      <w:pPr>
        <w:spacing w:before="24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LIQUIDACION:</w:t>
      </w:r>
    </w:p>
    <w:p w14:paraId="000000D8"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Se practica la siguiente liquidación, suma que se reclama debidamente actualizada, con más sus intereses desde la fecha del evento hasta la de su efectivo pago, o la que en más o en menos resulte de las probanzas a rendirse en autos: </w:t>
      </w:r>
    </w:p>
    <w:p w14:paraId="6B998AB7" w14:textId="7A1E89AD" w:rsidR="00D372DE" w:rsidRPr="00D372DE" w:rsidRDefault="00D372DE" w:rsidP="00D372DE">
      <w:pPr>
        <w:pStyle w:val="Prrafodelista"/>
        <w:numPr>
          <w:ilvl w:val="0"/>
          <w:numId w:val="2"/>
        </w:numPr>
        <w:spacing w:line="360" w:lineRule="auto"/>
        <w:rPr>
          <w:rFonts w:ascii="Times New Roman" w:eastAsia="Times New Roman" w:hAnsi="Times New Roman" w:cs="Times New Roman"/>
          <w:sz w:val="24"/>
          <w:szCs w:val="24"/>
          <w:lang w:val="es-AR"/>
        </w:rPr>
      </w:pPr>
      <w:r w:rsidRPr="00D372DE">
        <w:rPr>
          <w:rFonts w:ascii="Times New Roman" w:eastAsia="Times New Roman" w:hAnsi="Times New Roman" w:cs="Times New Roman"/>
          <w:b/>
          <w:bCs/>
          <w:sz w:val="24"/>
          <w:szCs w:val="24"/>
          <w:lang w:val="es-AR"/>
        </w:rPr>
        <w:t xml:space="preserve">DAÑO FÍSICO E INCAPACIDAD …………… $  </w:t>
      </w:r>
      <w:r w:rsidRPr="00D372DE">
        <w:rPr>
          <w:rFonts w:ascii="Times New Roman" w:eastAsia="Times New Roman" w:hAnsi="Times New Roman" w:cs="Times New Roman"/>
          <w:sz w:val="24"/>
          <w:szCs w:val="24"/>
          <w:highlight w:val="yellow"/>
          <w:lang w:val="es-AR"/>
        </w:rPr>
        <w:t>{{LiquiIncapacidadFisicaNum}}</w:t>
      </w:r>
    </w:p>
    <w:p w14:paraId="7C6B8B4F" w14:textId="116C64F3" w:rsidR="00D372DE" w:rsidRPr="00D372DE" w:rsidRDefault="00D372DE" w:rsidP="00D372DE">
      <w:pPr>
        <w:pStyle w:val="Prrafodelista"/>
        <w:numPr>
          <w:ilvl w:val="0"/>
          <w:numId w:val="2"/>
        </w:numPr>
        <w:spacing w:line="360" w:lineRule="auto"/>
        <w:rPr>
          <w:rFonts w:ascii="Times New Roman" w:eastAsia="Times New Roman" w:hAnsi="Times New Roman" w:cs="Times New Roman"/>
          <w:b/>
          <w:bCs/>
          <w:sz w:val="24"/>
          <w:szCs w:val="24"/>
        </w:rPr>
      </w:pPr>
      <w:r w:rsidRPr="00D372DE">
        <w:rPr>
          <w:rFonts w:ascii="Times New Roman" w:eastAsia="Times New Roman" w:hAnsi="Times New Roman" w:cs="Times New Roman"/>
          <w:b/>
          <w:bCs/>
          <w:sz w:val="24"/>
          <w:szCs w:val="24"/>
        </w:rPr>
        <w:t xml:space="preserve">DAÑO MORAL ………………………………$ </w:t>
      </w:r>
      <w:r w:rsidRPr="00D372DE">
        <w:rPr>
          <w:rFonts w:ascii="Times New Roman" w:eastAsia="Times New Roman" w:hAnsi="Times New Roman" w:cs="Times New Roman"/>
          <w:sz w:val="24"/>
          <w:szCs w:val="24"/>
          <w:highlight w:val="yellow"/>
        </w:rPr>
        <w:t>{{LiquiDanoMoralNum}}</w:t>
      </w:r>
    </w:p>
    <w:p w14:paraId="44CC4737" w14:textId="55F02DEC" w:rsidR="00D372DE" w:rsidRPr="00D372DE" w:rsidRDefault="00D372DE" w:rsidP="00D372DE">
      <w:pPr>
        <w:pStyle w:val="Prrafodelista"/>
        <w:numPr>
          <w:ilvl w:val="0"/>
          <w:numId w:val="2"/>
        </w:numPr>
        <w:spacing w:line="360" w:lineRule="auto"/>
        <w:rPr>
          <w:rFonts w:ascii="Times New Roman" w:eastAsia="Times New Roman" w:hAnsi="Times New Roman" w:cs="Times New Roman"/>
          <w:b/>
          <w:bCs/>
          <w:sz w:val="24"/>
          <w:szCs w:val="24"/>
        </w:rPr>
      </w:pPr>
      <w:r w:rsidRPr="00D372DE">
        <w:rPr>
          <w:rFonts w:ascii="Times New Roman" w:eastAsia="Times New Roman" w:hAnsi="Times New Roman" w:cs="Times New Roman"/>
          <w:b/>
          <w:bCs/>
          <w:sz w:val="24"/>
          <w:szCs w:val="24"/>
        </w:rPr>
        <w:t xml:space="preserve">DAÑO PSICOLÓGICO …………………… $ </w:t>
      </w:r>
      <w:r w:rsidRPr="00D372DE">
        <w:rPr>
          <w:rFonts w:ascii="Times New Roman" w:eastAsia="Times New Roman" w:hAnsi="Times New Roman" w:cs="Times New Roman"/>
          <w:sz w:val="24"/>
          <w:szCs w:val="24"/>
          <w:highlight w:val="yellow"/>
        </w:rPr>
        <w:t>{{LiquiDanoPsicologicoNum}}</w:t>
      </w:r>
    </w:p>
    <w:p w14:paraId="6BD4EA03" w14:textId="48C12890" w:rsidR="00D372DE" w:rsidRPr="00D372DE" w:rsidRDefault="00D372DE" w:rsidP="00D372DE">
      <w:pPr>
        <w:pStyle w:val="Prrafodelista"/>
        <w:numPr>
          <w:ilvl w:val="0"/>
          <w:numId w:val="2"/>
        </w:numPr>
        <w:spacing w:line="360" w:lineRule="auto"/>
        <w:rPr>
          <w:rFonts w:ascii="Times New Roman" w:eastAsia="Times New Roman" w:hAnsi="Times New Roman" w:cs="Times New Roman"/>
          <w:b/>
          <w:bCs/>
          <w:sz w:val="24"/>
          <w:szCs w:val="24"/>
        </w:rPr>
      </w:pPr>
      <w:r w:rsidRPr="00D372DE">
        <w:rPr>
          <w:rFonts w:ascii="Times New Roman" w:eastAsia="Times New Roman" w:hAnsi="Times New Roman" w:cs="Times New Roman"/>
          <w:b/>
          <w:bCs/>
          <w:sz w:val="24"/>
          <w:szCs w:val="24"/>
        </w:rPr>
        <w:t xml:space="preserve">DAÑO PSICOFARMACOLÓGICO FUTURO .…$ </w:t>
      </w:r>
      <w:r w:rsidRPr="00D372DE">
        <w:rPr>
          <w:rFonts w:ascii="Times New Roman" w:eastAsia="Times New Roman" w:hAnsi="Times New Roman" w:cs="Times New Roman"/>
          <w:sz w:val="24"/>
          <w:szCs w:val="24"/>
          <w:highlight w:val="yellow"/>
        </w:rPr>
        <w:t>{{LiquiGastosFarmaciaNum}}</w:t>
      </w:r>
    </w:p>
    <w:p w14:paraId="6222578B" w14:textId="213004F6" w:rsidR="00D372DE" w:rsidRPr="00D372DE" w:rsidRDefault="00D372DE" w:rsidP="00D372DE">
      <w:pPr>
        <w:pStyle w:val="Prrafodelista"/>
        <w:numPr>
          <w:ilvl w:val="0"/>
          <w:numId w:val="2"/>
        </w:numPr>
        <w:spacing w:line="360" w:lineRule="auto"/>
        <w:rPr>
          <w:rFonts w:ascii="Times New Roman" w:eastAsia="Times New Roman" w:hAnsi="Times New Roman" w:cs="Times New Roman"/>
          <w:sz w:val="24"/>
          <w:szCs w:val="24"/>
          <w:lang w:val="es-AR"/>
        </w:rPr>
      </w:pPr>
      <w:r w:rsidRPr="00D372DE">
        <w:rPr>
          <w:rFonts w:ascii="Times New Roman" w:eastAsia="Times New Roman" w:hAnsi="Times New Roman" w:cs="Times New Roman"/>
          <w:b/>
          <w:bCs/>
          <w:sz w:val="24"/>
          <w:szCs w:val="24"/>
          <w:lang w:val="es-AR"/>
        </w:rPr>
        <w:t xml:space="preserve">ASISTENCIA MÉDICA- GASTOS FARMACOLÓGICOS.. $ </w:t>
      </w:r>
      <w:r w:rsidRPr="00D372DE">
        <w:rPr>
          <w:rFonts w:ascii="Times New Roman" w:eastAsia="Times New Roman" w:hAnsi="Times New Roman" w:cs="Times New Roman"/>
          <w:sz w:val="24"/>
          <w:szCs w:val="24"/>
          <w:highlight w:val="yellow"/>
          <w:lang w:val="es-AR"/>
        </w:rPr>
        <w:t>{{LiquiGastosMedicosNum}}</w:t>
      </w:r>
    </w:p>
    <w:p w14:paraId="000000DE" w14:textId="1E6B1797" w:rsidR="00F00F16" w:rsidRDefault="00000000">
      <w:pPr>
        <w:numPr>
          <w:ilvl w:val="0"/>
          <w:numId w:val="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DAÑO ESTÉTICO </w:t>
      </w:r>
      <w:commentRangeStart w:id="2"/>
      <w:r>
        <w:rPr>
          <w:rFonts w:ascii="Times New Roman" w:eastAsia="Times New Roman" w:hAnsi="Times New Roman" w:cs="Times New Roman"/>
          <w:b/>
          <w:bCs/>
          <w:sz w:val="24"/>
          <w:szCs w:val="24"/>
        </w:rPr>
        <w:t xml:space="preserve">…………………………… $   </w:t>
      </w:r>
      <w:r w:rsidR="00274C55" w:rsidRPr="00D372DE">
        <w:rPr>
          <w:rFonts w:ascii="Times New Roman" w:eastAsia="Times New Roman" w:hAnsi="Times New Roman" w:cs="Times New Roman"/>
          <w:sz w:val="24"/>
          <w:szCs w:val="24"/>
          <w:highlight w:val="yellow"/>
          <w:lang w:val="es-AR"/>
        </w:rPr>
        <w:t>{{Liqui</w:t>
      </w:r>
      <w:r w:rsidR="00274C55">
        <w:rPr>
          <w:rFonts w:ascii="Times New Roman" w:eastAsia="Times New Roman" w:hAnsi="Times New Roman" w:cs="Times New Roman"/>
          <w:sz w:val="24"/>
          <w:szCs w:val="24"/>
          <w:highlight w:val="yellow"/>
          <w:lang w:val="es-AR"/>
        </w:rPr>
        <w:t>DanoEstetico</w:t>
      </w:r>
      <w:r w:rsidR="00274C55" w:rsidRPr="00D372DE">
        <w:rPr>
          <w:rFonts w:ascii="Times New Roman" w:eastAsia="Times New Roman" w:hAnsi="Times New Roman" w:cs="Times New Roman"/>
          <w:sz w:val="24"/>
          <w:szCs w:val="24"/>
          <w:highlight w:val="yellow"/>
          <w:lang w:val="es-AR"/>
        </w:rPr>
        <w:t>Num}}</w:t>
      </w:r>
      <w:r>
        <w:rPr>
          <w:rFonts w:ascii="Times New Roman" w:eastAsia="Times New Roman" w:hAnsi="Times New Roman" w:cs="Times New Roman"/>
          <w:b/>
          <w:bCs/>
          <w:sz w:val="24"/>
          <w:szCs w:val="24"/>
        </w:rPr>
        <w:t xml:space="preserve">    </w:t>
      </w:r>
      <w:commentRangeEnd w:id="2"/>
      <w:r w:rsidR="00244739">
        <w:rPr>
          <w:rStyle w:val="Refdecomentario"/>
          <w:rFonts w:ascii="Times New Roman" w:eastAsia="Times New Roman" w:hAnsi="Times New Roman" w:cs="Times New Roman"/>
          <w:b/>
          <w:bCs/>
          <w:sz w:val="24"/>
          <w:szCs w:val="24"/>
        </w:rPr>
        <w:commentReference w:id="2"/>
      </w:r>
    </w:p>
    <w:p w14:paraId="000000DF" w14:textId="654808EA" w:rsidR="00F00F16" w:rsidRPr="00AF06C8" w:rsidRDefault="00000000">
      <w:pPr>
        <w:spacing w:before="240"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 xml:space="preserve">TOTAL: PESOS </w:t>
      </w:r>
      <w:r w:rsidR="002F6BA3" w:rsidRPr="00716F6D">
        <w:rPr>
          <w:rFonts w:ascii="Times New Roman" w:eastAsia="Times New Roman" w:hAnsi="Times New Roman" w:cs="Times New Roman"/>
          <w:b/>
          <w:bCs/>
          <w:sz w:val="24"/>
          <w:szCs w:val="24"/>
          <w:highlight w:val="yellow"/>
          <w:u w:val="single"/>
          <w:lang w:val="es-AR"/>
        </w:rPr>
        <w:t>{{LiquiTotalLetras}} ({{LiquiTotalNum}}).​</w:t>
      </w:r>
    </w:p>
    <w:p w14:paraId="000000E0" w14:textId="77777777" w:rsidR="00F00F16" w:rsidRPr="00AF06C8" w:rsidRDefault="00F00F16">
      <w:pPr>
        <w:spacing w:before="240" w:line="360" w:lineRule="auto"/>
        <w:jc w:val="both"/>
        <w:rPr>
          <w:rFonts w:ascii="Times New Roman" w:eastAsia="Times New Roman" w:hAnsi="Times New Roman" w:cs="Times New Roman"/>
          <w:b/>
          <w:bCs/>
          <w:sz w:val="24"/>
          <w:szCs w:val="24"/>
          <w:lang w:val="es-AR"/>
        </w:rPr>
      </w:pPr>
    </w:p>
    <w:p w14:paraId="000000E1" w14:textId="77777777" w:rsidR="00F00F16" w:rsidRPr="00AF06C8" w:rsidRDefault="00000000">
      <w:pPr>
        <w:spacing w:before="240"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lang w:val="es-AR"/>
        </w:rPr>
        <w:t xml:space="preserve">IX. </w:t>
      </w:r>
      <w:r w:rsidRPr="00AF06C8">
        <w:rPr>
          <w:rFonts w:ascii="Times New Roman" w:eastAsia="Times New Roman" w:hAnsi="Times New Roman" w:cs="Times New Roman"/>
          <w:b/>
          <w:bCs/>
          <w:sz w:val="24"/>
          <w:szCs w:val="24"/>
          <w:u w:val="single"/>
          <w:lang w:val="es-AR"/>
        </w:rPr>
        <w:t>DESVALORIZACIÓN MONETARIA- RESERVA CASO FEDERAL:</w:t>
      </w:r>
    </w:p>
    <w:p w14:paraId="000000E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Atento a la depreciación de la moneda de curso legal y que nuestra legislación aún no se ha adaptado al nuevo proceso inflacionario, ya que no se ha fijado método indexatorio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E3"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Subsidiariamente y para el caso que V.S. estime improcedente nuestro pedido se interpone formal reserva de recurrir a la Corte Suprema de Justicia de la Nación por vía del Recurso Extraordinario Federal consagrado en el art. 14 de la Ley 48.</w:t>
      </w:r>
    </w:p>
    <w:p w14:paraId="000000E4"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Atento a la depreciación de la moneda de curso legal y que nuestra legislación aún no se ha adaptado al nuevo proceso inflacionario, ya que no se ha fijado método indexatorio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E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Subsidiariamente y para el caso que V.S. estime improcedente nuestro pedido se interpone formal reserva de recurrir a la Corte Suprema de Justicia de la Nación por vía del Recurso Extraordinario Federal consagrado en el art. 14 de la Ley 48.</w:t>
      </w:r>
    </w:p>
    <w:p w14:paraId="000000E6"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Consecuentemente, y con el mayor respeto a V.S,  a  los efectos de ejemplificar  lo expuesto, desarrollamos un breve cuadro de valores comparativos de distintos productos básicos, de los cuales se informa el costo de los mismos en el año 2001 y a modo de ejemplo el precio por el cual  se consiguen  en la actualidad. </w:t>
      </w:r>
    </w:p>
    <w:p w14:paraId="000000E7" w14:textId="77777777" w:rsidR="00F00F16" w:rsidRPr="00AF06C8" w:rsidRDefault="00000000">
      <w:pPr>
        <w:spacing w:line="360" w:lineRule="auto"/>
        <w:jc w:val="both"/>
        <w:rPr>
          <w:rFonts w:ascii="Times New Roman" w:eastAsia="Times New Roman" w:hAnsi="Times New Roman" w:cs="Times New Roman"/>
          <w:i/>
          <w:iCs/>
          <w:sz w:val="24"/>
          <w:szCs w:val="24"/>
          <w:u w:val="single"/>
          <w:lang w:val="es-AR"/>
        </w:rPr>
      </w:pPr>
      <w:r w:rsidRPr="00AF06C8">
        <w:rPr>
          <w:rFonts w:ascii="Times New Roman" w:eastAsia="Times New Roman" w:hAnsi="Times New Roman" w:cs="Times New Roman"/>
          <w:i/>
          <w:iCs/>
          <w:sz w:val="24"/>
          <w:szCs w:val="24"/>
          <w:u w:val="single"/>
          <w:lang w:val="es-AR"/>
        </w:rPr>
        <w:t xml:space="preserve">PRODUCTOS Y SERVICIOS </w:t>
      </w:r>
    </w:p>
    <w:p w14:paraId="000000E8"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*ACEITE NATURA POR LITRO-  2001 A $ 1.80 /  2023 A $ 3000,00</w:t>
      </w:r>
    </w:p>
    <w:p w14:paraId="000000E9"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*FIDEOS DON VICENTE        2001 A $1.20  /  2023 A $ 1000,00  </w:t>
      </w:r>
    </w:p>
    <w:p w14:paraId="000000EA"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*PÓLIZA DE RESPONSABILIDAD CIVIL EN CUALQUIER COMPAÑÍA AL AÑO 2001 EL VALOR MEDIO ERA DE $ 28 PESOS, EN LA ACTUALIDAD Y EN BASE AL ESTUDIO DE MERCADO REALIZADO POR ESTA PARTE, NINGUNA COMPAÑÍA BRINDA DICHA  COBERTURA POR UNA SUMA MENOR A LOS $ 15000.</w:t>
      </w:r>
    </w:p>
    <w:p w14:paraId="000000EB"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Dicho cuadro  deviene de lo importante que resulta a esta parte resaltar que  los montos establecidos en la generalidad de las sentencias no han variado en los últimos 7 años, situación por la cual resulta sumamente in equitativa teniendo en cuenta  la inflación de la que resultamos víctimas todos los argentinos. Asimismo resulta procedente señalar que  lo expuesto precedentemente  también se puede corroborar en la nota periodística que se acompaña a la parte documental del presente libelo, emitida por el diario Clarín con fecha 11 de enero de 2009, en la cual se informa que en los últimos siete años  hay precios que subieron más del 500%. Y desde allí hasta la actualidad  los aumentos alcanzan un 250%,  Consecuentemente con lo expuesto </w:t>
      </w:r>
      <w:r w:rsidRPr="00AF06C8">
        <w:rPr>
          <w:rFonts w:ascii="Times New Roman" w:eastAsia="Times New Roman" w:hAnsi="Times New Roman" w:cs="Times New Roman"/>
          <w:sz w:val="24"/>
          <w:szCs w:val="24"/>
          <w:lang w:val="es-AR"/>
        </w:rPr>
        <w:lastRenderedPageBreak/>
        <w:t>podemos arribar a las conclusiones mencionadas, ya que tal como manifiestan los representantes de la mayoría de las aseguradoras, les resulta más conveniente generar litigios que conciliaciones,  consiguiendo con ello un claro colapso judicial y un importantísimo beneficio económico.</w:t>
      </w:r>
    </w:p>
    <w:p w14:paraId="000000EC"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AHORA BIEN POR ÚLTIMO Y DE MAYOR RELEVANCIA ES DE MENCIONAR QUE COMO ES DE PÚBLICO CONOCIMIENTO DURANTE TODO 2020, HEMOS SUFRIDO UNA DEVALUACIÓN APROXIMADA DEL 40%,  SIENDO RECONOCIDO OFICIALMENTE QUE LA INFLACIÓN TAN SOLO PARA EL MES DE ENERO DE ESE AÑO FUE DEL 4%, CONSECUENTEMENTE Y REALIZANDO UNA PROYECCIÓN PODRÍAMOS AFIRMAR QUE LA  INFLACIÓN ANUAL EN 2022 RONDARÁ EL 1500%...  SABIENDO ELLO  S.S COMPRENDERÁ QUE NINGUNA DE LAS TASAS DE INTERÉS QUE SE APLICAN PARA ACTUALIZAR MONTOS DE SENTENCIAS SE CONDICEN CON LA REALIDAD DE NUESTRO PAÍS, MENOS AÚN LA TASA PASIVA Y/O LA DEL 8% LAS CUALES HOY POR HOY RESULTAN HASTA IRRISORIAS, SIENDO ESTO ÚNICAMENTE  UN EXCELENTE NEGOCIO  PARA LAS ASEGURADORAS, LAS CUALES AL DILATAR LOS PAGOS  GENERAN UN PERJUICIO DESMESURADO EN LOS ACTORES QUIENES JAMÁS TENDRÁN UN RECLAMO AJUSTADO A LA REALIDAD QUE ATRAVESAMOS.</w:t>
      </w:r>
    </w:p>
    <w:p w14:paraId="000000ED"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Cabe destacar que en los últimos años hasta el 2024 inclusive hemos sufrido un proceso inflacionario del orden del 150% aproximadamente en cada periodo anual.</w:t>
      </w:r>
    </w:p>
    <w:p w14:paraId="000000EE"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(sent. del 17/4/2024).</w:t>
      </w:r>
    </w:p>
    <w:p w14:paraId="000000EF"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w:t>
      </w:r>
    </w:p>
    <w:p w14:paraId="000000F0" w14:textId="77777777" w:rsidR="00F00F16" w:rsidRDefault="00000000">
      <w:pPr>
        <w:spacing w:line="360" w:lineRule="auto"/>
        <w:jc w:val="both"/>
        <w:rPr>
          <w:rFonts w:ascii="Times New Roman" w:eastAsia="Times New Roman" w:hAnsi="Times New Roman" w:cs="Times New Roman"/>
          <w:sz w:val="24"/>
          <w:szCs w:val="24"/>
        </w:rPr>
      </w:pP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sz w:val="24"/>
          <w:szCs w:val="24"/>
          <w:lang w:val="es-AR"/>
        </w:rPr>
        <w:tab/>
        <w:t xml:space="preserve">Se declara la inconstitucionalidad del artículo 7 de la Ley 23.928 y su inaplicabilidad, en virtud del cambio de escenario económico, ya que debe ser descalificado porque desconoce el </w:t>
      </w:r>
      <w:r w:rsidRPr="00AF06C8">
        <w:rPr>
          <w:rFonts w:ascii="Times New Roman" w:eastAsia="Times New Roman" w:hAnsi="Times New Roman" w:cs="Times New Roman"/>
          <w:sz w:val="24"/>
          <w:szCs w:val="24"/>
          <w:lang w:val="es-AR"/>
        </w:rPr>
        <w:lastRenderedPageBreak/>
        <w:t xml:space="preserve">principio de razonabilidad, el derecho de propiedad del reclamante y no permite proveer una tutela judicial eficaz (arts. </w:t>
      </w:r>
      <w:r>
        <w:rPr>
          <w:rFonts w:ascii="Times New Roman" w:eastAsia="Times New Roman" w:hAnsi="Times New Roman" w:cs="Times New Roman"/>
          <w:sz w:val="24"/>
          <w:szCs w:val="24"/>
        </w:rPr>
        <w:t>1 , 17 , 18 , 28 y concs., Const. nac.).</w:t>
      </w:r>
    </w:p>
    <w:p w14:paraId="000000F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F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En virtud de lo expuesto, solicito que sean de consideración los antecedentes jurisprudenciales mencionados ut-supra al momento de dictar sentencia.</w:t>
      </w:r>
    </w:p>
    <w:p w14:paraId="000000F3"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F4" w14:textId="77777777" w:rsidR="00F00F16" w:rsidRPr="00AF06C8" w:rsidRDefault="00000000">
      <w:pPr>
        <w:spacing w:before="240" w:line="360" w:lineRule="auto"/>
        <w:jc w:val="both"/>
        <w:rPr>
          <w:rFonts w:ascii="Times New Roman" w:eastAsia="Times New Roman" w:hAnsi="Times New Roman" w:cs="Times New Roman"/>
          <w:sz w:val="24"/>
          <w:szCs w:val="24"/>
          <w:u w:val="single"/>
          <w:lang w:val="es-AR"/>
        </w:rPr>
      </w:pPr>
      <w:r w:rsidRPr="00AF06C8">
        <w:rPr>
          <w:rFonts w:ascii="Times New Roman" w:eastAsia="Times New Roman" w:hAnsi="Times New Roman" w:cs="Times New Roman"/>
          <w:b/>
          <w:bCs/>
          <w:sz w:val="24"/>
          <w:szCs w:val="24"/>
          <w:u w:val="single"/>
          <w:lang w:val="es-AR"/>
        </w:rPr>
        <w:t>X.  RESERVA DEL CASO FEDERAL</w:t>
      </w:r>
      <w:r w:rsidRPr="00AF06C8">
        <w:rPr>
          <w:rFonts w:ascii="Times New Roman" w:eastAsia="Times New Roman" w:hAnsi="Times New Roman" w:cs="Times New Roman"/>
          <w:sz w:val="24"/>
          <w:szCs w:val="24"/>
          <w:u w:val="single"/>
          <w:lang w:val="es-AR"/>
        </w:rPr>
        <w:t>.</w:t>
      </w:r>
    </w:p>
    <w:p w14:paraId="000000F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realizo formal reserva de recurrir a la Corte Suprema de Justicia de la Nación por vía del Recurso Extraordinario Federal consagrado en el art. 14 de la Ley 48 en caso de sentencia adversa.  </w:t>
      </w:r>
    </w:p>
    <w:p w14:paraId="000000F6"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p>
    <w:p w14:paraId="000000F7" w14:textId="77777777" w:rsidR="00F00F16" w:rsidRPr="00AF06C8" w:rsidRDefault="00F00F16">
      <w:pPr>
        <w:spacing w:before="240" w:line="360" w:lineRule="auto"/>
        <w:jc w:val="both"/>
        <w:rPr>
          <w:rFonts w:ascii="Times New Roman" w:eastAsia="Times New Roman" w:hAnsi="Times New Roman" w:cs="Times New Roman"/>
          <w:sz w:val="24"/>
          <w:szCs w:val="24"/>
          <w:lang w:val="es-AR"/>
        </w:rPr>
      </w:pPr>
    </w:p>
    <w:p w14:paraId="000000F8"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XI.   DAÑO FUTURO - RESERVA DE DERECHO:</w:t>
      </w:r>
    </w:p>
    <w:p w14:paraId="000000F9"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(CNCiv.,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(CNCiv., Sala D, 25/07/1965, E.D., 13-203).</w:t>
      </w:r>
    </w:p>
    <w:p w14:paraId="000000FA"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FB"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FC"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0FD"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XII.- JURISPRUDENCIA - DERECHO:</w:t>
      </w:r>
    </w:p>
    <w:p w14:paraId="000000FE"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demanda.- </w:t>
      </w:r>
    </w:p>
    <w:p w14:paraId="000000FF" w14:textId="77777777" w:rsidR="00F00F16" w:rsidRPr="00AF06C8" w:rsidRDefault="00000000">
      <w:pPr>
        <w:spacing w:before="240" w:line="360" w:lineRule="auto"/>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lang w:val="es-AR"/>
        </w:rPr>
        <w:t xml:space="preserve">Mora: </w:t>
      </w:r>
      <w:r w:rsidRPr="00AF06C8">
        <w:rPr>
          <w:rFonts w:ascii="Times New Roman" w:eastAsia="Times New Roman" w:hAnsi="Times New Roman" w:cs="Times New Roman"/>
          <w:sz w:val="24"/>
          <w:szCs w:val="24"/>
          <w:lang w:val="es-AR"/>
        </w:rPr>
        <w:t>El hecho ilícito constituye en mora al deudor desde el momento en que se produce el hecho generador de la acción incoada (C.S.J.N. Fallos 191-280; 110-1-199; 238-44; 274-377, Recopilación doctrinaria y jurisprudencia E.D. 69.827).-</w:t>
      </w:r>
    </w:p>
    <w:p w14:paraId="00000100" w14:textId="77777777" w:rsidR="00F00F16" w:rsidRPr="00AF06C8" w:rsidRDefault="00000000">
      <w:pPr>
        <w:spacing w:before="240" w:line="360" w:lineRule="auto"/>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lang w:val="es-AR"/>
        </w:rPr>
        <w:t>Intereses:</w:t>
      </w:r>
      <w:r w:rsidRPr="00AF06C8">
        <w:rPr>
          <w:rFonts w:ascii="Times New Roman" w:eastAsia="Times New Roman" w:hAnsi="Times New Roman" w:cs="Times New Roman"/>
          <w:sz w:val="24"/>
          <w:szCs w:val="24"/>
          <w:lang w:val="es-AR"/>
        </w:rPr>
        <w:t xml:space="preserve"> En materia de accidentes de tránsito los intereses corren desde el día en que se produjo el hecho (SCBA., Ac. 21.756, DJJBA, 25 oct. 77; Cám. Civ. en Pleno Cap. JA. 1960-1-624; C.C. 2a. La Plata, Sala III BJJBA 49-750; 50-201), sin que influya que en ese momento la deuda no sea líquida, pues para reclamarla solo se requiere que la obligación sea cierta (Cám.Apel.San Isidro, Sala I, 10 feb. 1983 C. 34.663 Reg. Int. 21), pues tal criterio es el que mejor se compadece con el concepto de la reparación plena, que inspira a la materia en nuestra legislación civil (SCBA 88-277; Cám. Ira. LA PLATA, Sala I, en Rey. "O" Jurisp. Col. Abog. Pcia. de Bs.As.. p. 149).-</w:t>
      </w:r>
    </w:p>
    <w:p w14:paraId="00000101" w14:textId="77777777" w:rsidR="00F00F16" w:rsidRPr="00AF06C8" w:rsidRDefault="00000000">
      <w:pPr>
        <w:spacing w:line="360" w:lineRule="auto"/>
        <w:ind w:firstLine="720"/>
        <w:jc w:val="both"/>
        <w:rPr>
          <w:rFonts w:ascii="Times New Roman" w:eastAsia="Times New Roman" w:hAnsi="Times New Roman" w:cs="Times New Roman"/>
          <w:i/>
          <w:iCs/>
          <w:sz w:val="24"/>
          <w:szCs w:val="24"/>
          <w:lang w:val="es-AR"/>
        </w:rPr>
      </w:pPr>
      <w:r w:rsidRPr="00AF06C8">
        <w:rPr>
          <w:rFonts w:ascii="Times New Roman" w:eastAsia="Times New Roman" w:hAnsi="Times New Roman" w:cs="Times New Roman"/>
          <w:sz w:val="24"/>
          <w:szCs w:val="24"/>
          <w:lang w:val="es-AR"/>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sidRPr="00AF06C8">
        <w:rPr>
          <w:rFonts w:ascii="Times New Roman" w:eastAsia="Times New Roman" w:hAnsi="Times New Roman" w:cs="Times New Roman"/>
          <w:i/>
          <w:iCs/>
          <w:sz w:val="24"/>
          <w:szCs w:val="24"/>
          <w:lang w:val="es-AR"/>
        </w:rPr>
        <w:t xml:space="preserve">...Reunidos en Acuerdo Plenario los Jueces de la Excma. Cámara Nacional de Apelaciones en lo Civil, a efectos de dar cumplimiento a lo dispuesto por el art. 298 del Cód. Proc.,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w:t>
      </w:r>
      <w:r w:rsidRPr="00AF06C8">
        <w:rPr>
          <w:rFonts w:ascii="Times New Roman" w:eastAsia="Times New Roman" w:hAnsi="Times New Roman" w:cs="Times New Roman"/>
          <w:i/>
          <w:iCs/>
          <w:sz w:val="24"/>
          <w:szCs w:val="24"/>
          <w:lang w:val="es-AR"/>
        </w:rPr>
        <w:lastRenderedPageBreak/>
        <w:t xml:space="preserve">interno 200 s/ daños y perjuicios" del 23/3/04" 2- "Es conveniente establecer la tasa de interés moratorio". 3- </w:t>
      </w:r>
      <w:r w:rsidRPr="00AF06C8">
        <w:rPr>
          <w:rFonts w:ascii="Times New Roman" w:eastAsia="Times New Roman" w:hAnsi="Times New Roman" w:cs="Times New Roman"/>
          <w:b/>
          <w:bCs/>
          <w:i/>
          <w:iCs/>
          <w:sz w:val="24"/>
          <w:szCs w:val="24"/>
          <w:lang w:val="es-AR"/>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r w:rsidRPr="00AF06C8">
        <w:rPr>
          <w:rFonts w:ascii="Times New Roman" w:eastAsia="Times New Roman" w:hAnsi="Times New Roman" w:cs="Times New Roman"/>
          <w:i/>
          <w:iCs/>
          <w:sz w:val="24"/>
          <w:szCs w:val="24"/>
          <w:lang w:val="es-AR"/>
        </w:rPr>
        <w:t xml:space="preserve"> </w:t>
      </w:r>
    </w:p>
    <w:p w14:paraId="00000102" w14:textId="77777777" w:rsidR="00F00F16" w:rsidRPr="00AF06C8" w:rsidRDefault="00F00F16">
      <w:pPr>
        <w:spacing w:line="360" w:lineRule="auto"/>
        <w:jc w:val="both"/>
        <w:rPr>
          <w:rFonts w:ascii="Times New Roman" w:eastAsia="Times New Roman" w:hAnsi="Times New Roman" w:cs="Times New Roman"/>
          <w:i/>
          <w:iCs/>
          <w:sz w:val="24"/>
          <w:szCs w:val="24"/>
          <w:lang w:val="es-AR"/>
        </w:rPr>
      </w:pPr>
    </w:p>
    <w:p w14:paraId="00000103" w14:textId="77777777" w:rsidR="00F00F16" w:rsidRDefault="00000000">
      <w:pPr>
        <w:spacing w:before="24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XIII. PRUEBA:</w:t>
      </w:r>
    </w:p>
    <w:p w14:paraId="00000104" w14:textId="77777777" w:rsidR="00F00F16" w:rsidRPr="00AF06C8" w:rsidRDefault="00000000">
      <w:pPr>
        <w:spacing w:before="240"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Que en apoyo del derecho que asiste a mi parte vengo a ofrecer la siguiente prueba:</w:t>
      </w:r>
    </w:p>
    <w:p w14:paraId="00000105"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b/>
          <w:bCs/>
          <w:sz w:val="24"/>
          <w:szCs w:val="24"/>
          <w:lang w:val="es-AR"/>
        </w:rPr>
        <w:t>A.</w:t>
      </w: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b/>
          <w:bCs/>
          <w:i/>
          <w:iCs/>
          <w:sz w:val="24"/>
          <w:szCs w:val="24"/>
          <w:u w:val="single"/>
          <w:lang w:val="es-AR"/>
        </w:rPr>
        <w:t xml:space="preserve">DOCUMENTAL: </w:t>
      </w:r>
      <w:r w:rsidRPr="00AF06C8">
        <w:rPr>
          <w:rFonts w:ascii="Times New Roman" w:eastAsia="Times New Roman" w:hAnsi="Times New Roman" w:cs="Times New Roman"/>
          <w:sz w:val="24"/>
          <w:szCs w:val="24"/>
          <w:lang w:val="es-AR"/>
        </w:rPr>
        <w:t>Se acompaña la siguiente prueba documental:</w:t>
      </w:r>
    </w:p>
    <w:p w14:paraId="00000106" w14:textId="77777777" w:rsidR="00F00F16" w:rsidRPr="00AF06C8" w:rsidRDefault="00000000">
      <w:pPr>
        <w:numPr>
          <w:ilvl w:val="0"/>
          <w:numId w:val="4"/>
        </w:num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lang w:val="es-AR"/>
        </w:rPr>
        <w:t xml:space="preserve">       </w:t>
      </w:r>
    </w:p>
    <w:p w14:paraId="2EC8DC5E" w14:textId="77777777" w:rsidR="004C441F" w:rsidRPr="002A3403" w:rsidRDefault="004C441F" w:rsidP="004C441F">
      <w:pPr>
        <w:pBdr>
          <w:top w:val="nil"/>
          <w:left w:val="nil"/>
          <w:bottom w:val="nil"/>
          <w:right w:val="nil"/>
          <w:between w:val="nil"/>
        </w:pBdr>
        <w:spacing w:line="360" w:lineRule="auto"/>
        <w:rPr>
          <w:rFonts w:ascii="Times New Roman" w:eastAsia="Times New Roman" w:hAnsi="Times New Roman" w:cs="Times New Roman"/>
          <w:sz w:val="24"/>
          <w:szCs w:val="24"/>
          <w:highlight w:val="yellow"/>
          <w:lang w:val="en-US"/>
        </w:rPr>
      </w:pPr>
      <w:r w:rsidRPr="002A3403">
        <w:rPr>
          <w:rFonts w:ascii="Times New Roman" w:eastAsia="Times New Roman" w:hAnsi="Times New Roman" w:cs="Times New Roman"/>
          <w:sz w:val="24"/>
          <w:szCs w:val="24"/>
          <w:highlight w:val="yellow"/>
          <w:lang w:val="en-US"/>
        </w:rPr>
        <w:t>{% for item in ListaDocumental %}</w:t>
      </w:r>
    </w:p>
    <w:p w14:paraId="6ABAC176" w14:textId="77777777" w:rsidR="004C441F" w:rsidRDefault="004C441F" w:rsidP="004C441F">
      <w:pPr>
        <w:pStyle w:val="Prrafodelista"/>
        <w:numPr>
          <w:ilvl w:val="0"/>
          <w:numId w:val="10"/>
        </w:numPr>
        <w:pBdr>
          <w:top w:val="nil"/>
          <w:left w:val="nil"/>
          <w:bottom w:val="nil"/>
          <w:right w:val="nil"/>
          <w:between w:val="nil"/>
        </w:pBdr>
        <w:spacing w:line="360" w:lineRule="auto"/>
        <w:rPr>
          <w:rFonts w:ascii="Times New Roman" w:eastAsia="Times New Roman" w:hAnsi="Times New Roman" w:cs="Times New Roman"/>
          <w:sz w:val="24"/>
          <w:szCs w:val="24"/>
          <w:highlight w:val="yellow"/>
          <w:lang w:val="en-US"/>
        </w:rPr>
      </w:pPr>
      <w:r w:rsidRPr="002A3403">
        <w:rPr>
          <w:rFonts w:ascii="Times New Roman" w:eastAsia="Times New Roman" w:hAnsi="Times New Roman" w:cs="Times New Roman"/>
          <w:sz w:val="24"/>
          <w:szCs w:val="24"/>
          <w:highlight w:val="yellow"/>
          <w:lang w:val="en-US"/>
        </w:rPr>
        <w:t>{{ item }}</w:t>
      </w:r>
    </w:p>
    <w:p w14:paraId="199CB85E" w14:textId="77777777" w:rsidR="004C441F" w:rsidRPr="00D82A52" w:rsidRDefault="004C441F" w:rsidP="004C441F">
      <w:pPr>
        <w:pBdr>
          <w:top w:val="nil"/>
          <w:left w:val="nil"/>
          <w:bottom w:val="nil"/>
          <w:right w:val="nil"/>
          <w:between w:val="nil"/>
        </w:pBdr>
        <w:spacing w:line="360" w:lineRule="auto"/>
        <w:ind w:left="360"/>
        <w:rPr>
          <w:rFonts w:ascii="Times New Roman" w:eastAsia="Times New Roman" w:hAnsi="Times New Roman" w:cs="Times New Roman"/>
          <w:sz w:val="24"/>
          <w:szCs w:val="24"/>
          <w:highlight w:val="yellow"/>
          <w:lang w:val="en-US"/>
        </w:rPr>
      </w:pPr>
      <w:r w:rsidRPr="00D82A52">
        <w:rPr>
          <w:rFonts w:ascii="Times New Roman" w:eastAsia="Times New Roman" w:hAnsi="Times New Roman" w:cs="Times New Roman"/>
          <w:sz w:val="24"/>
          <w:szCs w:val="24"/>
          <w:highlight w:val="yellow"/>
        </w:rPr>
        <w:t>{% endfor %}</w:t>
      </w:r>
    </w:p>
    <w:p w14:paraId="0000010F"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110"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sz w:val="24"/>
          <w:szCs w:val="24"/>
          <w:lang w:val="es-AR"/>
        </w:rPr>
        <w:t xml:space="preserve"> </w:t>
      </w:r>
    </w:p>
    <w:p w14:paraId="00000111"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i/>
          <w:iCs/>
          <w:sz w:val="24"/>
          <w:szCs w:val="24"/>
          <w:u w:val="single"/>
          <w:lang w:val="es-AR"/>
        </w:rPr>
        <w:t>B) INFORMATIVA</w:t>
      </w:r>
      <w:r w:rsidRPr="00AF06C8">
        <w:rPr>
          <w:rFonts w:ascii="Times New Roman" w:eastAsia="Times New Roman" w:hAnsi="Times New Roman" w:cs="Times New Roman"/>
          <w:sz w:val="24"/>
          <w:szCs w:val="24"/>
          <w:lang w:val="es-AR"/>
        </w:rPr>
        <w:t>: Se libren los siguientes oficios:</w:t>
      </w:r>
    </w:p>
    <w:p w14:paraId="00000112"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5C5853B6" w14:textId="77777777" w:rsidR="007B2CFE" w:rsidRPr="007B2CFE" w:rsidRDefault="007B2CFE" w:rsidP="007B2CFE">
      <w:pPr>
        <w:rPr>
          <w:rFonts w:ascii="Times New Roman" w:hAnsi="Times New Roman" w:cs="Times New Roman"/>
          <w:sz w:val="24"/>
          <w:szCs w:val="24"/>
          <w:lang w:val="es-AR"/>
        </w:rPr>
      </w:pPr>
      <w:r w:rsidRPr="007B2CFE">
        <w:rPr>
          <w:rFonts w:ascii="Times New Roman" w:hAnsi="Times New Roman" w:cs="Times New Roman"/>
          <w:sz w:val="24"/>
          <w:szCs w:val="24"/>
          <w:lang w:val="es-AR"/>
        </w:rPr>
        <w:t xml:space="preserve">1) Al </w:t>
      </w:r>
      <w:r w:rsidRPr="007B2CFE">
        <w:rPr>
          <w:rFonts w:ascii="Times New Roman" w:hAnsi="Times New Roman" w:cs="Times New Roman"/>
          <w:sz w:val="24"/>
          <w:szCs w:val="24"/>
          <w:highlight w:val="yellow"/>
          <w:lang w:val="es-AR"/>
        </w:rPr>
        <w:t>{{CentroMedico}}</w:t>
      </w:r>
      <w:r w:rsidRPr="007B2CFE">
        <w:rPr>
          <w:rFonts w:ascii="Times New Roman" w:hAnsi="Times New Roman" w:cs="Times New Roman"/>
          <w:sz w:val="24"/>
          <w:szCs w:val="24"/>
          <w:lang w:val="es-AR"/>
        </w:rPr>
        <w:t xml:space="preserve">  , sito en </w:t>
      </w:r>
      <w:r w:rsidRPr="007B2CFE">
        <w:rPr>
          <w:rFonts w:ascii="Times New Roman" w:hAnsi="Times New Roman" w:cs="Times New Roman"/>
          <w:sz w:val="24"/>
          <w:szCs w:val="24"/>
          <w:highlight w:val="yellow"/>
          <w:lang w:val="es-AR"/>
        </w:rPr>
        <w:t>{{CentroMedicoDireccion}}</w:t>
      </w:r>
      <w:r w:rsidRPr="007B2CFE">
        <w:rPr>
          <w:rFonts w:ascii="Times New Roman" w:hAnsi="Times New Roman" w:cs="Times New Roman"/>
          <w:sz w:val="24"/>
          <w:szCs w:val="24"/>
          <w:lang w:val="es-AR"/>
        </w:rPr>
        <w:t xml:space="preserve">  a fin de que remita los certificados de atención médica de la aquí actora </w:t>
      </w:r>
      <w:r w:rsidRPr="007B2CFE">
        <w:rPr>
          <w:rFonts w:ascii="Times New Roman" w:hAnsi="Times New Roman" w:cs="Times New Roman"/>
          <w:sz w:val="24"/>
          <w:szCs w:val="24"/>
          <w:highlight w:val="yellow"/>
          <w:lang w:val="es-AR"/>
        </w:rPr>
        <w:t>{{NombreActor}}</w:t>
      </w:r>
      <w:r w:rsidRPr="007B2CFE">
        <w:rPr>
          <w:rFonts w:ascii="Times New Roman" w:hAnsi="Times New Roman" w:cs="Times New Roman"/>
          <w:sz w:val="24"/>
          <w:szCs w:val="24"/>
          <w:lang w:val="es-AR"/>
        </w:rPr>
        <w:t xml:space="preserve"> desde la fecha del accidente (</w:t>
      </w:r>
      <w:r w:rsidRPr="007B2CFE">
        <w:rPr>
          <w:rFonts w:ascii="Times New Roman" w:hAnsi="Times New Roman" w:cs="Times New Roman"/>
          <w:sz w:val="24"/>
          <w:szCs w:val="24"/>
          <w:highlight w:val="yellow"/>
          <w:lang w:val="es-AR"/>
        </w:rPr>
        <w:t>{{FechaHecho}}</w:t>
      </w:r>
      <w:r w:rsidRPr="007B2CFE">
        <w:rPr>
          <w:rFonts w:ascii="Times New Roman" w:hAnsi="Times New Roman" w:cs="Times New Roman"/>
          <w:sz w:val="24"/>
          <w:szCs w:val="24"/>
          <w:highlight w:val="white"/>
          <w:lang w:val="es-AR"/>
        </w:rPr>
        <w:t>)</w:t>
      </w:r>
      <w:r w:rsidRPr="007B2CFE">
        <w:rPr>
          <w:rFonts w:ascii="Times New Roman" w:hAnsi="Times New Roman" w:cs="Times New Roman"/>
          <w:sz w:val="24"/>
          <w:szCs w:val="24"/>
          <w:lang w:val="es-AR"/>
        </w:rPr>
        <w:t xml:space="preserve">, historia clínica, estudios médicos, epicrisis y cualquier otro dato que pueda ser relevante para la presente demanda. </w:t>
      </w:r>
    </w:p>
    <w:p w14:paraId="78F8F9DC" w14:textId="77777777" w:rsidR="007B2CFE" w:rsidRDefault="007B2CFE" w:rsidP="00E806CE">
      <w:pPr>
        <w:rPr>
          <w:rFonts w:ascii="Times New Roman" w:hAnsi="Times New Roman" w:cs="Times New Roman"/>
          <w:sz w:val="24"/>
          <w:szCs w:val="24"/>
          <w:lang w:val="es-AR"/>
        </w:rPr>
      </w:pPr>
    </w:p>
    <w:p w14:paraId="56B427DC" w14:textId="073AE1E6" w:rsidR="00E806CE" w:rsidRPr="00E806CE" w:rsidRDefault="00E806CE" w:rsidP="00E806CE">
      <w:pPr>
        <w:rPr>
          <w:rFonts w:ascii="Times New Roman" w:hAnsi="Times New Roman" w:cs="Times New Roman"/>
          <w:sz w:val="24"/>
          <w:szCs w:val="24"/>
          <w:lang w:val="es-AR"/>
        </w:rPr>
      </w:pPr>
      <w:r w:rsidRPr="00E806CE">
        <w:rPr>
          <w:rFonts w:ascii="Times New Roman" w:hAnsi="Times New Roman" w:cs="Times New Roman"/>
          <w:sz w:val="24"/>
          <w:szCs w:val="24"/>
          <w:lang w:val="es-AR"/>
        </w:rPr>
        <w:t xml:space="preserve">2) A La Unidad Fiscal </w:t>
      </w:r>
      <w:r w:rsidRPr="00E806CE">
        <w:rPr>
          <w:rFonts w:ascii="Times New Roman" w:hAnsi="Times New Roman" w:cs="Times New Roman"/>
          <w:sz w:val="24"/>
          <w:szCs w:val="24"/>
          <w:highlight w:val="yellow"/>
          <w:lang w:val="es-AR"/>
        </w:rPr>
        <w:t>{{ UnidadFiscal }}</w:t>
      </w:r>
      <w:r w:rsidRPr="00E806CE">
        <w:rPr>
          <w:rFonts w:ascii="Times New Roman" w:hAnsi="Times New Roman" w:cs="Times New Roman"/>
          <w:sz w:val="24"/>
          <w:szCs w:val="24"/>
          <w:lang w:val="es-AR"/>
        </w:rPr>
        <w:t xml:space="preserve"> - Secretaría Única del Ministerio Público Fiscal; a fines de que remita las actuaciones sumariales Nro. </w:t>
      </w:r>
      <w:r w:rsidRPr="00E806CE">
        <w:rPr>
          <w:rFonts w:ascii="Times New Roman" w:hAnsi="Times New Roman" w:cs="Times New Roman"/>
          <w:sz w:val="24"/>
          <w:szCs w:val="24"/>
          <w:highlight w:val="yellow"/>
          <w:lang w:val="es-AR"/>
        </w:rPr>
        <w:t>{{ NumeroSumario }}</w:t>
      </w:r>
      <w:r w:rsidRPr="00E806CE">
        <w:rPr>
          <w:rFonts w:ascii="Times New Roman" w:hAnsi="Times New Roman" w:cs="Times New Roman"/>
          <w:sz w:val="24"/>
          <w:szCs w:val="24"/>
          <w:lang w:val="es-AR"/>
        </w:rPr>
        <w:t xml:space="preserve">;  en las que resultan damnificada la aquí actora  </w:t>
      </w:r>
      <w:r w:rsidRPr="00E806CE">
        <w:rPr>
          <w:rFonts w:ascii="Times New Roman" w:hAnsi="Times New Roman" w:cs="Times New Roman"/>
          <w:sz w:val="24"/>
          <w:szCs w:val="24"/>
          <w:highlight w:val="yellow"/>
          <w:lang w:val="es-AR"/>
        </w:rPr>
        <w:t>{{NombreActor}}</w:t>
      </w:r>
      <w:r w:rsidRPr="00E806CE">
        <w:rPr>
          <w:rFonts w:ascii="Times New Roman" w:hAnsi="Times New Roman" w:cs="Times New Roman"/>
          <w:sz w:val="24"/>
          <w:szCs w:val="24"/>
          <w:lang w:val="es-AR"/>
        </w:rPr>
        <w:t xml:space="preserve">  DNI </w:t>
      </w:r>
      <w:r w:rsidRPr="00E806CE">
        <w:rPr>
          <w:rFonts w:ascii="Times New Roman" w:hAnsi="Times New Roman" w:cs="Times New Roman"/>
          <w:sz w:val="24"/>
          <w:szCs w:val="24"/>
          <w:highlight w:val="yellow"/>
          <w:lang w:val="es-AR"/>
        </w:rPr>
        <w:t>{{DniActor}}</w:t>
      </w:r>
      <w:r w:rsidRPr="00E806CE">
        <w:rPr>
          <w:rFonts w:ascii="Times New Roman" w:hAnsi="Times New Roman" w:cs="Times New Roman"/>
          <w:sz w:val="24"/>
          <w:szCs w:val="24"/>
          <w:lang w:val="es-AR"/>
        </w:rPr>
        <w:t xml:space="preserve"> , o en su defecto copia certificada de las mismas, así como cualquier otro cualquier otro dato que pueda ser relevante para el presente reclamo.. </w:t>
      </w:r>
    </w:p>
    <w:p w14:paraId="00000116" w14:textId="77777777" w:rsidR="00F00F16" w:rsidRPr="00AF06C8" w:rsidRDefault="00000000">
      <w:pPr>
        <w:spacing w:before="240" w:line="360" w:lineRule="auto"/>
        <w:jc w:val="both"/>
        <w:rPr>
          <w:rFonts w:ascii="Times New Roman" w:eastAsia="Times New Roman" w:hAnsi="Times New Roman" w:cs="Times New Roman"/>
          <w:b/>
          <w:bCs/>
          <w:i/>
          <w:iCs/>
          <w:sz w:val="24"/>
          <w:szCs w:val="24"/>
          <w:u w:val="single"/>
          <w:lang w:val="es-AR"/>
        </w:rPr>
      </w:pPr>
      <w:r w:rsidRPr="00AF06C8">
        <w:rPr>
          <w:rFonts w:ascii="Times New Roman" w:eastAsia="Times New Roman" w:hAnsi="Times New Roman" w:cs="Times New Roman"/>
          <w:sz w:val="24"/>
          <w:szCs w:val="24"/>
          <w:lang w:val="es-AR"/>
        </w:rPr>
        <w:t xml:space="preserve"> </w:t>
      </w:r>
    </w:p>
    <w:p w14:paraId="00000117"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i/>
          <w:iCs/>
          <w:sz w:val="24"/>
          <w:szCs w:val="24"/>
          <w:u w:val="single"/>
          <w:lang w:val="es-AR"/>
        </w:rPr>
        <w:t>C) PERICIAL</w:t>
      </w:r>
      <w:r w:rsidRPr="00AF06C8">
        <w:rPr>
          <w:rFonts w:ascii="Times New Roman" w:eastAsia="Times New Roman" w:hAnsi="Times New Roman" w:cs="Times New Roman"/>
          <w:sz w:val="24"/>
          <w:szCs w:val="24"/>
          <w:lang w:val="es-AR"/>
        </w:rPr>
        <w:t>:</w:t>
      </w:r>
    </w:p>
    <w:p w14:paraId="00000118" w14:textId="77777777" w:rsidR="00F00F16" w:rsidRPr="00AF06C8" w:rsidRDefault="00000000">
      <w:pPr>
        <w:spacing w:before="240" w:line="360" w:lineRule="auto"/>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b/>
          <w:bCs/>
          <w:sz w:val="24"/>
          <w:szCs w:val="24"/>
          <w:lang w:val="es-AR"/>
        </w:rPr>
        <w:lastRenderedPageBreak/>
        <w:t>1) MÉDICA:</w:t>
      </w:r>
    </w:p>
    <w:p w14:paraId="00000119"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lang w:val="es-AR"/>
        </w:rPr>
        <w:t>A.</w:t>
      </w:r>
      <w:r w:rsidRPr="00AF06C8">
        <w:rPr>
          <w:rFonts w:ascii="Times New Roman" w:eastAsia="Times New Roman" w:hAnsi="Times New Roman" w:cs="Times New Roman"/>
          <w:sz w:val="24"/>
          <w:szCs w:val="24"/>
          <w:lang w:val="es-AR"/>
        </w:rPr>
        <w:t xml:space="preserve"> Se designe perito médico de oficio, </w:t>
      </w:r>
      <w:r w:rsidRPr="00AF06C8">
        <w:rPr>
          <w:rFonts w:ascii="Times New Roman" w:eastAsia="Times New Roman" w:hAnsi="Times New Roman" w:cs="Times New Roman"/>
          <w:b/>
          <w:bCs/>
          <w:sz w:val="24"/>
          <w:szCs w:val="24"/>
          <w:lang w:val="es-AR"/>
        </w:rPr>
        <w:t>especialista en traumatología</w:t>
      </w:r>
      <w:r w:rsidRPr="00AF06C8">
        <w:rPr>
          <w:rFonts w:ascii="Times New Roman" w:eastAsia="Times New Roman" w:hAnsi="Times New Roman" w:cs="Times New Roman"/>
          <w:sz w:val="24"/>
          <w:szCs w:val="24"/>
          <w:lang w:val="es-AR"/>
        </w:rPr>
        <w:t xml:space="preserve"> para que examinando al actor y compulsando las actuaciones de autos responda los puntos de pericia  y los que acompaño como documental, e: </w:t>
      </w:r>
    </w:p>
    <w:p w14:paraId="0000011A"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 Interrogue al actor sobre su estado de salud previo al accidente y actividades laborales y particulares que desarrollaba.-</w:t>
      </w:r>
    </w:p>
    <w:p w14:paraId="0000011B"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2.- Examine al actor y manifieste qué tipo de lesiones presenta, indicando el plazo aproximado para su recuperación definitiva.-</w:t>
      </w:r>
    </w:p>
    <w:p w14:paraId="0000011C"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3.- Informe si las curaciones, intervenciones y tratamientos a que la actora fue sometida en razón del siniestro de autos, los que recibió, recibe o deberá recibir, son dolorosas, qué tipo de molestias generaron y generarán, e incluso, si las mismas podrán presentarse de por vida, fundamente las mismas.-</w:t>
      </w:r>
    </w:p>
    <w:p w14:paraId="0000011D"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indemnizatorios.-</w:t>
      </w:r>
    </w:p>
    <w:p w14:paraId="0000011E"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5.- Indicará especialmente si constan en la Historia Clínica expedida por los centros donde fue asistida, la realización de internaciones, consultas, prácticas y tratamientos médicos relacionada con las lesiones padecidas por la actora. </w:t>
      </w:r>
    </w:p>
    <w:p w14:paraId="0000011F"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6.- Indique el experto si existe incapacidad física, en su caso, evaluando el grado y carácter de la misma, y baremo utilizado para calcular dicho porcentaje de incapacidad.-</w:t>
      </w:r>
    </w:p>
    <w:p w14:paraId="00000120"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7.- Informe si deberá realizar tratamiento de rehabilitación kinésica o, mencione los tratamientos que considere convenientes o necesarios a seguir por la actora, así como seguimientos médicos, indicando frecuencia, duración y costos aproximado de los mismos.-</w:t>
      </w:r>
    </w:p>
    <w:p w14:paraId="00000121"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9.- Informe el experto el costo aproximado de la/s cirugía/s y riesgo de la/s misma/s.-</w:t>
      </w:r>
    </w:p>
    <w:p w14:paraId="00000122"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 xml:space="preserve">10.- Determine el experto en qué porcentaje, producto al accidente sufrido por </w:t>
      </w:r>
      <w:r w:rsidRPr="00AF06C8">
        <w:rPr>
          <w:rFonts w:ascii="Times New Roman" w:eastAsia="Times New Roman" w:hAnsi="Times New Roman" w:cs="Times New Roman"/>
          <w:b/>
          <w:bCs/>
          <w:sz w:val="24"/>
          <w:szCs w:val="24"/>
          <w:lang w:val="es-AR"/>
        </w:rPr>
        <w:t>la actora</w:t>
      </w:r>
      <w:r w:rsidRPr="00AF06C8">
        <w:rPr>
          <w:rFonts w:ascii="Times New Roman" w:eastAsia="Times New Roman" w:hAnsi="Times New Roman" w:cs="Times New Roman"/>
          <w:sz w:val="24"/>
          <w:szCs w:val="24"/>
          <w:lang w:val="es-AR"/>
        </w:rPr>
        <w:t>, influye en su reinserción laboral, como así también determine el grado de incapacidad laborativa.-</w:t>
      </w:r>
    </w:p>
    <w:p w14:paraId="00000123"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11.- Examine al actor</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y diga qué lesiones presentan en su sistema osteoarticular y si las mismas son de origen traumático.-</w:t>
      </w:r>
    </w:p>
    <w:p w14:paraId="00000124"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12.- Funde sus dichos con bibliografía reconocida científicamente y de fácil acceso a las partes.-</w:t>
      </w:r>
    </w:p>
    <w:p w14:paraId="00000125"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13.- Informe cualquier otro dato de interés para la dilucidación del presente, o que el perito de oficio considere necesario para una mejor evaluación de la actora  y para el buen resultado de esta litis.-</w:t>
      </w:r>
    </w:p>
    <w:p w14:paraId="00000126"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u w:val="single"/>
          <w:lang w:val="es-AR"/>
        </w:rPr>
        <w:t>CONSULTORES TÉCNICOS</w:t>
      </w:r>
      <w:r w:rsidRPr="00AF06C8">
        <w:rPr>
          <w:rFonts w:ascii="Times New Roman" w:eastAsia="Times New Roman" w:hAnsi="Times New Roman" w:cs="Times New Roman"/>
          <w:sz w:val="24"/>
          <w:szCs w:val="24"/>
          <w:lang w:val="es-AR"/>
        </w:rPr>
        <w:t>: Mi parte propone como consultores a los Dres. Zambrano Jorge Alberto Roberto Novosad MN 91.170, Dr. Carlos Lema Mn 35.342, el Dr. Carlos Scarpati M.N 43.777, Carlos González Martín MN 47.707, con domicilio en la calle Paraná 425 Piso 6 of 3 Capital Federal, en los términos del Art.458 del C.P.C.C.N., solicitando que se tenga presente a sus efectos.-</w:t>
      </w:r>
    </w:p>
    <w:p w14:paraId="00000127" w14:textId="77777777" w:rsidR="00F00F16" w:rsidRPr="00AF06C8" w:rsidRDefault="00F00F16">
      <w:pPr>
        <w:spacing w:before="240" w:line="360" w:lineRule="auto"/>
        <w:jc w:val="both"/>
        <w:rPr>
          <w:rFonts w:ascii="Times New Roman" w:eastAsia="Times New Roman" w:hAnsi="Times New Roman" w:cs="Times New Roman"/>
          <w:sz w:val="24"/>
          <w:szCs w:val="24"/>
          <w:lang w:val="es-AR"/>
        </w:rPr>
      </w:pPr>
    </w:p>
    <w:p w14:paraId="00000128" w14:textId="77777777" w:rsidR="00F00F16" w:rsidRPr="00AF06C8" w:rsidRDefault="00000000">
      <w:pPr>
        <w:spacing w:before="240"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b/>
          <w:bCs/>
          <w:sz w:val="24"/>
          <w:szCs w:val="24"/>
          <w:lang w:val="es-AR"/>
        </w:rPr>
        <w:t>2) PSICOLÓGICA O PSIQUIÁTRICA</w:t>
      </w:r>
      <w:r w:rsidRPr="00AF06C8">
        <w:rPr>
          <w:rFonts w:ascii="Times New Roman" w:eastAsia="Times New Roman" w:hAnsi="Times New Roman" w:cs="Times New Roman"/>
          <w:sz w:val="24"/>
          <w:szCs w:val="24"/>
          <w:lang w:val="es-AR"/>
        </w:rPr>
        <w:t>:</w:t>
      </w:r>
    </w:p>
    <w:p w14:paraId="00000129"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Se designe </w:t>
      </w:r>
      <w:r w:rsidRPr="00AF06C8">
        <w:rPr>
          <w:rFonts w:ascii="Times New Roman" w:eastAsia="Times New Roman" w:hAnsi="Times New Roman" w:cs="Times New Roman"/>
          <w:b/>
          <w:bCs/>
          <w:sz w:val="24"/>
          <w:szCs w:val="24"/>
          <w:lang w:val="es-AR"/>
        </w:rPr>
        <w:t>perito psicológico o médico psiquiatra</w:t>
      </w:r>
      <w:r w:rsidRPr="00AF06C8">
        <w:rPr>
          <w:rFonts w:ascii="Times New Roman" w:eastAsia="Times New Roman" w:hAnsi="Times New Roman" w:cs="Times New Roman"/>
          <w:sz w:val="24"/>
          <w:szCs w:val="24"/>
          <w:lang w:val="es-AR"/>
        </w:rPr>
        <w:t>, quien previa aceptación del cargo y revisión personal sobre el  accionante, indicará lo siguiente:</w:t>
      </w:r>
    </w:p>
    <w:p w14:paraId="0000012A"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 Describa si el accidente, las lesiones padecidas por el mismo, han influido negativamente en su psiquismo;</w:t>
      </w:r>
    </w:p>
    <w:p w14:paraId="0000012B"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2.- Si padecen algún tipo de incapacidad de orden psíquico como secuela del evento dañoso y en su caso indique el grado de la misma, tratamiento de diagnosticar su cuadro de angustia o neurosis, denunciando en su caso, cómo estos se manifiestan;</w:t>
      </w:r>
    </w:p>
    <w:p w14:paraId="0000012C"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3.- Informe asimismo, si a raíz de dichos cuadros neuróticos se pueden producir cambios en la personalidad de la actora y si los mismos pueden influir en su vida de relación, mencione los tratamientos que considere convenientes o necesarios a realizar en el futuro, así como su frecuencia, duración y costo;   </w:t>
      </w:r>
    </w:p>
    <w:p w14:paraId="0000012D"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4.- Así también todo otro dato de interés para la dilucidación del presente.</w:t>
      </w:r>
    </w:p>
    <w:p w14:paraId="0000012E"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12F" w14:textId="77777777" w:rsidR="00F00F16" w:rsidRPr="00AF06C8" w:rsidRDefault="00000000">
      <w:pPr>
        <w:spacing w:before="240" w:line="360" w:lineRule="auto"/>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b/>
          <w:bCs/>
          <w:sz w:val="24"/>
          <w:szCs w:val="24"/>
          <w:lang w:val="es-AR"/>
        </w:rPr>
        <w:lastRenderedPageBreak/>
        <w:t>3) CONTABLE:</w:t>
      </w:r>
    </w:p>
    <w:p w14:paraId="00000130" w14:textId="77777777" w:rsidR="00F00F16" w:rsidRPr="00AF06C8" w:rsidRDefault="00000000">
      <w:pPr>
        <w:spacing w:before="240" w:line="360" w:lineRule="auto"/>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b/>
          <w:bCs/>
          <w:sz w:val="24"/>
          <w:szCs w:val="24"/>
          <w:lang w:val="es-AR"/>
        </w:rPr>
        <w:t>A.- PARA LAS CITADAS EN GARANTÍA</w:t>
      </w:r>
    </w:p>
    <w:p w14:paraId="0000013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Para el supuesto de que la citada en garantía reconozca o no el carácter aseguradora del rodado PERTENECIENTE A LA  DEMANDADA,  solicito se designe perito contador único de oficio, para que constituyéndose en el domicilio de LA CITADA EN GARANTÍA </w:t>
      </w:r>
      <w:r w:rsidRPr="00AF06C8">
        <w:rPr>
          <w:rFonts w:ascii="Times New Roman" w:eastAsia="Times New Roman" w:hAnsi="Times New Roman" w:cs="Times New Roman"/>
          <w:b/>
          <w:bCs/>
          <w:sz w:val="24"/>
          <w:szCs w:val="24"/>
          <w:lang w:val="es-AR"/>
        </w:rPr>
        <w:t xml:space="preserve"> (sector contable)</w:t>
      </w:r>
      <w:r w:rsidRPr="00AF06C8">
        <w:rPr>
          <w:rFonts w:ascii="Times New Roman" w:eastAsia="Times New Roman" w:hAnsi="Times New Roman" w:cs="Times New Roman"/>
          <w:sz w:val="24"/>
          <w:szCs w:val="24"/>
          <w:lang w:val="es-AR"/>
        </w:rPr>
        <w:t xml:space="preserve">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LA CITADA EN GARANTÍA</w:t>
      </w:r>
      <w:r w:rsidRPr="00AF06C8">
        <w:rPr>
          <w:rFonts w:ascii="Times New Roman" w:eastAsia="Times New Roman" w:hAnsi="Times New Roman" w:cs="Times New Roman"/>
          <w:b/>
          <w:bCs/>
          <w:sz w:val="24"/>
          <w:szCs w:val="24"/>
          <w:lang w:val="es-AR"/>
        </w:rPr>
        <w:t xml:space="preserve">, </w:t>
      </w:r>
      <w:r w:rsidRPr="00AF06C8">
        <w:rPr>
          <w:rFonts w:ascii="Times New Roman" w:eastAsia="Times New Roman" w:hAnsi="Times New Roman" w:cs="Times New Roman"/>
          <w:sz w:val="24"/>
          <w:szCs w:val="24"/>
          <w:lang w:val="es-AR"/>
        </w:rPr>
        <w:t>informe con indicación de la fuente documental de cada una de sus respuestas:</w:t>
      </w:r>
    </w:p>
    <w:p w14:paraId="00000132"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 Con la debida antelación, fecha y hora de la realización de la encomienda a fin de llevar a cabo el debido control.</w:t>
      </w:r>
    </w:p>
    <w:p w14:paraId="00000133"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2) Si la empresa  CITADA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34"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35"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3) Si la empresa era la aseguradora del vehículo demandado a la fecha de ocurrencia del mismo.</w:t>
      </w:r>
    </w:p>
    <w:p w14:paraId="00000136"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4) Quién era el propietario del vehículo mencionado en el punto anterior a la fecha de ocurrido el siniestro.</w:t>
      </w:r>
    </w:p>
    <w:p w14:paraId="00000137"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38"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6) Quién conducía el vehículo mencionado al momento de ocurrido el accidente.</w:t>
      </w:r>
    </w:p>
    <w:p w14:paraId="00000139" w14:textId="77777777" w:rsidR="00F00F16" w:rsidRPr="00AF06C8" w:rsidRDefault="00000000">
      <w:pPr>
        <w:spacing w:line="360" w:lineRule="auto"/>
        <w:jc w:val="both"/>
        <w:rPr>
          <w:rFonts w:ascii="Times New Roman" w:eastAsia="Times New Roman" w:hAnsi="Times New Roman" w:cs="Times New Roman"/>
          <w:b/>
          <w:bCs/>
          <w:sz w:val="24"/>
          <w:szCs w:val="24"/>
          <w:lang w:val="es-AR"/>
        </w:rPr>
      </w:pPr>
      <w:r w:rsidRPr="00AF06C8">
        <w:rPr>
          <w:rFonts w:ascii="Times New Roman" w:eastAsia="Times New Roman" w:hAnsi="Times New Roman" w:cs="Times New Roman"/>
          <w:sz w:val="24"/>
          <w:szCs w:val="24"/>
          <w:lang w:val="es-AR"/>
        </w:rPr>
        <w:t xml:space="preserve">7) Si existen en los registros de la empresa constancias de que en dicho siniestro haya sido víctima de lesiones graves </w:t>
      </w:r>
      <w:r w:rsidRPr="00AF06C8">
        <w:rPr>
          <w:rFonts w:ascii="Times New Roman" w:eastAsia="Times New Roman" w:hAnsi="Times New Roman" w:cs="Times New Roman"/>
          <w:b/>
          <w:bCs/>
          <w:sz w:val="24"/>
          <w:szCs w:val="24"/>
          <w:lang w:val="es-AR"/>
        </w:rPr>
        <w:t>la actora.</w:t>
      </w:r>
    </w:p>
    <w:p w14:paraId="0000013A"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8) Si en algún momento, la citada en garantía se hizo cargo de la atención médica y de los gastos importantes en que debió y deba incurrir la actora como consecuencia del accidente.</w:t>
      </w:r>
    </w:p>
    <w:p w14:paraId="0000013B"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9) Constate la existencia de la póliza denunciada en autos por el demandado; informe si en la documentación, registros correspondientes, en el libro de emisión de pólizas, etc, existió contrato de póliza, a nombre de quien/es, y si se encontraba vigente al día del siniestro, informando a su vez número de póliza, vigencia de la misma y cualquier otro dato de interés relacionado con la póliza en cuestión.</w:t>
      </w:r>
    </w:p>
    <w:p w14:paraId="0000013C"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10) Verifique en el libro de salvataje y recupero de siniestros de juicios, la existencia del siniestro de autos.</w:t>
      </w:r>
    </w:p>
    <w:p w14:paraId="0000013D"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11) Verifique si existió la denuncia en el libro de registros de denuncias administrativas.</w:t>
      </w:r>
    </w:p>
    <w:p w14:paraId="0000013E"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12) Mencione el carácter del reasegurador, razón social y  tipo de contrato.</w:t>
      </w:r>
    </w:p>
    <w:p w14:paraId="0000013F"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y  cualquier otro dato de interés con respecto a este ítem. </w:t>
      </w:r>
    </w:p>
    <w:p w14:paraId="00000140"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14) Luego examine los importes declarados ante los entes de recaudación (nacionales y locales), exponga si existen diferencias con los informados en el punto anterior y diga a qué atribuye tal circunstancia. </w:t>
      </w:r>
    </w:p>
    <w:p w14:paraId="00000141"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15) Informe con qué entidades bancarias opera la citada en garantía, además informe los números de cuentas bancarias con las cuales opera, especifique si son cuentas corrientes, cajas de ahorros, plazos fijos, etc; si es titular/es de dicha/s cuenta/s; si estas cuentas son unipersonales o no, si se encuentran a nombre de otra/s persona/s, sean estas físicas o jurídicas. Informe los movimientos de estas cuentas bancarias y situación actual de las mismas.</w:t>
      </w:r>
    </w:p>
    <w:p w14:paraId="00000142"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16) Informe sobre el estado patrimonial de los capitales activos. </w:t>
      </w:r>
    </w:p>
    <w:p w14:paraId="00000143"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17) Informe y detalle los bienes muebles no registrables que obran en poder de la citada en garantía en sus distintos domicilios; como así también, los bienes muebles registrables e inmuebles que poseen, librándose a tal fin los respectivos oficios en la prueba informativa de la presente demanda.</w:t>
      </w:r>
    </w:p>
    <w:p w14:paraId="00000144"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 xml:space="preserve">18) Informe sobre la fecha de inscripción en la Inspección General de Justicia y Secretaría de Industria y Comercio y subsiguientes modificaciones. </w:t>
      </w:r>
    </w:p>
    <w:p w14:paraId="00000145"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19) Informe si la Citada en Garantía cumplió desde la fecha del siniestro de autos hasta la realización de la correspondiente pericia solicitada, con las leyes 17.418. 20.091 y 22.400; a su vez, si cumple con el decreto N° 558/02 y con las modificaciones del mismo; y por último si cumple con todas las resoluciones generales. </w:t>
      </w:r>
    </w:p>
    <w:p w14:paraId="00000146" w14:textId="77777777" w:rsidR="00F00F16" w:rsidRPr="00AF06C8" w:rsidRDefault="00000000">
      <w:pPr>
        <w:spacing w:line="360" w:lineRule="auto"/>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47"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148"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149"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XIV. SOLICITA PRUEBA MEDICA Y PSICOLOGICA ANTICIPADA.</w:t>
      </w:r>
    </w:p>
    <w:p w14:paraId="0000014A"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4B"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14C" w14:textId="77777777" w:rsidR="00F00F16" w:rsidRPr="00AF06C8" w:rsidRDefault="00000000">
      <w:pPr>
        <w:spacing w:before="240"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XV. SE  OPONE A LA DESIGNACIÓN DEL CUERPO MÉDICO FORENSE</w:t>
      </w:r>
    </w:p>
    <w:p w14:paraId="0000014D" w14:textId="77777777" w:rsidR="00F00F16" w:rsidRPr="00AF06C8" w:rsidRDefault="00F00F16">
      <w:pPr>
        <w:spacing w:before="240" w:line="360" w:lineRule="auto"/>
        <w:jc w:val="both"/>
        <w:rPr>
          <w:rFonts w:ascii="Times New Roman" w:eastAsia="Times New Roman" w:hAnsi="Times New Roman" w:cs="Times New Roman"/>
          <w:b/>
          <w:bCs/>
          <w:sz w:val="24"/>
          <w:szCs w:val="24"/>
          <w:u w:val="single"/>
          <w:lang w:val="es-AR"/>
        </w:rPr>
      </w:pPr>
    </w:p>
    <w:p w14:paraId="0000014E"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Dada  la oposición  que habitualmente plantea  la parte demandada y/o citada en garantía en procesos como el presente, en cuanto pretenden la designación del Cuerpo Médico Forense –en  reemplazo de los peritos de oficio que solicita la parte demandante-, es que venimos desde ya  a expresar los fundamentos por los cuales consideramos imprescindible la designación de tales peritos médicos:</w:t>
      </w:r>
    </w:p>
    <w:p w14:paraId="0000014F"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En principio, cabe destacar que a raíz  del terrible accidente que ha sufrido la actora –y el cual es objeto de esta litis-, ha padecido lesiones de  consideración las cuales son detalladas en el informe médico que se acompaña junto con la presente y las cuales además pueden constatarse  en las fotografías que también se adjuntan. </w:t>
      </w:r>
    </w:p>
    <w:p w14:paraId="00000150"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 xml:space="preserve">Sin temor a ser reiterativos y amén de estar cuidadosamente detallado en el escrito de inicio, mi mandante sufrió lesiones de carácter grave. Se ha estimado la incapacidad de la </w:t>
      </w:r>
      <w:r w:rsidRPr="00AF06C8">
        <w:rPr>
          <w:rFonts w:ascii="Times New Roman" w:eastAsia="Times New Roman" w:hAnsi="Times New Roman" w:cs="Times New Roman"/>
          <w:b/>
          <w:bCs/>
          <w:sz w:val="24"/>
          <w:szCs w:val="24"/>
          <w:lang w:val="es-AR"/>
        </w:rPr>
        <w:t>actora en</w:t>
      </w:r>
      <w:r w:rsidRPr="00AF06C8">
        <w:rPr>
          <w:rFonts w:ascii="Times New Roman" w:eastAsia="Times New Roman" w:hAnsi="Times New Roman" w:cs="Times New Roman"/>
          <w:sz w:val="24"/>
          <w:szCs w:val="24"/>
          <w:lang w:val="es-AR"/>
        </w:rPr>
        <w:t xml:space="preserve"> 50%, pudiendo observar que dicha incapacidad la coloca en un nivel de inferioridad importante, destacando asimismo que actualmente continúan  ambos con los tratamientos de rehabilitación. Por otra parte, a raíz del accidente  mi mandante ha tenido que afrontar  todos aquellos gastos que implican los tratamientos, ya sea de rehabilitación como los gastos farmacéuticos, de traslado, etc; que le significaron un endeudamiento atento a que han tenido que acudir a la ayuda de familiares y terceros para poder solventar los múltiples gastos que un accidente de esta magnitud requiere.                            </w:t>
      </w:r>
    </w:p>
    <w:p w14:paraId="00000151"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En base a lo expuesto, y en mérito a la </w:t>
      </w:r>
      <w:r w:rsidRPr="00AF06C8">
        <w:rPr>
          <w:rFonts w:ascii="Times New Roman" w:eastAsia="Times New Roman" w:hAnsi="Times New Roman" w:cs="Times New Roman"/>
          <w:b/>
          <w:bCs/>
          <w:sz w:val="24"/>
          <w:szCs w:val="24"/>
          <w:lang w:val="es-AR"/>
        </w:rPr>
        <w:t>economía  y</w:t>
      </w:r>
      <w:r w:rsidRPr="00AF06C8">
        <w:rPr>
          <w:rFonts w:ascii="Times New Roman" w:eastAsia="Times New Roman" w:hAnsi="Times New Roman" w:cs="Times New Roman"/>
          <w:sz w:val="24"/>
          <w:szCs w:val="24"/>
          <w:lang w:val="es-AR"/>
        </w:rPr>
        <w:t xml:space="preserve"> </w:t>
      </w:r>
      <w:r w:rsidRPr="00AF06C8">
        <w:rPr>
          <w:rFonts w:ascii="Times New Roman" w:eastAsia="Times New Roman" w:hAnsi="Times New Roman" w:cs="Times New Roman"/>
          <w:b/>
          <w:bCs/>
          <w:sz w:val="24"/>
          <w:szCs w:val="24"/>
          <w:lang w:val="es-AR"/>
        </w:rPr>
        <w:t>celeridad procesal</w:t>
      </w:r>
      <w:r w:rsidRPr="00AF06C8">
        <w:rPr>
          <w:rFonts w:ascii="Times New Roman" w:eastAsia="Times New Roman" w:hAnsi="Times New Roman" w:cs="Times New Roman"/>
          <w:sz w:val="24"/>
          <w:szCs w:val="24"/>
          <w:lang w:val="es-AR"/>
        </w:rPr>
        <w:t>, esta parte se opone  en forma total y categórica a la designación del Cuerpo Médico Forense, por las consideraciones de hecho y de derecho que paso a detallar:</w:t>
      </w:r>
    </w:p>
    <w:p w14:paraId="00000152"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La demora en la citación y luego en el dictamen, como es de público y notorio, con la que el Cuerpo Médico   Forense se expide, y la consiguiente demora que ello provoca en las tramitaciones judiciales, colocaría al actor en una situación realmente penosa, y restándole la oportunidad de realizar  los estudios físicos y  psicológicos  necesarios para la prosecución del tratamiento médico.</w:t>
      </w:r>
    </w:p>
    <w:p w14:paraId="00000153"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Estaríamos pidiéndole a la actora –y  a sus dolencias- de casi más de año de espera para solucionar los daños  producidos por el demandado.</w:t>
      </w:r>
    </w:p>
    <w:p w14:paraId="00000154"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La enumeración de obligaciones de los cuerpos técnicos establecidas en el art. 56 del Decreto / ley 1285/58 impone una interpretación restrictiva en cuanto a su función  debiendo actuar a requerimiento de los jueces solo en casos excepcionales, y a entender esta parte, este es un caso dentro de los  cuales no entra el artículo mencionado, y por el hecho de que nuestros  mandantes no tengan la capacidad económica para abonar la tasa de justicia, no implica que tengan que ser examinados por el Cuerpo Médico Forense.</w:t>
      </w:r>
    </w:p>
    <w:p w14:paraId="00000155"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Por ellos y por esta pretensión de igualdad entre las partes en proceso y garantía de defensa en juicio que ha tenido en mira la legislación al crear la institución del  beneficio de litigar sin gastos, es que esta parte insiste en la designación de los peritos médicos  solicitados y no a la designación del Honorable Cuerpo Médico Forense.- </w:t>
      </w:r>
    </w:p>
    <w:p w14:paraId="00000156"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Se  resalta que los peritos solicitados por mi parte son imprescindibles.</w:t>
      </w:r>
    </w:p>
    <w:p w14:paraId="00000157"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lastRenderedPageBreak/>
        <w:t>Indudablemente, siendo hechos controvertidos deben ser objeto de prueba.  En el esclarecimiento de hechos están en juego principios tales como el de amplitud de la prueba, el derecho de defensa en juicio y aspiración por la verdad material.</w:t>
      </w:r>
    </w:p>
    <w:p w14:paraId="00000158"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Avala la petición de esta parte, lo expresamente preceptuado por el art. 457 del código ritual, en cuanto dispone que: “...será admisible la prueba pericial cuando la apreciación de los  hechos controvertidos requiere conocimientos técnicos.”</w:t>
      </w:r>
    </w:p>
    <w:p w14:paraId="00000159" w14:textId="77777777" w:rsidR="00F00F16" w:rsidRPr="00AF06C8" w:rsidRDefault="00000000">
      <w:pPr>
        <w:spacing w:line="360" w:lineRule="auto"/>
        <w:ind w:firstLine="720"/>
        <w:jc w:val="both"/>
        <w:rPr>
          <w:rFonts w:ascii="Times New Roman" w:eastAsia="Times New Roman" w:hAnsi="Times New Roman" w:cs="Times New Roman"/>
          <w:sz w:val="24"/>
          <w:szCs w:val="24"/>
          <w:u w:val="single"/>
          <w:lang w:val="es-AR"/>
        </w:rPr>
      </w:pPr>
      <w:r w:rsidRPr="00AF06C8">
        <w:rPr>
          <w:rFonts w:ascii="Times New Roman" w:eastAsia="Times New Roman" w:hAnsi="Times New Roman" w:cs="Times New Roman"/>
          <w:sz w:val="24"/>
          <w:szCs w:val="24"/>
          <w:lang w:val="es-AR"/>
        </w:rPr>
        <w:t xml:space="preserve">Que atento a  las constancias de autos y los conocimientos técnicos que poseen los mencionados peritos son indispensables para que VS. pueda determinar el monto indemnizatorio.             </w:t>
      </w:r>
    </w:p>
    <w:p w14:paraId="0000015A" w14:textId="77777777" w:rsidR="00F00F16" w:rsidRPr="00AF06C8" w:rsidRDefault="00000000">
      <w:pPr>
        <w:spacing w:before="240"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XVI. BENEFICIO DE LITIGAR SIN GASTOS:</w:t>
      </w:r>
    </w:p>
    <w:p w14:paraId="0000015B" w14:textId="77777777" w:rsidR="00F00F16" w:rsidRPr="00AF06C8" w:rsidRDefault="00F00F16">
      <w:pPr>
        <w:spacing w:line="360" w:lineRule="auto"/>
        <w:ind w:firstLine="720"/>
        <w:jc w:val="both"/>
        <w:rPr>
          <w:rFonts w:ascii="Times New Roman" w:eastAsia="Times New Roman" w:hAnsi="Times New Roman" w:cs="Times New Roman"/>
          <w:b/>
          <w:bCs/>
          <w:sz w:val="24"/>
          <w:szCs w:val="24"/>
          <w:u w:val="single"/>
          <w:lang w:val="es-AR"/>
        </w:rPr>
      </w:pPr>
    </w:p>
    <w:p w14:paraId="0000015C" w14:textId="77777777" w:rsidR="00F00F16" w:rsidRPr="00AF06C8"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El accionante carece de bienes de fortuna como para hacer frente al pago de la tasa de justicia, razón por la cual se inician al mismo tiempo las actuaciones respectivas. Hago reserva de ampliar las pruebas ofrecidas.-</w:t>
      </w:r>
    </w:p>
    <w:p w14:paraId="0000015D" w14:textId="77777777" w:rsidR="00F00F16" w:rsidRPr="00AF06C8" w:rsidRDefault="00F00F16">
      <w:pPr>
        <w:spacing w:line="360" w:lineRule="auto"/>
        <w:jc w:val="both"/>
        <w:rPr>
          <w:rFonts w:ascii="Times New Roman" w:eastAsia="Times New Roman" w:hAnsi="Times New Roman" w:cs="Times New Roman"/>
          <w:sz w:val="24"/>
          <w:szCs w:val="24"/>
          <w:lang w:val="es-AR"/>
        </w:rPr>
      </w:pPr>
    </w:p>
    <w:p w14:paraId="0000015E"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XVII. CUMPLIMIENTO LEY 26.589:</w:t>
      </w:r>
    </w:p>
    <w:p w14:paraId="0000015F" w14:textId="77777777" w:rsidR="00F00F16" w:rsidRPr="00AF06C8" w:rsidRDefault="00F00F16">
      <w:pPr>
        <w:spacing w:line="360" w:lineRule="auto"/>
        <w:jc w:val="both"/>
        <w:rPr>
          <w:rFonts w:ascii="Times New Roman" w:eastAsia="Times New Roman" w:hAnsi="Times New Roman" w:cs="Times New Roman"/>
          <w:b/>
          <w:bCs/>
          <w:sz w:val="24"/>
          <w:szCs w:val="24"/>
          <w:u w:val="single"/>
          <w:lang w:val="es-AR"/>
        </w:rPr>
      </w:pPr>
    </w:p>
    <w:p w14:paraId="00000160" w14:textId="77777777" w:rsidR="00F00F16" w:rsidRPr="00AF06C8" w:rsidRDefault="00000000">
      <w:pPr>
        <w:spacing w:line="360" w:lineRule="auto"/>
        <w:ind w:firstLine="720"/>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sz w:val="24"/>
          <w:szCs w:val="24"/>
          <w:lang w:val="es-AR"/>
        </w:rPr>
        <w:t>Asimismo manifiesto a V.S. que se ha dado cumplimiento con la Ley N° 26.589 de mediación prejudicial obligatoria, que después de la audiencia cerramos la negociación sin llegar a ningún tipo de acuerdo, la respectiva acta se adjunta con la prueba documental.</w:t>
      </w:r>
    </w:p>
    <w:p w14:paraId="00000161" w14:textId="77777777" w:rsidR="00F00F16" w:rsidRPr="00AF06C8" w:rsidRDefault="00F00F16">
      <w:pPr>
        <w:spacing w:line="360" w:lineRule="auto"/>
        <w:jc w:val="both"/>
        <w:rPr>
          <w:rFonts w:ascii="Times New Roman" w:eastAsia="Times New Roman" w:hAnsi="Times New Roman" w:cs="Times New Roman"/>
          <w:b/>
          <w:bCs/>
          <w:sz w:val="24"/>
          <w:szCs w:val="24"/>
          <w:u w:val="single"/>
          <w:lang w:val="es-AR"/>
        </w:rPr>
      </w:pPr>
    </w:p>
    <w:p w14:paraId="00000162" w14:textId="77777777" w:rsidR="00F00F16" w:rsidRPr="00AF06C8" w:rsidRDefault="00000000">
      <w:pPr>
        <w:spacing w:line="360" w:lineRule="auto"/>
        <w:jc w:val="both"/>
        <w:rPr>
          <w:rFonts w:ascii="Times New Roman" w:eastAsia="Times New Roman" w:hAnsi="Times New Roman" w:cs="Times New Roman"/>
          <w:b/>
          <w:bCs/>
          <w:sz w:val="24"/>
          <w:szCs w:val="24"/>
          <w:u w:val="single"/>
          <w:lang w:val="es-AR"/>
        </w:rPr>
      </w:pPr>
      <w:r w:rsidRPr="00AF06C8">
        <w:rPr>
          <w:rFonts w:ascii="Times New Roman" w:eastAsia="Times New Roman" w:hAnsi="Times New Roman" w:cs="Times New Roman"/>
          <w:b/>
          <w:bCs/>
          <w:sz w:val="24"/>
          <w:szCs w:val="24"/>
          <w:u w:val="single"/>
          <w:lang w:val="es-AR"/>
        </w:rPr>
        <w:t>XVIII. AUTORIZACIONES:</w:t>
      </w:r>
    </w:p>
    <w:p w14:paraId="00000163" w14:textId="77777777" w:rsidR="00F00F16" w:rsidRPr="00AF06C8" w:rsidRDefault="00F00F16">
      <w:pPr>
        <w:spacing w:line="360" w:lineRule="auto"/>
        <w:jc w:val="both"/>
        <w:rPr>
          <w:rFonts w:ascii="Times New Roman" w:eastAsia="Times New Roman" w:hAnsi="Times New Roman" w:cs="Times New Roman"/>
          <w:b/>
          <w:bCs/>
          <w:sz w:val="24"/>
          <w:szCs w:val="24"/>
          <w:u w:val="single"/>
          <w:lang w:val="es-AR"/>
        </w:rPr>
      </w:pPr>
    </w:p>
    <w:p w14:paraId="00000164" w14:textId="77777777" w:rsidR="00F00F16" w:rsidRDefault="00000000">
      <w:pPr>
        <w:spacing w:line="360" w:lineRule="auto"/>
        <w:ind w:firstLine="720"/>
        <w:jc w:val="both"/>
        <w:rPr>
          <w:rFonts w:ascii="Times New Roman" w:eastAsia="Times New Roman" w:hAnsi="Times New Roman" w:cs="Times New Roman"/>
          <w:sz w:val="24"/>
          <w:szCs w:val="24"/>
          <w:lang w:val="es-AR"/>
        </w:rPr>
      </w:pPr>
      <w:r w:rsidRPr="00AF06C8">
        <w:rPr>
          <w:rFonts w:ascii="Times New Roman" w:eastAsia="Times New Roman" w:hAnsi="Times New Roman" w:cs="Times New Roman"/>
          <w:sz w:val="24"/>
          <w:szCs w:val="24"/>
          <w:lang w:val="es-AR"/>
        </w:rPr>
        <w:t xml:space="preserve">Solicito se autorice a correr con todas las diligencias a que el presente expediente diere menester al Dr. Juan Pablo Comte T°141 F°705, y/o Srta. Guillermina Marcelli y/o quienes ellas designen, inclusive notificarse, retirar y presentar escritos, retirar y devolver expedientes, suscribir minutas, y demás trámites relativos al mismo. </w:t>
      </w:r>
    </w:p>
    <w:p w14:paraId="1617B58E" w14:textId="77777777" w:rsidR="001B4821" w:rsidRDefault="001B4821" w:rsidP="001B4821">
      <w:pPr>
        <w:spacing w:line="360" w:lineRule="auto"/>
        <w:jc w:val="both"/>
        <w:rPr>
          <w:rFonts w:ascii="Times New Roman" w:eastAsia="Times New Roman" w:hAnsi="Times New Roman" w:cs="Times New Roman"/>
          <w:sz w:val="24"/>
          <w:szCs w:val="24"/>
          <w:lang w:val="es-AR"/>
        </w:rPr>
      </w:pPr>
    </w:p>
    <w:p w14:paraId="403EE12E" w14:textId="77777777" w:rsidR="001B4821" w:rsidRPr="001B4821" w:rsidRDefault="001B4821" w:rsidP="001B4821">
      <w:pPr>
        <w:spacing w:line="480" w:lineRule="auto"/>
        <w:jc w:val="both"/>
        <w:rPr>
          <w:rFonts w:ascii="Times New Roman" w:eastAsia="Times New Roman" w:hAnsi="Times New Roman" w:cs="Times New Roman"/>
          <w:b/>
          <w:bCs/>
          <w:sz w:val="24"/>
          <w:szCs w:val="24"/>
          <w:u w:val="single"/>
          <w:lang w:val="es-AR"/>
        </w:rPr>
      </w:pPr>
      <w:r w:rsidRPr="001B4821">
        <w:rPr>
          <w:rFonts w:ascii="Times New Roman" w:eastAsia="Times New Roman" w:hAnsi="Times New Roman" w:cs="Times New Roman"/>
          <w:b/>
          <w:bCs/>
          <w:sz w:val="24"/>
          <w:szCs w:val="24"/>
          <w:u w:val="single"/>
          <w:lang w:val="es-AR"/>
        </w:rPr>
        <w:t>XIX. PETITORIO:</w:t>
      </w:r>
    </w:p>
    <w:p w14:paraId="47517DCC"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t>Por todo lo expuesto a V.S. solicito:</w:t>
      </w:r>
    </w:p>
    <w:p w14:paraId="1C53DE04"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lastRenderedPageBreak/>
        <w:t>a) Tenerme por presentado, por parte en mérito a la personería invocada y por constituido el domicilio; se agregue la documentación acompañada.-</w:t>
      </w:r>
    </w:p>
    <w:p w14:paraId="5879104D"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t>b) Imprimiéndose el trámite de juicio ORDINARIO, se corra traslado de la demanda a los accionados para que la contesten, comparezcan a estar a derecho y constituyan domicilio, bajo apercibimiento de ley.-</w:t>
      </w:r>
    </w:p>
    <w:p w14:paraId="37733370"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t>c) Se tenga por ofrecida la prueba y la reserva de derechos formulada.-</w:t>
      </w:r>
    </w:p>
    <w:p w14:paraId="598924E1"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t>d) Se tengan presente las autorizaciones conferidas y la reserva del CASO FEDERAL impetrada.-</w:t>
      </w:r>
    </w:p>
    <w:p w14:paraId="7D58B9BB"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t>e) Oportunamente se haga lugar a la demanda incoada en todas sus partes, con intereses, costos y costas.-</w:t>
      </w:r>
    </w:p>
    <w:p w14:paraId="4FDA2DA6" w14:textId="77777777" w:rsidR="001B4821" w:rsidRPr="001B4821" w:rsidRDefault="001B4821" w:rsidP="001B4821">
      <w:pPr>
        <w:spacing w:line="480" w:lineRule="auto"/>
        <w:jc w:val="both"/>
        <w:rPr>
          <w:rFonts w:ascii="Times New Roman" w:eastAsia="Times New Roman" w:hAnsi="Times New Roman" w:cs="Times New Roman"/>
          <w:sz w:val="24"/>
          <w:szCs w:val="24"/>
          <w:lang w:val="es-AR"/>
        </w:rPr>
      </w:pPr>
      <w:r w:rsidRPr="001B4821">
        <w:rPr>
          <w:rFonts w:ascii="Times New Roman" w:eastAsia="Times New Roman" w:hAnsi="Times New Roman" w:cs="Times New Roman"/>
          <w:sz w:val="24"/>
          <w:szCs w:val="24"/>
          <w:lang w:val="es-AR"/>
        </w:rPr>
        <w:t>f) Que conjuntamente con estas actuaciones se inician los autos caratulados “S/BENEFICIO DE LITIGAR SIN GASTOS”, por los que ante la conexidad existente entre ambas actuaciones, pido que se sorteen en el mismo juzgado.</w:t>
      </w:r>
    </w:p>
    <w:p w14:paraId="001616BF" w14:textId="77777777" w:rsidR="001B4821" w:rsidRDefault="001B4821" w:rsidP="001B4821">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Proveer de Conformidad,</w:t>
      </w:r>
    </w:p>
    <w:p w14:paraId="6A733DE7" w14:textId="77777777" w:rsidR="001B4821" w:rsidRDefault="001B4821" w:rsidP="001B4821">
      <w:pPr>
        <w:spacing w:line="480" w:lineRule="auto"/>
        <w:jc w:val="both"/>
        <w:rPr>
          <w:rFonts w:ascii="Times New Roman" w:eastAsia="Times New Roman" w:hAnsi="Times New Roman" w:cs="Times New Roman"/>
          <w:b/>
          <w:bCs/>
          <w:sz w:val="24"/>
          <w:szCs w:val="24"/>
          <w:highlight w:val="yellow"/>
          <w:u w:val="single"/>
        </w:rPr>
      </w:pPr>
      <w:r>
        <w:rPr>
          <w:rFonts w:ascii="Times New Roman" w:eastAsia="Times New Roman" w:hAnsi="Times New Roman" w:cs="Times New Roman"/>
          <w:b/>
          <w:bCs/>
          <w:sz w:val="24"/>
          <w:szCs w:val="24"/>
        </w:rPr>
        <w:t>SERA JUSTICIA</w:t>
      </w:r>
    </w:p>
    <w:p w14:paraId="0973F306" w14:textId="77777777" w:rsidR="001B4821" w:rsidRPr="00AF06C8" w:rsidRDefault="001B4821" w:rsidP="001B4821">
      <w:pPr>
        <w:spacing w:line="360" w:lineRule="auto"/>
        <w:jc w:val="both"/>
        <w:rPr>
          <w:rFonts w:ascii="Times New Roman" w:eastAsia="Times New Roman" w:hAnsi="Times New Roman" w:cs="Times New Roman"/>
          <w:sz w:val="24"/>
          <w:szCs w:val="24"/>
          <w:lang w:val="es-AR"/>
        </w:rPr>
      </w:pPr>
    </w:p>
    <w:sectPr w:rsidR="001B4821" w:rsidRPr="00AF06C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gnacio Martin Graneros" w:date="2026-10-09T12:14:00Z" w:initials="IG">
    <w:p w14:paraId="1CFA24B3" w14:textId="77777777" w:rsidR="000D6C33" w:rsidRDefault="000D6C33" w:rsidP="000D6C33">
      <w:pPr>
        <w:pStyle w:val="Textocomentario"/>
      </w:pPr>
      <w:r>
        <w:rPr>
          <w:rStyle w:val="Refdecomentario"/>
        </w:rPr>
        <w:annotationRef/>
      </w:r>
      <w:r>
        <w:rPr>
          <w:lang w:val="es-AR"/>
        </w:rPr>
        <w:t>Que hacemos con esta sección, la reemplazamos por hechos, total, parcial?</w:t>
      </w:r>
    </w:p>
  </w:comment>
  <w:comment w:id="1" w:author="Ignacio Martin Graneros" w:date="2026-10-09T12:26:00Z" w:initials="IG">
    <w:p w14:paraId="46591694" w14:textId="77777777" w:rsidR="00A52A60" w:rsidRDefault="00A52A60" w:rsidP="00A52A60">
      <w:pPr>
        <w:pStyle w:val="Textocomentario"/>
      </w:pPr>
      <w:r>
        <w:rPr>
          <w:rStyle w:val="Refdecomentario"/>
        </w:rPr>
        <w:annotationRef/>
      </w:r>
      <w:r>
        <w:rPr>
          <w:lang w:val="es-AR"/>
        </w:rPr>
        <w:t>Cual es el porcentaje?</w:t>
      </w:r>
    </w:p>
  </w:comment>
  <w:comment w:id="2" w:author="Ignacio Martin Graneros" w:date="2026-10-09T12:43:00Z" w:initials="IG">
    <w:p w14:paraId="0E6A9733" w14:textId="77777777" w:rsidR="00244739" w:rsidRDefault="00244739" w:rsidP="00244739">
      <w:pPr>
        <w:pStyle w:val="Textocomentario"/>
      </w:pPr>
      <w:r>
        <w:rPr>
          <w:rStyle w:val="Refdecomentario"/>
        </w:rPr>
        <w:annotationRef/>
      </w:r>
      <w:r>
        <w:rPr>
          <w:lang w:val="es-AR"/>
        </w:rPr>
        <w:t>Agregar este daño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A24B3" w15:done="0"/>
  <w15:commentEx w15:paraId="46591694" w15:done="0"/>
  <w15:commentEx w15:paraId="0E6A97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FC9ED" w16cex:dateUtc="2026-10-09T15:14:00Z"/>
  <w16cex:commentExtensible w16cex:durableId="20F97B9B" w16cex:dateUtc="2026-10-09T15:26:00Z"/>
  <w16cex:commentExtensible w16cex:durableId="1E17AEF7" w16cex:dateUtc="2026-10-09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A24B3" w16cid:durableId="0E2FC9ED"/>
  <w16cid:commentId w16cid:paraId="46591694" w16cid:durableId="20F97B9B"/>
  <w16cid:commentId w16cid:paraId="0E6A9733" w16cid:durableId="1E17AE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2697897A-4F86-46B7-88CE-6D9F49DD29E0}"/>
    <w:embedBold r:id="rId2" w:fontKey="{E3E1AE9C-E8A6-4F37-B276-B05EA7C7B6CA}"/>
  </w:font>
  <w:font w:name="Calibri">
    <w:panose1 w:val="020F0502020204030204"/>
    <w:charset w:val="00"/>
    <w:family w:val="swiss"/>
    <w:pitch w:val="variable"/>
    <w:sig w:usb0="E4002EFF" w:usb1="C200247B" w:usb2="00000009" w:usb3="00000000" w:csb0="000001FF" w:csb1="00000000"/>
    <w:embedRegular r:id="rId3" w:fontKey="{4BE708E3-51CB-4C46-8CF9-DC459A5FBF6B}"/>
  </w:font>
  <w:font w:name="Cambria">
    <w:panose1 w:val="02040503050406030204"/>
    <w:charset w:val="00"/>
    <w:family w:val="roman"/>
    <w:pitch w:val="variable"/>
    <w:sig w:usb0="E00006FF" w:usb1="420024FF" w:usb2="02000000" w:usb3="00000000" w:csb0="0000019F" w:csb1="00000000"/>
    <w:embedRegular r:id="rId4" w:fontKey="{A0E9CC31-0AAB-46D2-BF54-62FF4468C5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706"/>
    <w:multiLevelType w:val="multilevel"/>
    <w:tmpl w:val="3B022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02B27"/>
    <w:multiLevelType w:val="multilevel"/>
    <w:tmpl w:val="78EA3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3436172"/>
    <w:multiLevelType w:val="hybridMultilevel"/>
    <w:tmpl w:val="43BA99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E7E2294"/>
    <w:multiLevelType w:val="multilevel"/>
    <w:tmpl w:val="94E81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0145F4"/>
    <w:multiLevelType w:val="hybridMultilevel"/>
    <w:tmpl w:val="DC68072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5" w15:restartNumberingAfterBreak="0">
    <w:nsid w:val="166A0AB8"/>
    <w:multiLevelType w:val="multilevel"/>
    <w:tmpl w:val="E3863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0C22310"/>
    <w:multiLevelType w:val="multilevel"/>
    <w:tmpl w:val="864E04C2"/>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47213AB"/>
    <w:multiLevelType w:val="multilevel"/>
    <w:tmpl w:val="81F62DCA"/>
    <w:lvl w:ilvl="0">
      <w:start w:val="1"/>
      <w:numFmt w:val="upperRoman"/>
      <w:lvlText w:val="%1."/>
      <w:lvlJc w:val="right"/>
      <w:pPr>
        <w:ind w:left="708"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3947B03"/>
    <w:multiLevelType w:val="multilevel"/>
    <w:tmpl w:val="DFB0F6E6"/>
    <w:lvl w:ilvl="0">
      <w:start w:val="1"/>
      <w:numFmt w:val="decimal"/>
      <w:lvlText w:val="%1."/>
      <w:lvlJc w:val="left"/>
      <w:pPr>
        <w:ind w:left="720" w:hanging="436"/>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6B8109E0"/>
    <w:multiLevelType w:val="multilevel"/>
    <w:tmpl w:val="1A5CB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6074643">
    <w:abstractNumId w:val="5"/>
  </w:num>
  <w:num w:numId="2" w16cid:durableId="1502155906">
    <w:abstractNumId w:val="9"/>
  </w:num>
  <w:num w:numId="3" w16cid:durableId="842860660">
    <w:abstractNumId w:val="8"/>
  </w:num>
  <w:num w:numId="4" w16cid:durableId="1291592589">
    <w:abstractNumId w:val="0"/>
  </w:num>
  <w:num w:numId="5" w16cid:durableId="50736734">
    <w:abstractNumId w:val="6"/>
  </w:num>
  <w:num w:numId="6" w16cid:durableId="918515442">
    <w:abstractNumId w:val="1"/>
  </w:num>
  <w:num w:numId="7" w16cid:durableId="523784061">
    <w:abstractNumId w:val="3"/>
  </w:num>
  <w:num w:numId="8" w16cid:durableId="1076971934">
    <w:abstractNumId w:val="7"/>
  </w:num>
  <w:num w:numId="9" w16cid:durableId="1739089846">
    <w:abstractNumId w:val="4"/>
  </w:num>
  <w:num w:numId="10" w16cid:durableId="18183739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cio Martin Graneros">
    <w15:presenceInfo w15:providerId="AD" w15:userId="S::igraneros@hanseatica.com::87ea1469-fa76-48fb-9bd4-a2d023874f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F16"/>
    <w:rsid w:val="000D6C33"/>
    <w:rsid w:val="001052DF"/>
    <w:rsid w:val="001228B9"/>
    <w:rsid w:val="001B4821"/>
    <w:rsid w:val="00244739"/>
    <w:rsid w:val="00262E29"/>
    <w:rsid w:val="00274C55"/>
    <w:rsid w:val="00286467"/>
    <w:rsid w:val="002C5BC3"/>
    <w:rsid w:val="002F6BA3"/>
    <w:rsid w:val="003533C6"/>
    <w:rsid w:val="0037029B"/>
    <w:rsid w:val="0039481E"/>
    <w:rsid w:val="003A4B3F"/>
    <w:rsid w:val="003B7A7E"/>
    <w:rsid w:val="0046490C"/>
    <w:rsid w:val="004C441F"/>
    <w:rsid w:val="004E306E"/>
    <w:rsid w:val="0050792B"/>
    <w:rsid w:val="00572328"/>
    <w:rsid w:val="00703DEA"/>
    <w:rsid w:val="00716F6D"/>
    <w:rsid w:val="00746261"/>
    <w:rsid w:val="007B2CFE"/>
    <w:rsid w:val="00913741"/>
    <w:rsid w:val="009C6C0F"/>
    <w:rsid w:val="00A52A60"/>
    <w:rsid w:val="00AA4A60"/>
    <w:rsid w:val="00AF06C8"/>
    <w:rsid w:val="00AF79D3"/>
    <w:rsid w:val="00C57CDB"/>
    <w:rsid w:val="00C654C6"/>
    <w:rsid w:val="00CD1070"/>
    <w:rsid w:val="00D15791"/>
    <w:rsid w:val="00D372DE"/>
    <w:rsid w:val="00DD0595"/>
    <w:rsid w:val="00E45C4A"/>
    <w:rsid w:val="00E6382E"/>
    <w:rsid w:val="00E806CE"/>
    <w:rsid w:val="00ED7A32"/>
    <w:rsid w:val="00EF32D9"/>
    <w:rsid w:val="00F00F16"/>
    <w:rsid w:val="00F840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E81C"/>
  <w15:docId w15:val="{783E4BB1-E05D-41B9-8466-20DACD63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character" w:styleId="Textodelmarcadordeposicin">
    <w:name w:val="Placeholder Text"/>
    <w:basedOn w:val="Fuentedeprrafopredeter"/>
    <w:uiPriority w:val="99"/>
    <w:semiHidden/>
    <w:rsid w:val="001052DF"/>
    <w:rPr>
      <w:color w:val="666666"/>
    </w:rPr>
  </w:style>
  <w:style w:type="paragraph" w:styleId="Prrafodelista">
    <w:name w:val="List Paragraph"/>
    <w:basedOn w:val="Normal"/>
    <w:uiPriority w:val="34"/>
    <w:qFormat/>
    <w:rsid w:val="00EF32D9"/>
    <w:pPr>
      <w:ind w:left="720"/>
      <w:contextualSpacing/>
    </w:pPr>
  </w:style>
  <w:style w:type="character" w:styleId="Refdecomentario">
    <w:name w:val="annotation reference"/>
    <w:basedOn w:val="Fuentedeprrafopredeter"/>
    <w:uiPriority w:val="99"/>
    <w:semiHidden/>
    <w:unhideWhenUsed/>
    <w:rsid w:val="000D6C33"/>
    <w:rPr>
      <w:sz w:val="16"/>
      <w:szCs w:val="16"/>
    </w:rPr>
  </w:style>
  <w:style w:type="paragraph" w:styleId="Textocomentario">
    <w:name w:val="annotation text"/>
    <w:basedOn w:val="Normal"/>
    <w:link w:val="TextocomentarioCar"/>
    <w:uiPriority w:val="99"/>
    <w:unhideWhenUsed/>
    <w:rsid w:val="000D6C33"/>
    <w:pPr>
      <w:spacing w:line="240" w:lineRule="auto"/>
    </w:pPr>
    <w:rPr>
      <w:sz w:val="20"/>
      <w:szCs w:val="20"/>
    </w:rPr>
  </w:style>
  <w:style w:type="character" w:customStyle="1" w:styleId="TextocomentarioCar">
    <w:name w:val="Texto comentario Car"/>
    <w:basedOn w:val="Fuentedeprrafopredeter"/>
    <w:link w:val="Textocomentario"/>
    <w:uiPriority w:val="99"/>
    <w:rsid w:val="000D6C33"/>
    <w:rPr>
      <w:sz w:val="20"/>
      <w:szCs w:val="20"/>
    </w:rPr>
  </w:style>
  <w:style w:type="paragraph" w:styleId="Asuntodelcomentario">
    <w:name w:val="annotation subject"/>
    <w:basedOn w:val="Textocomentario"/>
    <w:next w:val="Textocomentario"/>
    <w:link w:val="AsuntodelcomentarioCar"/>
    <w:uiPriority w:val="99"/>
    <w:semiHidden/>
    <w:unhideWhenUsed/>
    <w:rsid w:val="000D6C33"/>
    <w:rPr>
      <w:b/>
      <w:bCs/>
    </w:rPr>
  </w:style>
  <w:style w:type="character" w:customStyle="1" w:styleId="AsuntodelcomentarioCar">
    <w:name w:val="Asunto del comentario Car"/>
    <w:basedOn w:val="TextocomentarioCar"/>
    <w:link w:val="Asuntodelcomentario"/>
    <w:uiPriority w:val="99"/>
    <w:semiHidden/>
    <w:rsid w:val="000D6C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rmaximilianosegon@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T7mGBSn5Sfr/k/nRMK62yNmng==">CgMxLjA4AHIhMU1ib1ZLTUtlQWF5SHgxSEtBdEU4X0FMZ25pbmUxaG9W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10763</Words>
  <Characters>59200</Characters>
  <Application>Microsoft Office Word</Application>
  <DocSecurity>0</DocSecurity>
  <Lines>493</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Ignacio Martin Graneros</cp:lastModifiedBy>
  <cp:revision>40</cp:revision>
  <dcterms:created xsi:type="dcterms:W3CDTF">2026-03-10T00:11:00Z</dcterms:created>
  <dcterms:modified xsi:type="dcterms:W3CDTF">2026-10-17T13:11:00Z</dcterms:modified>
</cp:coreProperties>
</file>