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562F" w14:textId="77777777" w:rsidR="001D1281" w:rsidRDefault="00000000">
      <w:pPr>
        <w:pStyle w:val="Title"/>
      </w:pPr>
      <w:r>
        <w:t>Divergent migratory strategies lead to variable refueling performance amongst Gray catbirds (Dumetella carolinensis) during spring stopover in the Gulf of Mexico</w:t>
      </w:r>
    </w:p>
    <w:p w14:paraId="7E87169F" w14:textId="77777777" w:rsidR="001D1281" w:rsidRDefault="00000000">
      <w:pPr>
        <w:pStyle w:val="Author"/>
      </w:pPr>
      <w:r>
        <w:t>Michael Griego</w:t>
      </w:r>
    </w:p>
    <w:p w14:paraId="1F7BD1E4" w14:textId="77777777" w:rsidR="001D1281" w:rsidRDefault="00000000">
      <w:pPr>
        <w:pStyle w:val="Date"/>
      </w:pPr>
      <w:r>
        <w:t>September 2024 Publish</w:t>
      </w:r>
    </w:p>
    <w:p w14:paraId="6C2FE2AE" w14:textId="190DE235" w:rsidR="001D1281" w:rsidRDefault="00000000">
      <w:pPr>
        <w:pStyle w:val="Heading2"/>
      </w:pPr>
      <w:bookmarkStart w:id="0" w:name="Xc325c34ef32bd6a629d479a8dcd093c630a4b67"/>
      <w:r>
        <w:t>This is the script used to generate Figure 1 isoplot of the manuscript. Methods are based on Ma and Bowen (2019)</w:t>
      </w:r>
      <w:r w:rsidR="00E8053E">
        <w:t>. The following script is using a subset of data included in the manuscript for ease of demonstration and to reduce computational resources.</w:t>
      </w:r>
    </w:p>
    <w:p w14:paraId="4055C022" w14:textId="77777777" w:rsidR="00E8053E" w:rsidRDefault="00E8053E">
      <w:pPr>
        <w:pStyle w:val="SourceCode"/>
        <w:rPr>
          <w:rStyle w:val="FunctionTok"/>
        </w:rPr>
      </w:pPr>
    </w:p>
    <w:p w14:paraId="2C2E7842" w14:textId="77777777" w:rsidR="00E8053E" w:rsidRDefault="00E8053E">
      <w:pPr>
        <w:pStyle w:val="SourceCode"/>
        <w:rPr>
          <w:rStyle w:val="FunctionTok"/>
        </w:rPr>
      </w:pPr>
    </w:p>
    <w:p w14:paraId="041818A9" w14:textId="34B8AF6B" w:rsidR="001D12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assignR</w:t>
      </w:r>
      <w:proofErr w:type="spellEnd"/>
      <w:r>
        <w:rPr>
          <w:rStyle w:val="NormalTok"/>
        </w:rPr>
        <w:t>)</w:t>
      </w:r>
    </w:p>
    <w:p w14:paraId="7F78FA48" w14:textId="77777777" w:rsidR="001D12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(terra)</w:t>
      </w:r>
    </w:p>
    <w:p w14:paraId="5F269F6E" w14:textId="77777777" w:rsidR="001D1281" w:rsidRDefault="00000000">
      <w:pPr>
        <w:pStyle w:val="SourceCode"/>
      </w:pPr>
      <w:r>
        <w:rPr>
          <w:rStyle w:val="VerbatimChar"/>
        </w:rPr>
        <w:t>## terra 1.7.39</w:t>
      </w:r>
    </w:p>
    <w:p w14:paraId="67BF21CA" w14:textId="77777777" w:rsidR="001D12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(rnaturalearth)</w:t>
      </w:r>
    </w:p>
    <w:p w14:paraId="2A8032A1" w14:textId="77777777" w:rsidR="001D1281" w:rsidRDefault="00000000">
      <w:pPr>
        <w:pStyle w:val="SourceCode"/>
      </w:pPr>
      <w:r>
        <w:rPr>
          <w:rStyle w:val="VerbatimChar"/>
        </w:rPr>
        <w:t>## Support for Spatial objects (`sp`) will be deprecated in {rnaturalearth} and will be removed in a future release of the package. Please use `sf` objects with {rnaturalearth}. For example: `ne_download(returnclass = 'sf')`</w:t>
      </w:r>
    </w:p>
    <w:p w14:paraId="132301B7" w14:textId="77777777" w:rsidR="001D12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(rnaturalearthdata)</w:t>
      </w:r>
    </w:p>
    <w:p w14:paraId="410577F0" w14:textId="77777777" w:rsidR="001D12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'rnaturalearthdata'</w:t>
      </w:r>
    </w:p>
    <w:p w14:paraId="09D6FD58" w14:textId="77777777" w:rsidR="001D1281" w:rsidRDefault="00000000">
      <w:pPr>
        <w:pStyle w:val="SourceCode"/>
      </w:pPr>
      <w:r>
        <w:rPr>
          <w:rStyle w:val="VerbatimChar"/>
        </w:rPr>
        <w:t>## The following object is masked from 'package:rnaturalearth':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countries110</w:t>
      </w:r>
    </w:p>
    <w:p w14:paraId="17C1D391" w14:textId="77777777" w:rsidR="001D12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(raster)</w:t>
      </w:r>
    </w:p>
    <w:p w14:paraId="401D87FF" w14:textId="77777777" w:rsidR="001D1281" w:rsidRDefault="00000000">
      <w:pPr>
        <w:pStyle w:val="Heading2"/>
      </w:pPr>
      <w:bookmarkStart w:id="1" w:name="X74936f7edc7d8cf8ce127f025194f8bcf2fef6e"/>
      <w:bookmarkEnd w:id="0"/>
      <w:r>
        <w:t xml:space="preserve">Load the North America map </w:t>
      </w:r>
      <w:proofErr w:type="gramStart"/>
      <w:r>
        <w:t>data, and</w:t>
      </w:r>
      <w:proofErr w:type="gramEnd"/>
      <w:r>
        <w:t xml:space="preserve"> plot it to visualize the region.</w:t>
      </w:r>
    </w:p>
    <w:p w14:paraId="47F70D17" w14:textId="77777777" w:rsidR="001D128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(naMap)</w:t>
      </w:r>
    </w:p>
    <w:p w14:paraId="6BBE18D3" w14:textId="77777777" w:rsidR="001D12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2F694E" wp14:editId="6FE7882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E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Load and plot the North American d2H isoscape.</w:t>
      </w:r>
    </w:p>
    <w:p w14:paraId="76CB3EF3" w14:textId="77777777" w:rsidR="001D128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(d2h_lrNA)</w:t>
      </w:r>
    </w:p>
    <w:p w14:paraId="6E3AEA7C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205E8667" wp14:editId="6556E62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27AC6" w14:textId="77777777" w:rsidR="001D1281" w:rsidRDefault="00000000">
      <w:pPr>
        <w:pStyle w:val="Heading2"/>
      </w:pPr>
      <w:bookmarkStart w:id="2" w:name="Xd9d27ff6f8b1c520050ab1fe3a47baac0ef6d21"/>
      <w:bookmarkEnd w:id="1"/>
      <w:r>
        <w:lastRenderedPageBreak/>
        <w:t>Explore the known origin data; taxa must be biologically relevant to your focal species</w:t>
      </w:r>
    </w:p>
    <w:p w14:paraId="426CF524" w14:textId="77777777" w:rsidR="001D1281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(knownOrig)    </w:t>
      </w:r>
      <w:r>
        <w:rPr>
          <w:rStyle w:val="CommentTok"/>
        </w:rPr>
        <w:t># View the column names of the dataset</w:t>
      </w:r>
    </w:p>
    <w:p w14:paraId="69053F8A" w14:textId="77777777" w:rsidR="001D1281" w:rsidRDefault="00000000">
      <w:pPr>
        <w:pStyle w:val="SourceCode"/>
      </w:pPr>
      <w:r>
        <w:rPr>
          <w:rStyle w:val="VerbatimChar"/>
        </w:rPr>
        <w:t>## [1] "sites"   "samples" "sources"</w:t>
      </w:r>
    </w:p>
    <w:p w14:paraId="09638CB1" w14:textId="77777777" w:rsidR="001D1281" w:rsidRDefault="00000000">
      <w:pPr>
        <w:pStyle w:val="SourceCode"/>
      </w:pPr>
      <w:r>
        <w:rPr>
          <w:rStyle w:val="DocumentationTok"/>
        </w:rPr>
        <w:t>## use View(knownOrig)    to open the dataset in a viewer for manual inspection</w:t>
      </w:r>
    </w:p>
    <w:p w14:paraId="4B1929EF" w14:textId="77777777" w:rsidR="001D1281" w:rsidRDefault="00000000">
      <w:pPr>
        <w:pStyle w:val="Heading2"/>
      </w:pPr>
      <w:bookmarkStart w:id="3" w:name="X200c5b0777b0e8dfac32e955736b0dd115f1c20"/>
      <w:bookmarkEnd w:id="2"/>
      <w:r>
        <w:t>Subset the known origin data to include only ‘Passerine’ and apply the NA map as a mask.</w:t>
      </w:r>
    </w:p>
    <w:p w14:paraId="1F6A822E" w14:textId="77777777" w:rsidR="001D1281" w:rsidRDefault="00000000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subOrigData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"Passerine"</w:t>
      </w:r>
      <w:r>
        <w:rPr>
          <w:rStyle w:val="NormalTok"/>
        </w:rPr>
        <w:t xml:space="preserve">, </w:t>
      </w:r>
      <w:r>
        <w:rPr>
          <w:rStyle w:val="AttributeTok"/>
        </w:rPr>
        <w:t>mask =</w:t>
      </w:r>
      <w:r>
        <w:rPr>
          <w:rStyle w:val="NormalTok"/>
        </w:rPr>
        <w:t xml:space="preserve"> naMap)</w:t>
      </w:r>
    </w:p>
    <w:p w14:paraId="5410D5B5" w14:textId="77777777" w:rsidR="001D1281" w:rsidRDefault="00000000">
      <w:pPr>
        <w:pStyle w:val="SourceCode"/>
      </w:pPr>
      <w:r>
        <w:rPr>
          <w:rStyle w:val="VerbatimChar"/>
        </w:rPr>
        <w:t>## 1397 samples are found from 741 sites</w:t>
      </w:r>
    </w:p>
    <w:p w14:paraId="24E36708" w14:textId="77777777" w:rsidR="001D1281" w:rsidRDefault="00000000">
      <w:pPr>
        <w:pStyle w:val="SourceCode"/>
      </w:pPr>
      <w:r>
        <w:rPr>
          <w:rStyle w:val="VerbatimChar"/>
        </w:rPr>
        <w:t>## Warning in refTrans(result, marker, ref_scale, niter): No calibration scale</w:t>
      </w:r>
      <w:r>
        <w:br/>
      </w:r>
      <w:r>
        <w:rPr>
          <w:rStyle w:val="VerbatimChar"/>
        </w:rPr>
        <w:t>## reported, some samples dropped from scale transformation</w:t>
      </w:r>
    </w:p>
    <w:p w14:paraId="42F4756C" w14:textId="77777777" w:rsidR="001D1281" w:rsidRDefault="00000000">
      <w:pPr>
        <w:pStyle w:val="SourceCode"/>
      </w:pPr>
      <w:r>
        <w:rPr>
          <w:rStyle w:val="VerbatimChar"/>
        </w:rPr>
        <w:t>## 1222 samples from 727 sites in the transformed dataset</w:t>
      </w:r>
    </w:p>
    <w:p w14:paraId="37499012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51C90E22" wp14:editId="29301AA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E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8C23B" w14:textId="77777777" w:rsidR="001D1281" w:rsidRDefault="00000000">
      <w:pPr>
        <w:pStyle w:val="SourceCode"/>
      </w:pPr>
      <w:r>
        <w:rPr>
          <w:rStyle w:val="CommentTok"/>
        </w:rPr>
        <w:t># Calculate the isoscape raster for the subset of known origin data.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calRaster</w:t>
      </w:r>
      <w:r>
        <w:rPr>
          <w:rStyle w:val="NormalTok"/>
        </w:rPr>
        <w:t>(</w:t>
      </w:r>
      <w:r>
        <w:rPr>
          <w:rStyle w:val="AttributeTok"/>
        </w:rPr>
        <w:t>known =</w:t>
      </w:r>
      <w:r>
        <w:rPr>
          <w:rStyle w:val="NormalTok"/>
        </w:rPr>
        <w:t xml:space="preserve"> d, </w:t>
      </w:r>
      <w:r>
        <w:rPr>
          <w:rStyle w:val="AttributeTok"/>
        </w:rPr>
        <w:t>isoscape =</w:t>
      </w:r>
      <w:r>
        <w:rPr>
          <w:rStyle w:val="NormalTok"/>
        </w:rPr>
        <w:t xml:space="preserve"> d2h_lrNA, </w:t>
      </w:r>
      <w:r>
        <w:rPr>
          <w:rStyle w:val="AttributeTok"/>
        </w:rPr>
        <w:t>mask =</w:t>
      </w:r>
      <w:r>
        <w:rPr>
          <w:rStyle w:val="NormalTok"/>
        </w:rPr>
        <w:t xml:space="preserve"> naMap)</w:t>
      </w:r>
    </w:p>
    <w:p w14:paraId="62B0140B" w14:textId="77777777" w:rsidR="001D12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</w:t>
      </w:r>
      <w:r>
        <w:br/>
      </w:r>
      <w:r>
        <w:rPr>
          <w:rStyle w:val="VerbatimChar"/>
        </w:rPr>
        <w:lastRenderedPageBreak/>
        <w:t>##         ------------------------------------------</w:t>
      </w:r>
      <w:r>
        <w:br/>
      </w:r>
      <w:r>
        <w:rPr>
          <w:rStyle w:val="VerbatimChar"/>
        </w:rPr>
        <w:t xml:space="preserve">## rescale function uses linear regression model, </w:t>
      </w:r>
      <w:r>
        <w:br/>
      </w:r>
      <w:r>
        <w:rPr>
          <w:rStyle w:val="VerbatimChar"/>
        </w:rPr>
        <w:t>##         the summary of this model is:</w:t>
      </w:r>
      <w:r>
        <w:br/>
      </w:r>
      <w:r>
        <w:rPr>
          <w:rStyle w:val="VerbatimChar"/>
        </w:rPr>
        <w:t>## -------------------------------------------</w:t>
      </w:r>
      <w:r>
        <w:br/>
      </w:r>
      <w:r>
        <w:rPr>
          <w:rStyle w:val="VerbatimChar"/>
        </w:rPr>
        <w:t>##         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tissue.iso ~ isoscape.iso[, 1], weights = tissue.iso.wt)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-134.526  -11.582    2.049   14.409   77.840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0.47675    0.98170   0.486    0.627    </w:t>
      </w:r>
      <w:r>
        <w:br/>
      </w:r>
      <w:r>
        <w:rPr>
          <w:rStyle w:val="VerbatimChar"/>
        </w:rPr>
        <w:t>## isoscape.iso[, 1]  0.84361    0.01438  58.649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21.98 on 1220 degrees of freedom</w:t>
      </w:r>
      <w:r>
        <w:br/>
      </w:r>
      <w:r>
        <w:rPr>
          <w:rStyle w:val="VerbatimChar"/>
        </w:rPr>
        <w:t xml:space="preserve">## Multiple R-squared:  0.7382, Adjusted R-squared:  0.738 </w:t>
      </w:r>
      <w:r>
        <w:br/>
      </w:r>
      <w:r>
        <w:rPr>
          <w:rStyle w:val="VerbatimChar"/>
        </w:rPr>
        <w:t>## F-statistic:  3440 on 1 and 1220 DF,  p-value: &lt; 2.2e-16</w:t>
      </w:r>
    </w:p>
    <w:p w14:paraId="17FDD632" w14:textId="77777777" w:rsidR="001D12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7A31A9" wp14:editId="2BCFE97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E_markdow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BBE70" wp14:editId="2905AA7A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E_markdow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EFABC" w14:textId="77777777" w:rsidR="001D1281" w:rsidRDefault="00000000">
      <w:pPr>
        <w:pStyle w:val="SourceCode"/>
      </w:pPr>
      <w:r>
        <w:rPr>
          <w:rStyle w:val="VerbatimChar"/>
        </w:rPr>
        <w:t>## NULL</w:t>
      </w:r>
    </w:p>
    <w:p w14:paraId="59B5A51C" w14:textId="77777777" w:rsidR="001D1281" w:rsidRDefault="00000000">
      <w:pPr>
        <w:pStyle w:val="SourceCode"/>
      </w:pPr>
      <w:r>
        <w:rPr>
          <w:rStyle w:val="CommentTok"/>
        </w:rPr>
        <w:t># Plot the rescaled isoscape mean with custom colors and labels.</w:t>
      </w:r>
      <w:r>
        <w:br/>
      </w:r>
      <w:r>
        <w:rPr>
          <w:rStyle w:val="NormalTok"/>
        </w:rPr>
        <w:t xml:space="preserve">Isoscape1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(r</w:t>
      </w:r>
      <w:r>
        <w:rPr>
          <w:rStyle w:val="SpecialCharTok"/>
        </w:rPr>
        <w:t>$</w:t>
      </w:r>
      <w:r>
        <w:rPr>
          <w:rStyle w:val="NormalTok"/>
        </w:rPr>
        <w:t>isoscape.rescale</w:t>
      </w:r>
      <w:r>
        <w:rPr>
          <w:rStyle w:val="SpecialCharTok"/>
        </w:rPr>
        <w:t>$</w:t>
      </w:r>
      <w:r>
        <w:rPr>
          <w:rStyle w:val="NormalTok"/>
        </w:rPr>
        <w:t xml:space="preserve">mean,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bpy.colors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legend.args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"d2H"</w:t>
      </w:r>
      <w:r>
        <w:rPr>
          <w:rStyle w:val="NormalTok"/>
        </w:rPr>
        <w:t>))</w:t>
      </w:r>
    </w:p>
    <w:p w14:paraId="288C0076" w14:textId="77777777" w:rsidR="001D1281" w:rsidRDefault="00000000">
      <w:pPr>
        <w:pStyle w:val="SourceCode"/>
      </w:pPr>
      <w:r>
        <w:rPr>
          <w:rStyle w:val="VerbatimChar"/>
        </w:rPr>
        <w:t>## Warning in plot.window(...): "legend.args" is not a graphical parameter</w:t>
      </w:r>
    </w:p>
    <w:p w14:paraId="1DFA7574" w14:textId="77777777" w:rsidR="001D1281" w:rsidRDefault="00000000">
      <w:pPr>
        <w:pStyle w:val="SourceCode"/>
      </w:pPr>
      <w:r>
        <w:rPr>
          <w:rStyle w:val="VerbatimChar"/>
        </w:rPr>
        <w:t>## Warning in plot.xy(xy, type, ...): "legend.args" is not a graphical parameter</w:t>
      </w:r>
    </w:p>
    <w:p w14:paraId="2C789AAA" w14:textId="77777777" w:rsidR="001D1281" w:rsidRDefault="00000000">
      <w:pPr>
        <w:pStyle w:val="SourceCode"/>
      </w:pPr>
      <w:r>
        <w:rPr>
          <w:rStyle w:val="VerbatimChar"/>
        </w:rPr>
        <w:t>## Warning in title(...): "legend.args" is not a graphical parameter</w:t>
      </w:r>
    </w:p>
    <w:p w14:paraId="29D23617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5969D15A" wp14:editId="4B914B0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E_markdow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Process the GRCA data</w:t>
      </w:r>
    </w:p>
    <w:p w14:paraId="0071CB07" w14:textId="77777777" w:rsidR="001D1281" w:rsidRDefault="00000000">
      <w:pPr>
        <w:pStyle w:val="SourceCode"/>
      </w:pPr>
      <w:r>
        <w:rPr>
          <w:rStyle w:val="CommentTok"/>
        </w:rPr>
        <w:t># Remove missing data from the isotope dataset.</w:t>
      </w:r>
      <w:r>
        <w:br/>
      </w:r>
      <w:r>
        <w:rPr>
          <w:rStyle w:val="NormalTok"/>
        </w:rPr>
        <w:t xml:space="preserve">GRCA_Isotopes_long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># Subset the origin data for the specific taxon 'Seiurus aurocapilla'; Ovenbird chosen due to similar molt patterns during life history thus incorporating d2H at breeding grounds similar to Catbird</w:t>
      </w:r>
      <w:r>
        <w:br/>
      </w:r>
      <w:r>
        <w:br/>
      </w:r>
      <w:r>
        <w:rPr>
          <w:rStyle w:val="NormalTok"/>
        </w:rPr>
        <w:t xml:space="preserve">Ll_d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subOrigData</w:t>
      </w:r>
      <w:r>
        <w:rPr>
          <w:rStyle w:val="NormalTok"/>
        </w:rPr>
        <w:t>(</w:t>
      </w:r>
      <w:r>
        <w:rPr>
          <w:rStyle w:val="AttributeTok"/>
        </w:rPr>
        <w:t>taxon =</w:t>
      </w:r>
      <w:r>
        <w:rPr>
          <w:rStyle w:val="NormalTok"/>
        </w:rPr>
        <w:t xml:space="preserve"> </w:t>
      </w:r>
      <w:r>
        <w:rPr>
          <w:rStyle w:val="StringTok"/>
        </w:rPr>
        <w:t>"Seiurus aurocapilla"</w:t>
      </w:r>
      <w:r>
        <w:rPr>
          <w:rStyle w:val="NormalTok"/>
        </w:rPr>
        <w:t xml:space="preserve">, </w:t>
      </w:r>
      <w:r>
        <w:rPr>
          <w:rStyle w:val="AttributeTok"/>
        </w:rPr>
        <w:t>mask =</w:t>
      </w:r>
      <w:r>
        <w:rPr>
          <w:rStyle w:val="NormalTok"/>
        </w:rPr>
        <w:t xml:space="preserve"> naMap)</w:t>
      </w:r>
    </w:p>
    <w:p w14:paraId="288687A3" w14:textId="77777777" w:rsidR="001D1281" w:rsidRDefault="00000000">
      <w:pPr>
        <w:pStyle w:val="SourceCode"/>
      </w:pPr>
      <w:r>
        <w:rPr>
          <w:rStyle w:val="VerbatimChar"/>
        </w:rPr>
        <w:t>## 104 samples are found from 51 sites</w:t>
      </w:r>
    </w:p>
    <w:p w14:paraId="4C0E459E" w14:textId="77777777" w:rsidR="001D1281" w:rsidRDefault="00000000">
      <w:pPr>
        <w:pStyle w:val="SourceCode"/>
      </w:pPr>
      <w:r>
        <w:rPr>
          <w:rStyle w:val="VerbatimChar"/>
        </w:rPr>
        <w:lastRenderedPageBreak/>
        <w:t>## Warning in refTrans(result, marker, ref_scale, niter): No calibration scale</w:t>
      </w:r>
      <w:r>
        <w:br/>
      </w:r>
      <w:r>
        <w:rPr>
          <w:rStyle w:val="VerbatimChar"/>
        </w:rPr>
        <w:t>## reported, some samples dropped from scale transformation</w:t>
      </w:r>
    </w:p>
    <w:p w14:paraId="5A9195BA" w14:textId="77777777" w:rsidR="001D1281" w:rsidRDefault="00000000">
      <w:pPr>
        <w:pStyle w:val="SourceCode"/>
      </w:pPr>
      <w:r>
        <w:rPr>
          <w:rStyle w:val="VerbatimChar"/>
        </w:rPr>
        <w:t>## 52 samples from 43 sites in the transformed dataset</w:t>
      </w:r>
    </w:p>
    <w:p w14:paraId="1E29E221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1FF82383" wp14:editId="0D77158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E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4D27F" w14:textId="77777777" w:rsidR="001D1281" w:rsidRDefault="00000000">
      <w:pPr>
        <w:pStyle w:val="SourceCode"/>
      </w:pPr>
      <w:r>
        <w:rPr>
          <w:rStyle w:val="CommentTok"/>
        </w:rPr>
        <w:t># Display the chain information from the subset data.</w:t>
      </w:r>
      <w:r>
        <w:br/>
      </w:r>
      <w:r>
        <w:rPr>
          <w:rStyle w:val="NormalTok"/>
        </w:rPr>
        <w:t>Ll_d</w:t>
      </w:r>
      <w:r>
        <w:rPr>
          <w:rStyle w:val="SpecialCharTok"/>
        </w:rPr>
        <w:t>$</w:t>
      </w:r>
      <w:r>
        <w:rPr>
          <w:rStyle w:val="NormalTok"/>
        </w:rPr>
        <w:t>chains</w:t>
      </w:r>
    </w:p>
    <w:p w14:paraId="4A9C290E" w14:textId="77777777" w:rsidR="001D1281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"OldEC.1_H_1" "EC_H_7"      "EC_H_9"      "VSMOW_H"</w:t>
      </w:r>
    </w:p>
    <w:p w14:paraId="63DFCC89" w14:textId="77777777" w:rsidR="001D1281" w:rsidRDefault="00000000">
      <w:pPr>
        <w:pStyle w:val="SourceCode"/>
      </w:pPr>
      <w:r>
        <w:rPr>
          <w:rStyle w:val="CommentTok"/>
        </w:rPr>
        <w:t># Calculate the raster for the subset data with the isoscape and mask.</w:t>
      </w:r>
      <w:r>
        <w:br/>
      </w:r>
      <w:r>
        <w:rPr>
          <w:rStyle w:val="NormalTok"/>
        </w:rPr>
        <w:t xml:space="preserve">d2h_Ll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calRaster</w:t>
      </w:r>
      <w:r>
        <w:rPr>
          <w:rStyle w:val="NormalTok"/>
        </w:rPr>
        <w:t>(</w:t>
      </w:r>
      <w:r>
        <w:rPr>
          <w:rStyle w:val="AttributeTok"/>
        </w:rPr>
        <w:t>known =</w:t>
      </w:r>
      <w:r>
        <w:rPr>
          <w:rStyle w:val="NormalTok"/>
        </w:rPr>
        <w:t xml:space="preserve"> Ll_d, </w:t>
      </w:r>
      <w:r>
        <w:rPr>
          <w:rStyle w:val="AttributeTok"/>
        </w:rPr>
        <w:t>isoscape =</w:t>
      </w:r>
      <w:r>
        <w:rPr>
          <w:rStyle w:val="NormalTok"/>
        </w:rPr>
        <w:t xml:space="preserve"> d2h_lrNA, </w:t>
      </w:r>
      <w:r>
        <w:rPr>
          <w:rStyle w:val="AttributeTok"/>
        </w:rPr>
        <w:t>mask =</w:t>
      </w:r>
      <w:r>
        <w:rPr>
          <w:rStyle w:val="NormalTok"/>
        </w:rPr>
        <w:t xml:space="preserve"> naMap)</w:t>
      </w:r>
    </w:p>
    <w:p w14:paraId="1BB6846E" w14:textId="77777777" w:rsidR="001D12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</w:t>
      </w:r>
      <w:r>
        <w:br/>
      </w:r>
      <w:r>
        <w:rPr>
          <w:rStyle w:val="VerbatimChar"/>
        </w:rPr>
        <w:t>##         ------------------------------------------</w:t>
      </w:r>
      <w:r>
        <w:br/>
      </w:r>
      <w:r>
        <w:rPr>
          <w:rStyle w:val="VerbatimChar"/>
        </w:rPr>
        <w:t xml:space="preserve">## rescale function uses linear regression model, </w:t>
      </w:r>
      <w:r>
        <w:br/>
      </w:r>
      <w:r>
        <w:rPr>
          <w:rStyle w:val="VerbatimChar"/>
        </w:rPr>
        <w:t>##         the summary of this model is:</w:t>
      </w:r>
      <w:r>
        <w:br/>
      </w:r>
      <w:r>
        <w:rPr>
          <w:rStyle w:val="VerbatimChar"/>
        </w:rPr>
        <w:t>## -------------------------------------------</w:t>
      </w:r>
      <w:r>
        <w:br/>
      </w:r>
      <w:r>
        <w:rPr>
          <w:rStyle w:val="VerbatimChar"/>
        </w:rPr>
        <w:t>##         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tissue.iso ~ isoscape.iso[, 1], weights = tissue.iso.wt)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-21.084  -9.851   0.539   7.627  47.138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-9.08028    2.92746  -3.102  0.00316 ** </w:t>
      </w:r>
      <w:r>
        <w:br/>
      </w:r>
      <w:r>
        <w:rPr>
          <w:rStyle w:val="VerbatimChar"/>
        </w:rPr>
        <w:t>## isoscape.iso[, 1]  0.74304    0.02751  27.013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14.74 on 50 degrees of freedom</w:t>
      </w:r>
      <w:r>
        <w:br/>
      </w:r>
      <w:r>
        <w:rPr>
          <w:rStyle w:val="VerbatimChar"/>
        </w:rPr>
        <w:t xml:space="preserve">## Multiple R-squared:  0.9359, Adjusted R-squared:  0.9346 </w:t>
      </w:r>
      <w:r>
        <w:br/>
      </w:r>
      <w:r>
        <w:rPr>
          <w:rStyle w:val="VerbatimChar"/>
        </w:rPr>
        <w:t>## F-statistic: 729.7 on 1 and 50 DF,  p-value: &lt; 2.2e-16</w:t>
      </w:r>
    </w:p>
    <w:p w14:paraId="44032F93" w14:textId="77777777" w:rsidR="001D12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80E98E" wp14:editId="688CB17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E_markdow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0397A" wp14:editId="6A2A001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E_markdow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4FC69" w14:textId="77777777" w:rsidR="001D1281" w:rsidRDefault="00000000">
      <w:pPr>
        <w:pStyle w:val="SourceCode"/>
      </w:pPr>
      <w:r>
        <w:rPr>
          <w:rStyle w:val="VerbatimChar"/>
        </w:rPr>
        <w:t>## NULL</w:t>
      </w:r>
    </w:p>
    <w:p w14:paraId="76941219" w14:textId="77777777" w:rsidR="001D1281" w:rsidRDefault="00000000">
      <w:pPr>
        <w:pStyle w:val="SourceCode"/>
      </w:pPr>
      <w:r>
        <w:rPr>
          <w:rStyle w:val="CommentTok"/>
        </w:rPr>
        <w:lastRenderedPageBreak/>
        <w:t># Calculate the probability distribution raster for the unknown GRCA isotope data.</w:t>
      </w:r>
      <w:r>
        <w:br/>
      </w:r>
      <w:r>
        <w:rPr>
          <w:rStyle w:val="NormalTok"/>
        </w:rPr>
        <w:t xml:space="preserve">Ll_prob_long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pdRaster</w:t>
      </w:r>
      <w:r>
        <w:rPr>
          <w:rStyle w:val="NormalTok"/>
        </w:rPr>
        <w:t xml:space="preserve">(d2h_Ll, </w:t>
      </w:r>
      <w:r>
        <w:rPr>
          <w:rStyle w:val="AttributeTok"/>
        </w:rPr>
        <w:t>unknown =</w:t>
      </w:r>
      <w:r>
        <w:rPr>
          <w:rStyle w:val="NormalTok"/>
        </w:rPr>
        <w:t xml:space="preserve"> GRCA_Isotopes_long)</w:t>
      </w:r>
    </w:p>
    <w:p w14:paraId="29872DA3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68518B07" wp14:editId="1B4F793E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E_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E9710" w14:textId="77777777" w:rsidR="001D1281" w:rsidRDefault="00000000">
      <w:pPr>
        <w:pStyle w:val="SourceCode"/>
      </w:pPr>
      <w:r>
        <w:rPr>
          <w:rStyle w:val="VerbatimChar"/>
        </w:rPr>
        <w:t>## NULL</w:t>
      </w:r>
    </w:p>
    <w:p w14:paraId="79261A46" w14:textId="77777777" w:rsidR="001D1281" w:rsidRDefault="00000000">
      <w:pPr>
        <w:pStyle w:val="SourceCode"/>
      </w:pPr>
      <w:r>
        <w:rPr>
          <w:rStyle w:val="CommentTok"/>
        </w:rPr>
        <w:t># Increase the resolution of the raster by disaggregating with a bilinear method.</w:t>
      </w:r>
      <w:r>
        <w:br/>
      </w:r>
      <w:r>
        <w:rPr>
          <w:rStyle w:val="NormalTok"/>
        </w:rPr>
        <w:t xml:space="preserve">L1_prob_hi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disagg</w:t>
      </w:r>
      <w:r>
        <w:rPr>
          <w:rStyle w:val="NormalTok"/>
        </w:rPr>
        <w:t xml:space="preserve">(Ll_prob_long, </w:t>
      </w:r>
      <w:r>
        <w:rPr>
          <w:rStyle w:val="AttributeTok"/>
        </w:rPr>
        <w:t>fact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"bilinear"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quantile raster with a specified threshold.</w:t>
      </w:r>
      <w:r>
        <w:br/>
      </w:r>
      <w:r>
        <w:rPr>
          <w:rStyle w:val="FunctionTok"/>
        </w:rPr>
        <w:t>qtlRaster</w:t>
      </w:r>
      <w:r>
        <w:rPr>
          <w:rStyle w:val="NormalTok"/>
        </w:rPr>
        <w:t xml:space="preserve">(L1_prob_hi,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45CAEAFD" w14:textId="77777777" w:rsidR="001D12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EAF000" wp14:editId="1A061DD9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ME_markdow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3CC3F" wp14:editId="47AF727D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ME_markdow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80AF0" wp14:editId="055877C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E_markdow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6BD12" wp14:editId="6DC0177B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ME_markdow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1AF82" wp14:editId="41C708BC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ME_markdown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6ED8A" wp14:editId="1DF3876C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ME_markdown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F0E3B" wp14:editId="4AF1B8A9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E_markdown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61352" wp14:editId="39600828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ME_markdown_files/figure-docx/unnamed-chunk-7-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5B86E" wp14:editId="26211BE5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ME_markdown_files/figure-docx/unnamed-chunk-7-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7E20D" wp14:editId="7DE7FFF5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ME_markdown_files/figure-docx/unnamed-chunk-7-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36825" wp14:editId="42CF1CF2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ME_markdown_files/figure-docx/unnamed-chunk-7-1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65106" wp14:editId="07AF163F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ME_markdown_files/figure-docx/unnamed-chunk-7-1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F511CD" wp14:editId="6EB8D809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ME_markdown_files/figure-docx/unnamed-chunk-7-1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4C70F" wp14:editId="1D95529C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ME_markdown_files/figure-docx/unnamed-chunk-7-1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EDB14" wp14:editId="77774EC7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ME_markdown_files/figure-docx/unnamed-chunk-7-1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61132" wp14:editId="649E6A07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ME_markdown_files/figure-docx/unnamed-chunk-7-1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67798" wp14:editId="0C36CF06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ME_markdown_files/figure-docx/unnamed-chunk-7-1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0D3A0" wp14:editId="73B36EAC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ME_markdown_files/figure-docx/unnamed-chunk-7-1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9BC9D" wp14:editId="1BB59DE4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ME_markdown_files/figure-docx/unnamed-chunk-7-2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F8EA" wp14:editId="6C37EE9D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ME_markdown_files/figure-docx/unnamed-chunk-7-2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5B39F" w14:textId="77777777" w:rsidR="001D1281" w:rsidRDefault="00000000">
      <w:pPr>
        <w:pStyle w:val="SourceCode"/>
      </w:pPr>
      <w:r>
        <w:rPr>
          <w:rStyle w:val="VerbatimChar"/>
        </w:rPr>
        <w:t xml:space="preserve">## class       : SpatRaster </w:t>
      </w:r>
      <w:r>
        <w:br/>
      </w:r>
      <w:r>
        <w:rPr>
          <w:rStyle w:val="VerbatimChar"/>
        </w:rPr>
        <w:t>## dimensions  : 260, 560, 20  (nrow, ncol, nlyr)</w:t>
      </w:r>
      <w:r>
        <w:br/>
      </w:r>
      <w:r>
        <w:rPr>
          <w:rStyle w:val="VerbatimChar"/>
        </w:rPr>
        <w:t>## resolution  : 0.1999999, 0.1999999  (x, y)</w:t>
      </w:r>
      <w:r>
        <w:br/>
      </w:r>
      <w:r>
        <w:rPr>
          <w:rStyle w:val="VerbatimChar"/>
        </w:rPr>
        <w:t xml:space="preserve">## extent      : -164.6667, -52.66672, 20.99996, 72.99993  (xmin, xmax, ymin, </w:t>
      </w:r>
      <w:r>
        <w:rPr>
          <w:rStyle w:val="VerbatimChar"/>
        </w:rPr>
        <w:lastRenderedPageBreak/>
        <w:t>ymax)</w:t>
      </w:r>
      <w:r>
        <w:br/>
      </w:r>
      <w:r>
        <w:rPr>
          <w:rStyle w:val="VerbatimChar"/>
        </w:rPr>
        <w:t xml:space="preserve">## coord. ref. : lon/lat WGS 84 (EPSG:4326) </w:t>
      </w:r>
      <w:r>
        <w:br/>
      </w:r>
      <w:r>
        <w:rPr>
          <w:rStyle w:val="VerbatimChar"/>
        </w:rPr>
        <w:t>## source(s)   : memory</w:t>
      </w:r>
      <w:r>
        <w:br/>
      </w:r>
      <w:r>
        <w:rPr>
          <w:rStyle w:val="VerbatimChar"/>
        </w:rPr>
        <w:t xml:space="preserve">## names       : sg16_273, sg16_193, sg16_342, SGI_17_353, sg16_278, sg16_320, ... </w:t>
      </w:r>
      <w:r>
        <w:br/>
      </w:r>
      <w:r>
        <w:rPr>
          <w:rStyle w:val="VerbatimChar"/>
        </w:rPr>
        <w:t xml:space="preserve">## min values  :    FALSE,    FALSE,    FALSE,      FALSE,    FALSE,    FALSE, ... </w:t>
      </w:r>
      <w:r>
        <w:br/>
      </w:r>
      <w:r>
        <w:rPr>
          <w:rStyle w:val="VerbatimChar"/>
        </w:rPr>
        <w:t>## max values  :     TRUE,     TRUE,     TRUE,       TRUE,     TRUE,     TRUE, ...</w:t>
      </w:r>
    </w:p>
    <w:p w14:paraId="33E887B8" w14:textId="77777777" w:rsidR="001D1281" w:rsidRDefault="00000000">
      <w:pPr>
        <w:pStyle w:val="SourceCode"/>
      </w:pPr>
      <w:r>
        <w:rPr>
          <w:rStyle w:val="CommentTok"/>
        </w:rPr>
        <w:t># Calculate and display the joint probability.</w:t>
      </w:r>
      <w:r>
        <w:br/>
      </w:r>
      <w:r>
        <w:rPr>
          <w:rStyle w:val="FunctionTok"/>
        </w:rPr>
        <w:t>jointP</w:t>
      </w:r>
      <w:r>
        <w:rPr>
          <w:rStyle w:val="NormalTok"/>
        </w:rPr>
        <w:t>(L1_prob_hi)</w:t>
      </w:r>
    </w:p>
    <w:p w14:paraId="7AAB7715" w14:textId="77777777" w:rsidR="001D1281" w:rsidRDefault="00000000">
      <w:pPr>
        <w:pStyle w:val="FirstParagraph"/>
      </w:pPr>
      <w:r>
        <w:rPr>
          <w:noProof/>
        </w:rPr>
        <w:drawing>
          <wp:inline distT="0" distB="0" distL="0" distR="0" wp14:anchorId="38C9F36C" wp14:editId="368C4FC6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ME_markdown_files/figure-docx/unnamed-chunk-7-2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44748" w14:textId="77777777" w:rsidR="001D1281" w:rsidRDefault="00000000">
      <w:pPr>
        <w:pStyle w:val="SourceCode"/>
      </w:pPr>
      <w:r>
        <w:rPr>
          <w:rStyle w:val="VerbatimChar"/>
        </w:rPr>
        <w:t xml:space="preserve">## class       : SpatRaster </w:t>
      </w:r>
      <w:r>
        <w:br/>
      </w:r>
      <w:r>
        <w:rPr>
          <w:rStyle w:val="VerbatimChar"/>
        </w:rPr>
        <w:t>## dimensions  : 260, 560, 1  (nrow, ncol, nlyr)</w:t>
      </w:r>
      <w:r>
        <w:br/>
      </w:r>
      <w:r>
        <w:rPr>
          <w:rStyle w:val="VerbatimChar"/>
        </w:rPr>
        <w:t>## resolution  : 0.1999999, 0.1999999  (x, y)</w:t>
      </w:r>
      <w:r>
        <w:br/>
      </w:r>
      <w:r>
        <w:rPr>
          <w:rStyle w:val="VerbatimChar"/>
        </w:rPr>
        <w:t>## extent      : -164.6667, -52.66672, 20.99996, 72.99993  (xmin, xmax, ymin, ymax)</w:t>
      </w:r>
      <w:r>
        <w:br/>
      </w:r>
      <w:r>
        <w:rPr>
          <w:rStyle w:val="VerbatimChar"/>
        </w:rPr>
        <w:t xml:space="preserve">## coord. ref. : lon/lat WGS 84 (EPSG:4326) </w:t>
      </w:r>
      <w:r>
        <w:br/>
      </w:r>
      <w:r>
        <w:rPr>
          <w:rStyle w:val="VerbatimChar"/>
        </w:rPr>
        <w:t>## source(s)   : memory</w:t>
      </w:r>
      <w:r>
        <w:br/>
      </w:r>
      <w:r>
        <w:rPr>
          <w:rStyle w:val="VerbatimChar"/>
        </w:rPr>
        <w:t xml:space="preserve">## name        : Joint_Probability </w:t>
      </w:r>
      <w:r>
        <w:br/>
      </w:r>
      <w:r>
        <w:rPr>
          <w:rStyle w:val="VerbatimChar"/>
        </w:rPr>
        <w:t xml:space="preserve">## min value   :     3.668748e-247 </w:t>
      </w:r>
      <w:r>
        <w:br/>
      </w:r>
      <w:r>
        <w:rPr>
          <w:rStyle w:val="VerbatimChar"/>
        </w:rPr>
        <w:t>## max value   :      1.322593e-03</w:t>
      </w:r>
      <w:bookmarkEnd w:id="3"/>
    </w:p>
    <w:sectPr w:rsidR="001D12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69B49" w14:textId="77777777" w:rsidR="008761BA" w:rsidRDefault="008761BA">
      <w:pPr>
        <w:spacing w:after="0"/>
      </w:pPr>
      <w:r>
        <w:separator/>
      </w:r>
    </w:p>
  </w:endnote>
  <w:endnote w:type="continuationSeparator" w:id="0">
    <w:p w14:paraId="2CD7CF22" w14:textId="77777777" w:rsidR="008761BA" w:rsidRDefault="008761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2437C" w14:textId="77777777" w:rsidR="008761BA" w:rsidRDefault="008761BA">
      <w:r>
        <w:separator/>
      </w:r>
    </w:p>
  </w:footnote>
  <w:footnote w:type="continuationSeparator" w:id="0">
    <w:p w14:paraId="56BDA35E" w14:textId="77777777" w:rsidR="008761BA" w:rsidRDefault="00876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CD03C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623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281"/>
    <w:rsid w:val="001D1281"/>
    <w:rsid w:val="008761BA"/>
    <w:rsid w:val="00E8053E"/>
    <w:rsid w:val="00F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EFAA"/>
  <w15:docId w15:val="{0DF50ACF-1BA9-429A-9D8A-566B93B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Divergent migratory strategies lead to variable refueling performance amongst Gray catbirds (Dumetella carolinensis) during spring stopover in the Gulf of Mexico</dc:title>
  <dc:creator>Michael Griego</dc:creator>
  <cp:keywords/>
  <cp:lastModifiedBy>Michael</cp:lastModifiedBy>
  <cp:revision>2</cp:revision>
  <dcterms:created xsi:type="dcterms:W3CDTF">2024-08-23T18:30:00Z</dcterms:created>
  <dcterms:modified xsi:type="dcterms:W3CDTF">2024-08-23T18:30:00Z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2024 Publish</vt:lpwstr>
  </property>
  <property fmtid="{D5CDD505-2E9C-101B-9397-08002B2CF9AE}" pid="3" name="output">
    <vt:lpwstr/>
  </property>
</Properties>
</file>