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587CC0"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587CC0"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587CC0"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587CC0"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587CC0"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587CC0"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w:t>
      </w:r>
      <w:proofErr w:type="spellStart"/>
      <w:r w:rsidR="00E74AF1">
        <w:rPr>
          <w:color w:val="000000"/>
          <w:lang w:val="en-GB"/>
        </w:rPr>
        <w:t>t</w:t>
      </w:r>
      <w:proofErr w:type="spellEnd"/>
      <w:r w:rsidR="00E74AF1">
        <w:rPr>
          <w:color w:val="000000"/>
          <w:lang w:val="en-GB"/>
        </w:rPr>
        <w:t xml:space="preserve">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w:t>
      </w:r>
      <w:proofErr w:type="spellStart"/>
      <w:r w:rsidRPr="00584489">
        <w:rPr>
          <w:bCs/>
          <w:color w:val="000000"/>
          <w:lang w:val="en-GB"/>
        </w:rPr>
        <w:t>eing</w:t>
      </w:r>
      <w:proofErr w:type="spellEnd"/>
      <w:r w:rsidRPr="00584489">
        <w:rPr>
          <w:bCs/>
          <w:color w:val="000000"/>
          <w:lang w:val="en-GB"/>
        </w:rPr>
        <w:t xml:space="preserve">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Show that, from the perspective of year </w:t>
      </w:r>
      <m:oMath>
        <m:r>
          <m:rPr>
            <m:sty m:val="bi"/>
          </m:rPr>
          <w:rPr>
            <w:rFonts w:ascii="Cambria Math" w:hAnsi="Cambria Math"/>
            <w:color w:val="000000"/>
            <w:lang w:val="en-GB"/>
          </w:rPr>
          <m:t>2020</m:t>
        </m:r>
      </m:oMath>
      <w:r w:rsidRPr="00134D45">
        <w:rPr>
          <w:b/>
          <w:color w:val="000000"/>
          <w:lang w:val="en-GB"/>
        </w:rPr>
        <w:t xml:space="preserve"> (i.e., with the future realizations of </w:t>
      </w:r>
      <m:oMath>
        <m:r>
          <m:rPr>
            <m:sty m:val="bi"/>
          </m:rPr>
          <w:rPr>
            <w:rFonts w:ascii="Cambria Math" w:hAnsi="Cambria Math"/>
            <w:color w:val="000000"/>
          </w:rPr>
          <m:t>W</m:t>
        </m:r>
      </m:oMath>
      <w:r w:rsidRPr="00134D45">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134D45">
        <w:rPr>
          <w:b/>
          <w:color w:val="000000"/>
          <w:lang w:val="en-GB"/>
        </w:rPr>
        <w:t xml:space="preserve"> is given by</w:t>
      </w:r>
    </w:p>
    <w:p w14:paraId="5360320C" w14:textId="77777777" w:rsidR="00E70C39" w:rsidRPr="00134D45" w:rsidRDefault="00E70C39" w:rsidP="00E70C39">
      <w:pPr>
        <w:ind w:left="762"/>
        <w:rPr>
          <w:b/>
          <w:color w:val="000000"/>
          <w:lang w:val="en-GB"/>
        </w:rPr>
      </w:pPr>
    </w:p>
    <w:p w14:paraId="2C6CCCAE" w14:textId="77777777" w:rsidR="00E70C39" w:rsidRPr="00134D45" w:rsidRDefault="00587CC0"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134D45">
        <w:rPr>
          <w:b/>
          <w:color w:val="000000"/>
          <w:lang w:val="en-GB"/>
        </w:rPr>
        <w:t xml:space="preserve">, </w:t>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t>(2e)</w:t>
      </w:r>
    </w:p>
    <w:p w14:paraId="64F4EC47" w14:textId="77777777" w:rsidR="00E70C39" w:rsidRPr="00134D45" w:rsidRDefault="00E70C39" w:rsidP="00E70C39">
      <w:pPr>
        <w:rPr>
          <w:b/>
          <w:color w:val="000000"/>
          <w:lang w:val="en-GB"/>
        </w:rPr>
      </w:pPr>
    </w:p>
    <w:p w14:paraId="23193B0F" w14:textId="77777777" w:rsidR="00E70C39" w:rsidRPr="00134D45" w:rsidRDefault="00E70C39" w:rsidP="00E70C39">
      <w:pPr>
        <w:rPr>
          <w:b/>
          <w:color w:val="000000"/>
          <w:lang w:val="en-GB"/>
        </w:rPr>
      </w:pPr>
      <w:r w:rsidRPr="00134D45">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lastRenderedPageBreak/>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587CC0"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587CC0"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587CC0"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587CC0"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w:t>
      </w:r>
      <w:proofErr w:type="spellStart"/>
      <w:r w:rsidR="00507D75" w:rsidRPr="00584489">
        <w:rPr>
          <w:color w:val="000000"/>
          <w:lang w:val="en-GB"/>
        </w:rPr>
        <w:t>f</w:t>
      </w:r>
      <w:proofErr w:type="spellEnd"/>
      <w:r w:rsidR="00507D75" w:rsidRPr="00584489">
        <w:rPr>
          <w:color w:val="000000"/>
          <w:lang w:val="en-GB"/>
        </w:rPr>
        <w:t xml:space="preserve">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0AC19D4D"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733930" w:rsidRPr="00733930">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733930" w:rsidRPr="00025302">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733930" w:rsidRPr="00733930">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lastRenderedPageBreak/>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587CC0"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587CC0"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proofErr w:type="spellStart"/>
      <w:r w:rsidR="000C48C6">
        <w:rPr>
          <w:color w:val="000000"/>
        </w:rPr>
        <w:t>for</w:t>
      </w:r>
      <w:proofErr w:type="spellEnd"/>
      <w:r w:rsidR="000C48C6">
        <w:rPr>
          <w:color w:val="000000"/>
        </w:rP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lastRenderedPageBreak/>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58435BF6" w14:textId="77777777" w:rsidR="00754B73" w:rsidRDefault="00754B73" w:rsidP="00754B73">
      <w:pPr>
        <w:ind w:left="762"/>
        <w:rPr>
          <w:color w:val="000000"/>
          <w:lang w:val="en-GB"/>
        </w:rPr>
      </w:pPr>
      <w:commentRangeStart w:id="5"/>
      <w:r w:rsidRPr="00584489">
        <w:rPr>
          <w:color w:val="000000"/>
          <w:lang w:val="en-GB"/>
        </w:rPr>
        <w:t xml:space="preserve">Part 1) </w:t>
      </w:r>
      <w:r>
        <w:rPr>
          <w:color w:val="000000"/>
          <w:lang w:val="en-US"/>
        </w:rPr>
        <w:t xml:space="preserve">In figure 2, </w:t>
      </w:r>
      <w:commentRangeStart w:id="6"/>
      <w:commentRangeStart w:id="7"/>
      <w:r>
        <w:rPr>
          <w:color w:val="000000"/>
          <w:lang w:val="en-US"/>
        </w:rPr>
        <w:t>a</w:t>
      </w:r>
      <w:proofErr w:type="spellStart"/>
      <w:r w:rsidRPr="00584489">
        <w:rPr>
          <w:color w:val="000000"/>
          <w:lang w:val="en-GB"/>
        </w:rPr>
        <w:t>s</w:t>
      </w:r>
      <w:proofErr w:type="spellEnd"/>
      <w:r w:rsidRPr="00584489">
        <w:rPr>
          <w:color w:val="000000"/>
          <w:lang w:val="en-GB"/>
        </w:rPr>
        <w:t xml:space="preserve"> we </w:t>
      </w:r>
      <w:commentRangeEnd w:id="5"/>
      <w:r>
        <w:rPr>
          <w:rStyle w:val="CommentReference"/>
          <w:rFonts w:eastAsiaTheme="minorEastAsia"/>
          <w:lang w:val="en-US" w:eastAsia="nl-NL"/>
        </w:rPr>
        <w:commentReference w:id="5"/>
      </w:r>
      <w:r w:rsidRPr="00584489">
        <w:rPr>
          <w:color w:val="000000"/>
          <w:lang w:val="en-GB"/>
        </w:rPr>
        <w:t>move from simulations 1 to 2 and 3 we notice a</w:t>
      </w:r>
      <w:r>
        <w:rPr>
          <w:color w:val="000000"/>
          <w:lang w:val="en-GB"/>
        </w:rPr>
        <w:t xml:space="preserve"> decrease </w:t>
      </w:r>
      <w:r w:rsidRPr="00584489">
        <w:rPr>
          <w:color w:val="000000"/>
          <w:lang w:val="en-GB"/>
        </w:rPr>
        <w:t xml:space="preserve">in </w:t>
      </w:r>
      <w:r>
        <w:rPr>
          <w:color w:val="000000"/>
          <w:lang w:val="en-US"/>
        </w:rPr>
        <w:t xml:space="preserve">the level of GDP per capita, while maintaining a  </w:t>
      </w:r>
      <w:commentRangeEnd w:id="6"/>
      <w:r>
        <w:rPr>
          <w:rStyle w:val="CommentReference"/>
          <w:rFonts w:eastAsiaTheme="minorEastAsia"/>
          <w:lang w:val="en-US" w:eastAsia="nl-NL"/>
        </w:rPr>
        <w:commentReference w:id="6"/>
      </w:r>
      <w:commentRangeEnd w:id="7"/>
      <w:r>
        <w:rPr>
          <w:rStyle w:val="CommentReference"/>
          <w:rFonts w:eastAsiaTheme="minorEastAsia"/>
          <w:lang w:val="en-US" w:eastAsia="nl-NL"/>
        </w:rPr>
        <w:commentReference w:id="7"/>
      </w:r>
      <w:r>
        <w:rPr>
          <w:color w:val="000000"/>
          <w:lang w:val="en-US"/>
        </w:rPr>
        <w:t xml:space="preserve">positive but smaller slope(positive slope </w:t>
      </w:r>
      <w:r w:rsidRPr="00AC3D19">
        <w:rPr>
          <w:color w:val="000000"/>
          <w:lang w:val="en-US"/>
        </w:rPr>
        <w:sym w:font="Wingdings" w:char="F0E0"/>
      </w:r>
      <w:r>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Pr>
          <w:color w:val="000000"/>
          <w:lang w:val="en-US"/>
        </w:rPr>
        <w:t>))</w:t>
      </w:r>
      <w:r w:rsidRPr="00584489">
        <w:rPr>
          <w:color w:val="000000"/>
          <w:lang w:val="en-GB"/>
        </w:rPr>
        <w:t xml:space="preserve">. Simulation </w:t>
      </w:r>
      <w:r>
        <w:rPr>
          <w:color w:val="000000"/>
          <w:lang w:val="en-GB"/>
        </w:rPr>
        <w:t xml:space="preserve">1 </w:t>
      </w:r>
    </w:p>
    <w:p w14:paraId="2B2BC037" w14:textId="77777777" w:rsidR="00754B73" w:rsidRPr="00584489" w:rsidRDefault="00754B73" w:rsidP="00754B73">
      <w:pPr>
        <w:ind w:left="762"/>
        <w:rPr>
          <w:color w:val="000000"/>
          <w:lang w:val="en-GB"/>
        </w:rPr>
      </w:pPr>
      <w:r w:rsidRPr="00584489">
        <w:rPr>
          <w:color w:val="000000"/>
          <w:lang w:val="en-GB"/>
        </w:rPr>
        <w:t xml:space="preserve"> grows the fastest on average, while simulation 3 grows the slowest on average. In simulation </w:t>
      </w:r>
      <w:r>
        <w:rPr>
          <w:color w:val="000000"/>
          <w:lang w:val="en-GB"/>
        </w:rPr>
        <w:t>1</w:t>
      </w:r>
      <w:r w:rsidRPr="00584489">
        <w:rPr>
          <w:color w:val="000000"/>
          <w:lang w:val="en-GB"/>
        </w:rPr>
        <w:t xml:space="preserv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r>
        <w:rPr>
          <w:color w:val="000000"/>
          <w:lang w:val="en-GB"/>
        </w:rPr>
        <w:t>2</w:t>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w:t>
      </w:r>
      <w:r>
        <w:rPr>
          <w:color w:val="000000"/>
          <w:lang w:val="en-GB"/>
        </w:rPr>
        <w:t>3</w:t>
      </w:r>
      <w:r w:rsidRPr="00584489">
        <w:rPr>
          <w:color w:val="000000"/>
          <w:lang w:val="en-GB"/>
        </w:rPr>
        <w:t xml:space="preserve">, </w:t>
      </w:r>
      <m:oMath>
        <m:r>
          <w:rPr>
            <w:rFonts w:ascii="Cambria Math" w:hAnsi="Cambria Math"/>
            <w:color w:val="000000"/>
          </w:rPr>
          <m:t>π</m:t>
        </m:r>
      </m:oMath>
      <w:r w:rsidRPr="00584489">
        <w:rPr>
          <w:color w:val="000000"/>
          <w:lang w:val="en-GB"/>
        </w:rPr>
        <w:t xml:space="preserve"> grows, starting from 0.05 </w:t>
      </w:r>
      <w:r>
        <w:rPr>
          <w:color w:val="000000"/>
          <w:lang w:val="en-US"/>
        </w:rPr>
        <w:t xml:space="preserve">and increasing </w:t>
      </w:r>
      <w:r w:rsidRPr="00584489">
        <w:rPr>
          <w:color w:val="000000"/>
          <w:lang w:val="en-GB"/>
        </w:rPr>
        <w:t>by 0.005 every round</w:t>
      </w:r>
      <w:r>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w:t>
      </w:r>
      <w:r>
        <w:rPr>
          <w:color w:val="000000"/>
          <w:lang w:val="en-GB"/>
        </w:rPr>
        <w:t xml:space="preserve">rate </w:t>
      </w:r>
      <w:r w:rsidRPr="00584489">
        <w:rPr>
          <w:color w:val="000000"/>
          <w:lang w:val="en-GB"/>
        </w:rPr>
        <w:t>of technology by a significant amount over time, resulting in a slower growth of GDP</w:t>
      </w:r>
      <w:r>
        <w:rPr>
          <w:color w:val="000000"/>
          <w:lang w:val="en-GB"/>
        </w:rPr>
        <w:t xml:space="preserve"> per capita,</w:t>
      </w:r>
      <w:r w:rsidRPr="00584489">
        <w:rPr>
          <w:color w:val="000000"/>
          <w:lang w:val="en-GB"/>
        </w:rPr>
        <w:t xml:space="preserve"> and thus the results in the figure seen</w:t>
      </w:r>
      <w:r>
        <w:rPr>
          <w:color w:val="000000"/>
          <w:lang w:val="en-GB"/>
        </w:rPr>
        <w:t xml:space="preserve">. </w:t>
      </w:r>
    </w:p>
    <w:p w14:paraId="4879BB46" w14:textId="77777777" w:rsidR="00754B73" w:rsidRPr="00584489" w:rsidRDefault="00754B73" w:rsidP="00754B73">
      <w:pPr>
        <w:ind w:left="762"/>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w:t>
      </w:r>
      <w:commentRangeStart w:id="8"/>
      <w:r w:rsidRPr="00584489">
        <w:rPr>
          <w:color w:val="000000"/>
          <w:lang w:val="en-GB"/>
        </w:rPr>
        <w:t xml:space="preserve">economy. Hence, as the random realization happens with same probability as the expectation is calculating for, it makes sense that the random realizations make these sudden jumps and reaches the same point as the expectation. </w:t>
      </w:r>
      <w:commentRangeEnd w:id="8"/>
      <w:r>
        <w:rPr>
          <w:rStyle w:val="CommentReference"/>
          <w:rFonts w:eastAsiaTheme="minorEastAsia"/>
          <w:lang w:val="en-US" w:eastAsia="nl-NL"/>
        </w:rPr>
        <w:commentReference w:id="8"/>
      </w:r>
    </w:p>
    <w:p w14:paraId="0112363D" w14:textId="77777777" w:rsidR="00754B73" w:rsidRPr="00A04189" w:rsidRDefault="00754B73" w:rsidP="00754B73">
      <w:pPr>
        <w:ind w:left="762"/>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9"/>
      <w:r w:rsidRPr="00584489">
        <w:rPr>
          <w:color w:val="000000"/>
          <w:lang w:val="en-GB"/>
        </w:rPr>
        <w:t>change</w:t>
      </w:r>
      <w:commentRangeEnd w:id="9"/>
      <w:r>
        <w:rPr>
          <w:rStyle w:val="CommentReference"/>
        </w:rPr>
        <w:commentReference w:id="9"/>
      </w:r>
      <w:r>
        <w:rPr>
          <w:color w:val="000000"/>
          <w:lang w:val="en-GB"/>
        </w:rPr>
        <w:t xml:space="preserve"> and </w:t>
      </w:r>
      <m:oMath>
        <m:r>
          <w:rPr>
            <w:rFonts w:ascii="Cambria Math" w:hAnsi="Cambria Math"/>
            <w:color w:val="000000"/>
          </w:rPr>
          <m:t>π</m:t>
        </m:r>
      </m:oMath>
      <w:r>
        <w:rPr>
          <w:color w:val="000000"/>
          <w:lang w:val="en-GB"/>
        </w:rPr>
        <w:t xml:space="preserve"> increases</w:t>
      </w:r>
      <w:r w:rsidRPr="00584489">
        <w:rPr>
          <w:color w:val="000000"/>
          <w:lang w:val="en-GB"/>
        </w:rPr>
        <w:t xml:space="preserve">). </w:t>
      </w:r>
      <w:r>
        <w:rPr>
          <w:color w:val="000000"/>
          <w:lang w:val="en-US"/>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4E8596FD" w:rsidR="00E70C39" w:rsidRDefault="00E70C39" w:rsidP="00E70C39">
      <w:pPr>
        <w:pStyle w:val="ListParagraph"/>
        <w:ind w:left="1482"/>
        <w:rPr>
          <w:color w:val="000000"/>
        </w:rPr>
      </w:pPr>
      <w:commentRangeStart w:id="10"/>
      <w:r>
        <w:rPr>
          <w:color w:val="000000"/>
        </w:rPr>
        <w:t>As cli</w:t>
      </w:r>
      <w:commentRangeEnd w:id="10"/>
      <w:r w:rsidR="00C21A6B">
        <w:rPr>
          <w:rStyle w:val="CommentReference"/>
        </w:rPr>
        <w:commentReference w:id="10"/>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70682F">
        <w:rPr>
          <w:color w:val="000000"/>
        </w:rPr>
        <w:t>As technology</w:t>
      </w:r>
      <w:r>
        <w:rPr>
          <w:color w:val="000000"/>
        </w:rPr>
        <w:t xml:space="preserve"> A is a part of the</w:t>
      </w:r>
      <w:r w:rsidR="009900D0">
        <w:rPr>
          <w:color w:val="000000"/>
        </w:rPr>
        <w:t xml:space="preserve"> production function </w:t>
      </w:r>
      <w:r w:rsidR="006C4033">
        <w:rPr>
          <w:color w:val="000000"/>
        </w:rPr>
        <w:t>it codetermines GDP per capita</w:t>
      </w:r>
      <w:r>
        <w:rPr>
          <w:color w:val="000000"/>
        </w:rPr>
        <w:t>.</w:t>
      </w:r>
      <w:r w:rsidR="006C4033">
        <w:rPr>
          <w:color w:val="000000"/>
        </w:rPr>
        <w:t xml:space="preserve"> A lower technology level will cause </w:t>
      </w:r>
      <w:r w:rsidR="00DC36F1">
        <w:rPr>
          <w:color w:val="000000"/>
        </w:rPr>
        <w:t>a lower y.</w:t>
      </w:r>
    </w:p>
    <w:p w14:paraId="4B5CA24C" w14:textId="77777777" w:rsidR="00E70C39" w:rsidRDefault="00E70C39" w:rsidP="00E70C39">
      <w:pPr>
        <w:pStyle w:val="ListParagraph"/>
        <w:ind w:left="1482"/>
        <w:rPr>
          <w:color w:val="000000"/>
        </w:rPr>
      </w:pPr>
    </w:p>
    <w:p w14:paraId="3BCB0D42" w14:textId="77777777" w:rsidR="00E70C39" w:rsidRPr="00134D45" w:rsidRDefault="00E70C39" w:rsidP="00E70C39">
      <w:pPr>
        <w:pStyle w:val="ListParagraph"/>
        <w:numPr>
          <w:ilvl w:val="0"/>
          <w:numId w:val="14"/>
        </w:numPr>
        <w:rPr>
          <w:b/>
          <w:color w:val="000000"/>
        </w:rPr>
      </w:pPr>
      <w:r w:rsidRPr="00134D45">
        <w:rPr>
          <w:b/>
          <w:color w:val="000000"/>
        </w:rPr>
        <w:lastRenderedPageBreak/>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75FE4066"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model the long run growth rate of y 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for the last dec</w:t>
      </w:r>
      <w:proofErr w:type="spellStart"/>
      <w:r w:rsidRPr="00134D45">
        <w:rPr>
          <w:b/>
          <w:color w:val="000000"/>
        </w:rPr>
        <w:t>ade</w:t>
      </w:r>
      <w:proofErr w:type="spellEnd"/>
      <w:r w:rsidRPr="00134D45">
        <w:rPr>
          <w:b/>
          <w:color w:val="000000"/>
        </w:rPr>
        <w:t xml:space="preserv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1"/>
      <w:tr w:rsidR="00E70C39" w14:paraId="1974B287" w14:textId="77777777" w:rsidTr="00665EF0">
        <w:trPr>
          <w:trHeight w:val="558"/>
          <w:jc w:val="center"/>
        </w:trPr>
        <w:tc>
          <w:tcPr>
            <w:tcW w:w="1365" w:type="dxa"/>
            <w:vAlign w:val="center"/>
          </w:tcPr>
          <w:p w14:paraId="60ADE4BA" w14:textId="77777777" w:rsidR="00E70C39" w:rsidRDefault="00587CC0"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1"/>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1"/>
            </w:r>
            <w:r w:rsidR="00764B52">
              <w:rPr>
                <w:color w:val="000000"/>
              </w:rPr>
              <w:t>0.020</w:t>
            </w:r>
          </w:p>
        </w:tc>
        <w:tc>
          <w:tcPr>
            <w:tcW w:w="1333" w:type="dxa"/>
            <w:vAlign w:val="center"/>
          </w:tcPr>
          <w:p w14:paraId="6CA6AAE1" w14:textId="10214104" w:rsidR="00E70C39" w:rsidRDefault="00A717DF" w:rsidP="00665EF0">
            <w:pPr>
              <w:jc w:val="center"/>
              <w:rPr>
                <w:color w:val="000000"/>
              </w:rPr>
            </w:pPr>
            <w:r>
              <w:rPr>
                <w:color w:val="000000"/>
              </w:rPr>
              <w:t>0.1</w:t>
            </w:r>
            <w:r w:rsidR="00271BD6">
              <w:rPr>
                <w:color w:val="000000"/>
              </w:rPr>
              <w:t>7</w:t>
            </w:r>
            <w:r w:rsidR="007B1F83">
              <w:rPr>
                <w:color w:val="000000"/>
              </w:rPr>
              <w:t>6</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can be modelled as a form of capital: economies can accumulate adaptive capacity over time through investment. As with physical capital, we assume that the investment rate in adaptive c</w:t>
      </w:r>
      <w:proofErr w:type="spellStart"/>
      <w:r w:rsidRPr="00584489">
        <w:rPr>
          <w:color w:val="000000"/>
          <w:lang w:val="en-GB"/>
        </w:rPr>
        <w:t>apacity</w:t>
      </w:r>
      <w:proofErr w:type="spellEnd"/>
      <w:r w:rsidRPr="00584489">
        <w:rPr>
          <w:color w:val="000000"/>
          <w:lang w:val="en-GB"/>
        </w:rPr>
        <w:t xml:space="preserve">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w:t>
      </w:r>
      <w:proofErr w:type="spellStart"/>
      <w:r w:rsidRPr="00584489">
        <w:rPr>
          <w:bCs/>
          <w:color w:val="000000"/>
          <w:lang w:val="en-GB"/>
        </w:rPr>
        <w:t>ductivity</w:t>
      </w:r>
      <w:proofErr w:type="spellEnd"/>
      <w:r w:rsidRPr="00584489">
        <w:rPr>
          <w:bCs/>
          <w:color w:val="000000"/>
          <w:lang w:val="en-GB"/>
        </w:rPr>
        <w:t xml:space="preserve">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w:t>
      </w:r>
      <w:proofErr w:type="spellStart"/>
      <w:r w:rsidRPr="00584489">
        <w:rPr>
          <w:color w:val="000000"/>
          <w:lang w:val="en-GB"/>
        </w:rPr>
        <w:t>ically</w:t>
      </w:r>
      <w:proofErr w:type="spellEnd"/>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w:lastRenderedPageBreak/>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12" w:name="_Hlk98400758"/>
    <w:p w14:paraId="5A2A3E32" w14:textId="77777777" w:rsidR="00E70C39" w:rsidRPr="00134D45" w:rsidRDefault="00587CC0"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12"/>
    <w:p w14:paraId="21A0DBC2" w14:textId="77777777" w:rsidR="00E70C39" w:rsidRPr="00134D45" w:rsidRDefault="00587CC0"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587CC0"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587CC0"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for each year between 2020 and 2100 (</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lastRenderedPageBreak/>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6D73C4FD"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4,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 xml:space="preserve">overtakes simulation 3. Additionally, in the beginning the probability of a shock occurring is quite low, so </w:t>
      </w:r>
      <w:r w:rsidR="003C6344">
        <w:rPr>
          <w:color w:val="000000"/>
        </w:rPr>
        <w:t>it is probably that it will take a long time until the additional investment pays off.</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00F8B661" w:rsidR="00E70C39" w:rsidRDefault="006655F8" w:rsidP="00E70C39">
      <w:pPr>
        <w:pStyle w:val="ListParagraph"/>
        <w:ind w:left="762"/>
        <w:rPr>
          <w:color w:val="000000"/>
        </w:rPr>
      </w:pPr>
      <w:r>
        <w:rPr>
          <w:color w:val="000000"/>
        </w:rPr>
        <w:lastRenderedPageBreak/>
        <w:t xml:space="preserve">The model displays nicely how negative </w:t>
      </w:r>
      <w:r w:rsidR="0032314E">
        <w:rPr>
          <w:color w:val="000000"/>
        </w:rPr>
        <w:t xml:space="preserve">shocks on production caused by climate change can decrease </w:t>
      </w:r>
      <w:r w:rsidR="000267C5">
        <w:rPr>
          <w:color w:val="000000"/>
        </w:rPr>
        <w:t xml:space="preserve">living standards in the long run.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current inactive climate policy of many </w:t>
      </w:r>
      <w:commentRangeStart w:id="13"/>
      <w:r w:rsidR="001921FC">
        <w:rPr>
          <w:color w:val="000000"/>
        </w:rPr>
        <w:t>countries</w:t>
      </w:r>
      <w:commentRangeEnd w:id="13"/>
      <w:r w:rsidR="00733930">
        <w:rPr>
          <w:rStyle w:val="CommentReference"/>
        </w:rPr>
        <w:commentReference w:id="13"/>
      </w:r>
      <w:r w:rsidR="001921FC">
        <w:rPr>
          <w:color w:val="000000"/>
        </w:rPr>
        <w:t xml:space="preserv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049253FB"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733930">
            <w:rPr>
              <w:noProof/>
              <w:color w:val="000000"/>
              <w:lang w:val="en-GB"/>
            </w:rPr>
            <w:t xml:space="preserve"> </w:t>
          </w:r>
          <w:r w:rsidR="00733930" w:rsidRPr="00733930">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capital is less productive, but “brown”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proofErr w:type="spellStart"/>
      <w:r w:rsidR="00652D21">
        <w:rPr>
          <w:color w:val="000000"/>
        </w:rPr>
        <w:t>production</w:t>
      </w:r>
      <w:proofErr w:type="spellEnd"/>
      <w:r w:rsidR="00652D21">
        <w:rPr>
          <w:color w:val="000000"/>
        </w:rPr>
        <w:t xml:space="preserve">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4BFD2AE" w14:textId="77777777" w:rsidR="00733930" w:rsidRDefault="00FE05B2" w:rsidP="00733930">
              <w:pPr>
                <w:pStyle w:val="Bibliography"/>
                <w:ind w:left="720" w:hanging="720"/>
                <w:rPr>
                  <w:noProof/>
                  <w:lang w:val="en-US"/>
                </w:rPr>
              </w:pPr>
              <w:r>
                <w:fldChar w:fldCharType="begin"/>
              </w:r>
              <w:r w:rsidRPr="00584489">
                <w:rPr>
                  <w:lang w:val="en-GB"/>
                </w:rPr>
                <w:instrText xml:space="preserve"> BIBLIOGRAPHY </w:instrText>
              </w:r>
              <w:r>
                <w:fldChar w:fldCharType="separate"/>
              </w:r>
              <w:r w:rsidR="00733930">
                <w:rPr>
                  <w:noProof/>
                  <w:lang w:val="en-US"/>
                </w:rPr>
                <w:t xml:space="preserve">Fischer, E. M., Sippel, S., &amp; Knutti, R. (2021). Increasing probability of record-shattering climate extremes. </w:t>
              </w:r>
              <w:r w:rsidR="00733930">
                <w:rPr>
                  <w:i/>
                  <w:iCs/>
                  <w:noProof/>
                  <w:lang w:val="en-US"/>
                </w:rPr>
                <w:t>Nature Climate Change, 11</w:t>
              </w:r>
              <w:r w:rsidR="00733930">
                <w:rPr>
                  <w:noProof/>
                  <w:lang w:val="en-US"/>
                </w:rPr>
                <w:t>, 689-695.</w:t>
              </w:r>
            </w:p>
            <w:p w14:paraId="7E0265BA" w14:textId="77777777" w:rsidR="00733930" w:rsidRDefault="00733930" w:rsidP="00733930">
              <w:pPr>
                <w:pStyle w:val="Bibliography"/>
                <w:ind w:left="720" w:hanging="720"/>
                <w:rPr>
                  <w:noProof/>
                  <w:lang w:val="en-US"/>
                </w:rPr>
              </w:pPr>
              <w:r>
                <w:rPr>
                  <w:noProof/>
                  <w:lang w:val="en-US"/>
                </w:rPr>
                <w:t xml:space="preserve">Harvard T.H. Chan: School of Public Health. (2020). </w:t>
              </w:r>
              <w:r>
                <w:rPr>
                  <w:i/>
                  <w:iCs/>
                  <w:noProof/>
                  <w:lang w:val="en-US"/>
                </w:rPr>
                <w:t>Harvard T.H. Chan: School of Public Health - Center for Climate, Health and the Global Environment</w:t>
              </w:r>
              <w:r>
                <w:rPr>
                  <w:noProof/>
                  <w:lang w:val="en-US"/>
                </w:rPr>
                <w:t>. Retrieved from Coronavirus, Climate Change, and the Environment A Conversation on COVID-19 with Dr. Aaron Bernstein, Director of Harvard Chan C-CHANGE: https://www.hsph.harvard.edu/c-change/subtopics/coronavirus-and-climate-change/#:~:text=Many%20of%20the%20root%20causes,or%20people%20and%20share%20germs.</w:t>
              </w:r>
            </w:p>
            <w:p w14:paraId="3D058EFA" w14:textId="77777777" w:rsidR="00733930" w:rsidRDefault="00733930" w:rsidP="00733930">
              <w:pPr>
                <w:pStyle w:val="Bibliography"/>
                <w:ind w:left="720" w:hanging="720"/>
                <w:rPr>
                  <w:noProof/>
                  <w:lang w:val="en-US"/>
                </w:rPr>
              </w:pPr>
              <w:r>
                <w:rPr>
                  <w:noProof/>
                  <w:lang w:val="en-US"/>
                </w:rPr>
                <w:lastRenderedPageBreak/>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194AD0C8" w14:textId="77777777" w:rsidR="00733930" w:rsidRDefault="00733930" w:rsidP="00733930">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733930">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ximilian Grotz" w:date="2022-03-17T09:22:00Z" w:initials="MG">
    <w:p w14:paraId="42AD2573" w14:textId="77777777" w:rsidR="00754B73" w:rsidRDefault="00754B73" w:rsidP="00754B73">
      <w:pPr>
        <w:pStyle w:val="CommentText"/>
      </w:pPr>
      <w:r>
        <w:rPr>
          <w:rStyle w:val="CommentReference"/>
        </w:rPr>
        <w:annotationRef/>
      </w:r>
      <w:r>
        <w:t>Don't we see positive economic growth in both?</w:t>
      </w:r>
    </w:p>
  </w:comment>
  <w:comment w:id="7" w:author="Maximilian Grotz" w:date="2022-03-17T09:23:00Z" w:initials="MG">
    <w:p w14:paraId="07828310" w14:textId="77777777" w:rsidR="00754B73" w:rsidRDefault="00754B73" w:rsidP="00754B73">
      <w:pPr>
        <w:pStyle w:val="CommentText"/>
      </w:pPr>
      <w:r>
        <w:rPr>
          <w:rStyle w:val="CommentReference"/>
        </w:rPr>
        <w:annotationRef/>
      </w:r>
      <w:r>
        <w:t>It sounds strange</w:t>
      </w:r>
    </w:p>
  </w:comment>
  <w:comment w:id="8" w:author="Abdo Nuur" w:date="2022-03-17T15:20:00Z" w:initials="AN">
    <w:p w14:paraId="34EAA32D" w14:textId="77777777" w:rsidR="00754B73" w:rsidRDefault="00754B73" w:rsidP="00754B73">
      <w:r>
        <w:rPr>
          <w:rStyle w:val="CommentReference"/>
        </w:rPr>
        <w:annotationRef/>
      </w:r>
      <w:r>
        <w:rPr>
          <w:rFonts w:eastAsiaTheme="minorEastAsia"/>
          <w:sz w:val="20"/>
          <w:szCs w:val="20"/>
          <w:lang w:val="en-US" w:eastAsia="nl-NL"/>
        </w:rPr>
        <w:t>Huh??</w:t>
      </w:r>
    </w:p>
    <w:p w14:paraId="2882CF30" w14:textId="77777777" w:rsidR="00754B73" w:rsidRDefault="00754B73" w:rsidP="00754B73">
      <w:r>
        <w:rPr>
          <w:rFonts w:eastAsiaTheme="minorEastAsia"/>
          <w:sz w:val="20"/>
          <w:szCs w:val="20"/>
          <w:lang w:val="en-US" w:eastAsia="nl-NL"/>
        </w:rPr>
        <w:tab/>
      </w:r>
    </w:p>
    <w:p w14:paraId="3D53361C" w14:textId="77777777" w:rsidR="00754B73" w:rsidRDefault="00754B73" w:rsidP="00754B73"/>
  </w:comment>
  <w:comment w:id="9"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10"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1"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13" w:author="Maximilian Grotz" w:date="2022-03-17T15:05:00Z" w:initials="MG">
    <w:p w14:paraId="10CA69C3" w14:textId="77777777" w:rsidR="00733930" w:rsidRDefault="00733930" w:rsidP="00135B51">
      <w:pPr>
        <w:pStyle w:val="CommentText"/>
      </w:pPr>
      <w:r>
        <w:rPr>
          <w:rStyle w:val="CommentReference"/>
        </w:rPr>
        <w:annotationRef/>
      </w:r>
      <w:r>
        <w:t>Feel free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42AD2573" w15:done="1"/>
  <w15:commentEx w15:paraId="07828310" w15:paraIdParent="42AD2573" w15:done="1"/>
  <w15:commentEx w15:paraId="3D53361C" w15:done="1"/>
  <w15:commentEx w15:paraId="3C4FA990" w15:done="1"/>
  <w15:commentEx w15:paraId="51377F1A" w15:done="1"/>
  <w15:commentEx w15:paraId="7D69B38E" w15:done="1"/>
  <w15:commentEx w15:paraId="10CA69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DD056" w16cex:dateUtc="2022-03-17T14:20:00Z"/>
  <w16cex:commentExtensible w16cex:durableId="25D2EC78" w16cex:dateUtc="2022-03-09T08:06:00Z"/>
  <w16cex:commentExtensible w16cex:durableId="25DCA15A" w16cex:dateUtc="2022-03-16T16:48:00Z"/>
  <w16cex:commentExtensible w16cex:durableId="25DCA16B" w16cex:dateUtc="2022-03-16T16:48:00Z"/>
  <w16cex:commentExtensible w16cex:durableId="25DDCC9F" w16cex:dateUtc="2022-03-17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42AD2573" w16cid:durableId="25DD7C72"/>
  <w16cid:commentId w16cid:paraId="07828310" w16cid:durableId="25DD7C7F"/>
  <w16cid:commentId w16cid:paraId="3D53361C" w16cid:durableId="25DDD056"/>
  <w16cid:commentId w16cid:paraId="3C4FA990" w16cid:durableId="25D2EC78"/>
  <w16cid:commentId w16cid:paraId="51377F1A" w16cid:durableId="25DCA15A"/>
  <w16cid:commentId w16cid:paraId="7D69B38E" w16cid:durableId="25DCA16B"/>
  <w16cid:commentId w16cid:paraId="10CA69C3" w16cid:durableId="25DDC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BAB2" w14:textId="77777777" w:rsidR="00587CC0" w:rsidRDefault="00587CC0" w:rsidP="0071017D">
      <w:r>
        <w:separator/>
      </w:r>
    </w:p>
  </w:endnote>
  <w:endnote w:type="continuationSeparator" w:id="0">
    <w:p w14:paraId="741D03C7" w14:textId="77777777" w:rsidR="00587CC0" w:rsidRDefault="00587CC0"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2CA9" w14:textId="77777777" w:rsidR="00587CC0" w:rsidRDefault="00587CC0" w:rsidP="0071017D">
      <w:r>
        <w:separator/>
      </w:r>
    </w:p>
  </w:footnote>
  <w:footnote w:type="continuationSeparator" w:id="0">
    <w:p w14:paraId="5BF8A6E8" w14:textId="77777777" w:rsidR="00587CC0" w:rsidRDefault="00587CC0"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Abdo Nuur">
    <w15:presenceInfo w15:providerId="AD" w15:userId="S::a.m.i.nuur@tilburguniversity.edu::04c37963-bfd9-435b-8049-54560df5118e"/>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6FC"/>
    <w:rsid w:val="005676C1"/>
    <w:rsid w:val="0056771A"/>
    <w:rsid w:val="00575973"/>
    <w:rsid w:val="00577E2F"/>
    <w:rsid w:val="00582686"/>
    <w:rsid w:val="00583038"/>
    <w:rsid w:val="00584489"/>
    <w:rsid w:val="00586E23"/>
    <w:rsid w:val="0058786E"/>
    <w:rsid w:val="00587CC0"/>
    <w:rsid w:val="005913A8"/>
    <w:rsid w:val="00592A9D"/>
    <w:rsid w:val="00593BE1"/>
    <w:rsid w:val="00595515"/>
    <w:rsid w:val="00596B0A"/>
    <w:rsid w:val="00597A01"/>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3A7B"/>
    <w:rsid w:val="00754B73"/>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7B"/>
    <w:rsid w:val="008F46C1"/>
    <w:rsid w:val="008F4F66"/>
    <w:rsid w:val="008F5238"/>
    <w:rsid w:val="008F5627"/>
    <w:rsid w:val="008F6631"/>
    <w:rsid w:val="008F74DD"/>
    <w:rsid w:val="00901F7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4665</Words>
  <Characters>26594</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180</cp:revision>
  <cp:lastPrinted>2018-02-19T14:25:00Z</cp:lastPrinted>
  <dcterms:created xsi:type="dcterms:W3CDTF">2022-02-10T09:22:00Z</dcterms:created>
  <dcterms:modified xsi:type="dcterms:W3CDTF">2022-03-17T15:08:00Z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