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pPr>
      <w:r>
        <w:rPr/>
        <w:t>Überblick des Experiments 1 – Ausführung durch Malte Grube</w:t>
      </w:r>
    </w:p>
    <w:p>
      <w:pPr>
        <w:pStyle w:val="FirstParagraph"/>
        <w:rPr>
          <w:sz w:val="22"/>
          <w:szCs w:val="22"/>
        </w:rPr>
      </w:pPr>
      <w:r>
        <w:rPr>
          <w:sz w:val="22"/>
          <w:szCs w:val="22"/>
        </w:rPr>
        <w:t>Dieses Experiment testet die Qualität von automatisiert-generierten Fragen durch vier Large Language Models (LLMs) und deren Fähigkeit, sich an gegebene Quellinhalte zu halten. Dabei wurde ein einheitliches Promptdesign pro Fragetyp (Multiple-Choice, Open-Ended) verwendet, mit dem die Modelle Fragen zum ISO-OSI-Modell generieren sollten. Details zum Prompt werden aufgrund des Blindtests nicht gegeben.</w:t>
      </w:r>
    </w:p>
    <w:p>
      <w:pPr>
        <w:pStyle w:val="Heading2"/>
        <w:rPr/>
      </w:pPr>
      <w:bookmarkStart w:id="0" w:name="experimentaufbau"/>
      <w:r>
        <w:rPr/>
        <w:t>Experimentaufbau</w:t>
      </w:r>
    </w:p>
    <w:p>
      <w:pPr>
        <w:pStyle w:val="FirstParagraph"/>
        <w:rPr>
          <w:sz w:val="22"/>
          <w:szCs w:val="22"/>
        </w:rPr>
      </w:pPr>
      <w:r>
        <w:rPr>
          <w:b/>
          <w:bCs/>
          <w:sz w:val="22"/>
          <w:szCs w:val="22"/>
        </w:rPr>
        <w:t>Eingabequelle:</w:t>
      </w:r>
      <w:r>
        <w:rPr>
          <w:sz w:val="22"/>
          <w:szCs w:val="22"/>
        </w:rPr>
        <w:t xml:space="preserve"> Extrahierte Textauszüge aus Prof. Caps Vorlesungs-PDF “Referenzarchitekturen” zum ISO-OSI-Modell</w:t>
      </w:r>
    </w:p>
    <w:p>
      <w:pPr>
        <w:pStyle w:val="BodyText"/>
        <w:rPr>
          <w:sz w:val="22"/>
          <w:szCs w:val="22"/>
        </w:rPr>
      </w:pPr>
      <w:r>
        <w:rPr>
          <w:b/>
          <w:bCs/>
          <w:sz w:val="22"/>
          <w:szCs w:val="22"/>
        </w:rPr>
        <w:t>Material-Aufbereitung:</w:t>
      </w:r>
    </w:p>
    <w:p>
      <w:pPr>
        <w:pStyle w:val="Compact"/>
        <w:numPr>
          <w:ilvl w:val="0"/>
          <w:numId w:val="1"/>
        </w:numPr>
        <w:rPr>
          <w:sz w:val="22"/>
          <w:szCs w:val="22"/>
        </w:rPr>
      </w:pPr>
      <w:r>
        <w:rPr>
          <w:sz w:val="22"/>
          <w:szCs w:val="22"/>
        </w:rPr>
        <w:t>Aufteilung in 7 einzelne TXT-Files (Layer 1-7)</w:t>
      </w:r>
    </w:p>
    <w:p>
      <w:pPr>
        <w:pStyle w:val="Compact"/>
        <w:numPr>
          <w:ilvl w:val="0"/>
          <w:numId w:val="1"/>
        </w:numPr>
        <w:rPr>
          <w:sz w:val="22"/>
          <w:szCs w:val="22"/>
        </w:rPr>
      </w:pPr>
      <w:r>
        <w:rPr>
          <w:sz w:val="22"/>
          <w:szCs w:val="22"/>
        </w:rPr>
        <w:t>Bei Fragengenerierung wurde zum schnellen Nachvollziehen nachträglich der jeweilige Layer-Text in das Frage-File geschrieben</w:t>
      </w:r>
    </w:p>
    <w:p>
      <w:pPr>
        <w:pStyle w:val="FirstParagraph"/>
        <w:rPr>
          <w:sz w:val="22"/>
          <w:szCs w:val="22"/>
        </w:rPr>
      </w:pPr>
      <w:r>
        <w:rPr>
          <w:b/>
          <w:bCs/>
          <w:sz w:val="22"/>
          <w:szCs w:val="22"/>
        </w:rPr>
        <w:t>Wertigkeit der Fragen:</w:t>
      </w:r>
    </w:p>
    <w:p>
      <w:pPr>
        <w:pStyle w:val="BodyText"/>
        <w:rPr>
          <w:sz w:val="22"/>
          <w:szCs w:val="22"/>
        </w:rPr>
      </w:pPr>
      <w:r>
        <w:rPr>
          <w:sz w:val="22"/>
          <w:szCs w:val="22"/>
        </w:rPr>
        <w:t xml:space="preserve">In jede Frage wurde ein bestimmtes Lernziel integriert, basierend auf dem jeweiligen OSI-Layer (1/7), welches durch die Frage zu erfüllen ist. Das Einhalten dessen soll mit der </w:t>
      </w:r>
      <w:r>
        <w:rPr>
          <w:b/>
          <w:bCs/>
          <w:sz w:val="22"/>
          <w:szCs w:val="22"/>
        </w:rPr>
        <w:t>Wertigkeit</w:t>
      </w:r>
      <w:r>
        <w:rPr>
          <w:sz w:val="22"/>
          <w:szCs w:val="22"/>
        </w:rPr>
        <w:t>-Kategorie in der Rubrik bewertet werden. Dies wurde eingebunden, da die Wertigkeit einer Frage ein wichtiger Aspekt der Fragequalität ist, jedoch nicht über eine Zahl allein abgebildet werden kann.</w:t>
      </w:r>
      <w:bookmarkEnd w:id="0"/>
    </w:p>
    <w:p>
      <w:pPr>
        <w:pStyle w:val="Heading2"/>
        <w:rPr/>
      </w:pPr>
      <w:r>
        <w:rPr/>
        <w:t>Anleitung für Experten</w:t>
      </w:r>
    </w:p>
    <w:p>
      <w:pPr>
        <w:pStyle w:val="Heading3"/>
        <w:rPr/>
      </w:pPr>
      <w:bookmarkStart w:id="1" w:name="schritt-1-bewertungskriterien-verstehen"/>
      <w:r>
        <w:rPr/>
        <w:t>Schritt 1: Bewertungskriterien verstehen</w:t>
      </w:r>
    </w:p>
    <w:p>
      <w:pPr>
        <w:pStyle w:val="FirstParagraph"/>
        <w:rPr/>
      </w:pPr>
      <w:r>
        <w:rPr>
          <w:sz w:val="22"/>
          <w:szCs w:val="22"/>
        </w:rPr>
        <w:t xml:space="preserve">Lesen Sie die Rubrik </w:t>
      </w:r>
      <w:r>
        <w:rPr>
          <w:rStyle w:val="VerbatimChar"/>
          <w:sz w:val="22"/>
          <w:szCs w:val="22"/>
        </w:rPr>
        <w:t>exp1_rubric.md</w:t>
      </w:r>
      <w:r>
        <w:rPr>
          <w:sz w:val="22"/>
          <w:szCs w:val="22"/>
        </w:rPr>
        <w:t>, die folgende Kategorien umfasst (jeweils 1-5 Punkte). Bestimmte Kategorien fokussieren sich auf die Bewertung der Fragen selbst, andere auf die Bewertung der Antworten. Beide Bestandteile sollen unmittelbar nach dem Lesen des jeweiligen Teils bewertet werden.</w:t>
      </w:r>
    </w:p>
    <w:p>
      <w:pPr>
        <w:pStyle w:val="BodyText"/>
        <w:rPr>
          <w:sz w:val="22"/>
          <w:szCs w:val="22"/>
        </w:rPr>
      </w:pPr>
      <w:r>
        <w:rPr>
          <w:b/>
          <w:bCs/>
          <w:sz w:val="22"/>
          <w:szCs w:val="22"/>
        </w:rPr>
        <w:t>Fragenbewertung:</w:t>
      </w:r>
    </w:p>
    <w:p>
      <w:pPr>
        <w:pStyle w:val="Compact"/>
        <w:numPr>
          <w:ilvl w:val="0"/>
          <w:numId w:val="1"/>
        </w:numPr>
        <w:rPr>
          <w:sz w:val="22"/>
          <w:szCs w:val="22"/>
        </w:rPr>
      </w:pPr>
      <w:r>
        <w:rPr>
          <w:b/>
          <w:bCs/>
          <w:sz w:val="22"/>
          <w:szCs w:val="22"/>
        </w:rPr>
        <w:t>Relevanz:</w:t>
      </w:r>
      <w:r>
        <w:rPr>
          <w:sz w:val="22"/>
          <w:szCs w:val="22"/>
        </w:rPr>
        <w:t xml:space="preserve"> Bezug zum Thema des Textinhalts</w:t>
      </w:r>
    </w:p>
    <w:p>
      <w:pPr>
        <w:pStyle w:val="Compact"/>
        <w:numPr>
          <w:ilvl w:val="0"/>
          <w:numId w:val="1"/>
        </w:numPr>
        <w:rPr>
          <w:sz w:val="22"/>
          <w:szCs w:val="22"/>
        </w:rPr>
      </w:pPr>
      <w:r>
        <w:rPr>
          <w:b/>
          <w:bCs/>
          <w:sz w:val="22"/>
          <w:szCs w:val="22"/>
        </w:rPr>
        <w:t>Klarheit:</w:t>
      </w:r>
      <w:r>
        <w:rPr>
          <w:sz w:val="22"/>
          <w:szCs w:val="22"/>
        </w:rPr>
        <w:t xml:space="preserve"> Eindeutigkeit der Formulierung</w:t>
      </w:r>
    </w:p>
    <w:p>
      <w:pPr>
        <w:pStyle w:val="Compact"/>
        <w:numPr>
          <w:ilvl w:val="0"/>
          <w:numId w:val="1"/>
        </w:numPr>
        <w:rPr>
          <w:sz w:val="22"/>
          <w:szCs w:val="22"/>
        </w:rPr>
      </w:pPr>
      <w:r>
        <w:rPr>
          <w:b/>
          <w:bCs/>
          <w:sz w:val="22"/>
          <w:szCs w:val="22"/>
        </w:rPr>
        <w:t>Beantwortbarkeit:</w:t>
      </w:r>
      <w:r>
        <w:rPr>
          <w:sz w:val="22"/>
          <w:szCs w:val="22"/>
        </w:rPr>
        <w:t xml:space="preserve"> Verfügbarkeit der Informationen im Text</w:t>
      </w:r>
    </w:p>
    <w:p>
      <w:pPr>
        <w:pStyle w:val="Compact"/>
        <w:numPr>
          <w:ilvl w:val="0"/>
          <w:numId w:val="1"/>
        </w:numPr>
        <w:rPr>
          <w:sz w:val="22"/>
          <w:szCs w:val="22"/>
        </w:rPr>
      </w:pPr>
      <w:r>
        <w:rPr>
          <w:b/>
          <w:bCs/>
          <w:sz w:val="22"/>
          <w:szCs w:val="22"/>
        </w:rPr>
        <w:t>Herausforderung:</w:t>
      </w:r>
      <w:r>
        <w:rPr>
          <w:sz w:val="22"/>
          <w:szCs w:val="22"/>
        </w:rPr>
        <w:t xml:space="preserve"> Anspruchsniveau der Frage</w:t>
      </w:r>
    </w:p>
    <w:p>
      <w:pPr>
        <w:pStyle w:val="Compact"/>
        <w:numPr>
          <w:ilvl w:val="0"/>
          <w:numId w:val="1"/>
        </w:numPr>
        <w:rPr>
          <w:sz w:val="22"/>
          <w:szCs w:val="22"/>
        </w:rPr>
      </w:pPr>
      <w:r>
        <w:rPr>
          <w:b/>
          <w:bCs/>
          <w:sz w:val="22"/>
          <w:szCs w:val="22"/>
        </w:rPr>
        <w:t>Wertigkeit:</w:t>
      </w:r>
      <w:r>
        <w:rPr>
          <w:sz w:val="22"/>
          <w:szCs w:val="22"/>
        </w:rPr>
        <w:t xml:space="preserve"> Bedeutung für vorgegebenes Lernziel</w:t>
      </w:r>
    </w:p>
    <w:p>
      <w:pPr>
        <w:pStyle w:val="Compact"/>
        <w:numPr>
          <w:ilvl w:val="0"/>
          <w:numId w:val="1"/>
        </w:numPr>
        <w:rPr>
          <w:sz w:val="22"/>
          <w:szCs w:val="22"/>
        </w:rPr>
      </w:pPr>
      <w:r>
        <w:rPr>
          <w:b/>
          <w:bCs/>
          <w:sz w:val="22"/>
          <w:szCs w:val="22"/>
        </w:rPr>
        <w:t>Sprachqualität:</w:t>
      </w:r>
      <w:r>
        <w:rPr>
          <w:sz w:val="22"/>
          <w:szCs w:val="22"/>
        </w:rPr>
        <w:t xml:space="preserve"> Verständlichkeit und Angemessenheit</w:t>
      </w:r>
    </w:p>
    <w:p>
      <w:pPr>
        <w:pStyle w:val="Compact"/>
        <w:rPr>
          <w:sz w:val="22"/>
          <w:szCs w:val="22"/>
        </w:rPr>
      </w:pPr>
      <w:r>
        <w:rPr>
          <w:sz w:val="22"/>
          <w:szCs w:val="22"/>
        </w:rPr>
      </w:r>
    </w:p>
    <w:p>
      <w:pPr>
        <w:pStyle w:val="FirstParagraph"/>
        <w:rPr>
          <w:sz w:val="22"/>
          <w:szCs w:val="22"/>
        </w:rPr>
      </w:pPr>
      <w:r>
        <w:rPr>
          <w:b/>
          <w:bCs/>
          <w:sz w:val="22"/>
          <w:szCs w:val="22"/>
        </w:rPr>
        <w:t>Antwortbewertung:</w:t>
      </w:r>
    </w:p>
    <w:p>
      <w:pPr>
        <w:pStyle w:val="Compact"/>
        <w:numPr>
          <w:ilvl w:val="0"/>
          <w:numId w:val="1"/>
        </w:numPr>
        <w:rPr>
          <w:sz w:val="22"/>
          <w:szCs w:val="22"/>
        </w:rPr>
      </w:pPr>
      <w:r>
        <w:rPr>
          <w:b/>
          <w:bCs/>
          <w:sz w:val="22"/>
          <w:szCs w:val="22"/>
        </w:rPr>
        <w:t>Klarheit:</w:t>
      </w:r>
      <w:r>
        <w:rPr>
          <w:sz w:val="22"/>
          <w:szCs w:val="22"/>
        </w:rPr>
        <w:t xml:space="preserve"> Eindeutigkeit der Formulierung</w:t>
      </w:r>
    </w:p>
    <w:p>
      <w:pPr>
        <w:pStyle w:val="Compact"/>
        <w:numPr>
          <w:ilvl w:val="0"/>
          <w:numId w:val="1"/>
        </w:numPr>
        <w:rPr>
          <w:sz w:val="22"/>
          <w:szCs w:val="22"/>
        </w:rPr>
      </w:pPr>
      <w:r>
        <w:rPr>
          <w:b/>
          <w:bCs/>
          <w:sz w:val="22"/>
          <w:szCs w:val="22"/>
        </w:rPr>
        <w:t>Sprachqualität:</w:t>
      </w:r>
      <w:r>
        <w:rPr>
          <w:sz w:val="22"/>
          <w:szCs w:val="22"/>
        </w:rPr>
        <w:t xml:space="preserve"> Verständlichkeit und Angemessenheit</w:t>
      </w:r>
    </w:p>
    <w:p>
      <w:pPr>
        <w:pStyle w:val="Compact"/>
        <w:numPr>
          <w:ilvl w:val="0"/>
          <w:numId w:val="1"/>
        </w:numPr>
        <w:rPr>
          <w:sz w:val="22"/>
          <w:szCs w:val="22"/>
        </w:rPr>
      </w:pPr>
      <w:r>
        <w:rPr>
          <w:b/>
          <w:bCs/>
          <w:sz w:val="22"/>
          <w:szCs w:val="22"/>
        </w:rPr>
        <w:t>Korrektheit:</w:t>
      </w:r>
      <w:r>
        <w:rPr>
          <w:sz w:val="22"/>
          <w:szCs w:val="22"/>
        </w:rPr>
        <w:t xml:space="preserve"> Fachliche Richtigkeit bezogen auf den Text, gemessen als Inhaltstreue zur Quelle</w:t>
      </w:r>
      <w:bookmarkEnd w:id="1"/>
    </w:p>
    <w:p>
      <w:pPr>
        <w:pStyle w:val="Heading3"/>
        <w:rPr/>
      </w:pPr>
      <w:bookmarkStart w:id="2" w:name="schritt-2-csv-struktur-verstehen"/>
      <w:r>
        <w:rPr/>
        <w:t>Schritt 2: CSV-Struktur verstehen</w:t>
      </w:r>
    </w:p>
    <w:p>
      <w:pPr>
        <w:pStyle w:val="FirstParagraph"/>
        <w:rPr/>
      </w:pPr>
      <w:r>
        <w:rPr>
          <w:sz w:val="22"/>
          <w:szCs w:val="22"/>
        </w:rPr>
        <w:t xml:space="preserve">Die Datei </w:t>
      </w:r>
      <w:r>
        <w:rPr>
          <w:rStyle w:val="VerbatimChar"/>
          <w:sz w:val="22"/>
          <w:szCs w:val="22"/>
        </w:rPr>
        <w:t>exp1.csv</w:t>
      </w:r>
      <w:r>
        <w:rPr>
          <w:sz w:val="22"/>
          <w:szCs w:val="22"/>
        </w:rPr>
        <w:t xml:space="preserve"> enthält:</w:t>
      </w:r>
    </w:p>
    <w:p>
      <w:pPr>
        <w:pStyle w:val="Compact"/>
        <w:numPr>
          <w:ilvl w:val="0"/>
          <w:numId w:val="1"/>
        </w:numPr>
        <w:rPr/>
      </w:pPr>
      <w:r>
        <w:rPr>
          <w:rStyle w:val="VerbatimChar"/>
          <w:sz w:val="22"/>
          <w:szCs w:val="22"/>
        </w:rPr>
        <w:t>sample_id</w:t>
      </w:r>
      <w:r>
        <w:rPr>
          <w:sz w:val="22"/>
          <w:szCs w:val="22"/>
        </w:rPr>
        <w:t>: Eindeutige ID (001-024) für Zuordnung zur Fragendatei</w:t>
      </w:r>
    </w:p>
    <w:p>
      <w:pPr>
        <w:pStyle w:val="Compact"/>
        <w:numPr>
          <w:ilvl w:val="0"/>
          <w:numId w:val="1"/>
        </w:numPr>
        <w:rPr/>
      </w:pPr>
      <w:r>
        <w:rPr>
          <w:rStyle w:val="VerbatimChar"/>
          <w:sz w:val="22"/>
          <w:szCs w:val="22"/>
        </w:rPr>
        <w:t>layer</w:t>
      </w:r>
      <w:r>
        <w:rPr>
          <w:sz w:val="22"/>
          <w:szCs w:val="22"/>
        </w:rPr>
        <w:t>: OSI-Layer (1-7), aus dem die Frage generiert wurde</w:t>
      </w:r>
    </w:p>
    <w:p>
      <w:pPr>
        <w:pStyle w:val="Compact"/>
        <w:numPr>
          <w:ilvl w:val="0"/>
          <w:numId w:val="1"/>
        </w:numPr>
        <w:rPr/>
      </w:pPr>
      <w:r>
        <w:rPr>
          <w:rStyle w:val="VerbatimChar"/>
          <w:sz w:val="22"/>
          <w:szCs w:val="22"/>
        </w:rPr>
        <w:t>question_type</w:t>
      </w:r>
      <w:r>
        <w:rPr>
          <w:sz w:val="22"/>
          <w:szCs w:val="22"/>
        </w:rPr>
        <w:t xml:space="preserve">: </w:t>
      </w:r>
      <w:r>
        <w:rPr>
          <w:rStyle w:val="VerbatimChar"/>
          <w:sz w:val="22"/>
          <w:szCs w:val="22"/>
        </w:rPr>
        <w:t>mcq</w:t>
      </w:r>
      <w:r>
        <w:rPr>
          <w:sz w:val="22"/>
          <w:szCs w:val="22"/>
        </w:rPr>
        <w:t xml:space="preserve"> oder </w:t>
      </w:r>
      <w:r>
        <w:rPr>
          <w:rStyle w:val="VerbatimChar"/>
          <w:sz w:val="22"/>
          <w:szCs w:val="22"/>
        </w:rPr>
        <w:t>open_ended</w:t>
      </w:r>
    </w:p>
    <w:p>
      <w:pPr>
        <w:pStyle w:val="Compact"/>
        <w:numPr>
          <w:ilvl w:val="0"/>
          <w:numId w:val="1"/>
        </w:numPr>
        <w:rPr>
          <w:sz w:val="22"/>
          <w:szCs w:val="22"/>
        </w:rPr>
      </w:pPr>
      <w:r>
        <w:rPr>
          <w:sz w:val="22"/>
          <w:szCs w:val="22"/>
        </w:rPr>
        <w:t>Die 6 Bewertungsspalten für die Fragenbewertung (q_relevance, q_clarity, q_answerability, q_challenge, q_value, q_language)</w:t>
      </w:r>
    </w:p>
    <w:p>
      <w:pPr>
        <w:pStyle w:val="Compact"/>
        <w:numPr>
          <w:ilvl w:val="0"/>
          <w:numId w:val="1"/>
        </w:numPr>
        <w:rPr>
          <w:sz w:val="22"/>
          <w:szCs w:val="22"/>
        </w:rPr>
      </w:pPr>
      <w:r>
        <w:rPr>
          <w:sz w:val="22"/>
          <w:szCs w:val="22"/>
        </w:rPr>
        <w:t>Die 3 Bewertungsspalten für die Antwortenbewertung (a_clarity, a_language, a_correctness)</w:t>
      </w:r>
    </w:p>
    <w:p>
      <w:pPr>
        <w:pStyle w:val="Compact"/>
        <w:numPr>
          <w:ilvl w:val="0"/>
          <w:numId w:val="1"/>
        </w:numPr>
        <w:rPr/>
      </w:pPr>
      <w:r>
        <w:rPr>
          <w:rStyle w:val="VerbatimChar"/>
          <w:sz w:val="22"/>
          <w:szCs w:val="22"/>
        </w:rPr>
        <w:t>answer_problems</w:t>
      </w:r>
      <w:r>
        <w:rPr>
          <w:sz w:val="22"/>
          <w:szCs w:val="22"/>
        </w:rPr>
        <w:t>: Sind gewisse Antworten problematisch? Warum?</w:t>
      </w:r>
    </w:p>
    <w:p>
      <w:pPr>
        <w:pStyle w:val="Compact"/>
        <w:numPr>
          <w:ilvl w:val="0"/>
          <w:numId w:val="1"/>
        </w:numPr>
        <w:rPr/>
      </w:pPr>
      <w:r>
        <w:rPr>
          <w:rStyle w:val="VerbatimChar"/>
          <w:sz w:val="22"/>
          <w:szCs w:val="22"/>
        </w:rPr>
        <w:t>comments</w:t>
      </w:r>
      <w:r>
        <w:rPr>
          <w:sz w:val="22"/>
          <w:szCs w:val="22"/>
        </w:rPr>
        <w:t>: Für zusätzliche Anmerkungen</w:t>
      </w:r>
      <w:bookmarkEnd w:id="2"/>
    </w:p>
    <w:p>
      <w:pPr>
        <w:pStyle w:val="Heading3"/>
        <w:rPr/>
      </w:pPr>
      <w:r>
        <w:rPr/>
        <w:t>Schritt 3: Bewertung durchführen</w:t>
      </w:r>
    </w:p>
    <w:p>
      <w:pPr>
        <w:pStyle w:val="Compact"/>
        <w:numPr>
          <w:ilvl w:val="0"/>
          <w:numId w:val="8"/>
        </w:numPr>
        <w:rPr/>
      </w:pPr>
      <w:r>
        <w:rPr>
          <w:sz w:val="22"/>
          <w:szCs w:val="22"/>
        </w:rPr>
        <w:t xml:space="preserve">Öffnen Sie </w:t>
      </w:r>
      <w:r>
        <w:rPr>
          <w:rStyle w:val="VerbatimChar"/>
          <w:sz w:val="22"/>
          <w:szCs w:val="22"/>
        </w:rPr>
        <w:t>exp1.csv</w:t>
      </w:r>
    </w:p>
    <w:p>
      <w:pPr>
        <w:pStyle w:val="Compact"/>
        <w:numPr>
          <w:ilvl w:val="0"/>
          <w:numId w:val="5"/>
        </w:numPr>
        <w:rPr>
          <w:sz w:val="22"/>
          <w:szCs w:val="22"/>
        </w:rPr>
      </w:pPr>
      <w:r>
        <w:rPr>
          <w:sz w:val="22"/>
          <w:szCs w:val="22"/>
        </w:rPr>
        <w:t>Für jede Zeile:</w:t>
      </w:r>
    </w:p>
    <w:p>
      <w:pPr>
        <w:pStyle w:val="Compact"/>
        <w:numPr>
          <w:ilvl w:val="1"/>
          <w:numId w:val="1"/>
        </w:numPr>
        <w:rPr>
          <w:sz w:val="22"/>
          <w:szCs w:val="22"/>
        </w:rPr>
      </w:pPr>
      <w:r>
        <w:rPr>
          <w:sz w:val="22"/>
          <w:szCs w:val="22"/>
        </w:rPr>
        <w:t>Öffnen Sie die entsprechende Fragendatei und schauen Sie sich das Lernziel für diese Frage an</w:t>
      </w:r>
    </w:p>
    <w:p>
      <w:pPr>
        <w:pStyle w:val="Compact"/>
        <w:numPr>
          <w:ilvl w:val="1"/>
          <w:numId w:val="1"/>
        </w:numPr>
        <w:rPr>
          <w:sz w:val="22"/>
          <w:szCs w:val="22"/>
        </w:rPr>
      </w:pPr>
      <w:r>
        <w:rPr>
          <w:sz w:val="22"/>
          <w:szCs w:val="22"/>
        </w:rPr>
        <w:t>Lesen Sie die Frage sorgfältig. Lassen Sie dabei die Antwort noch außer Acht</w:t>
      </w:r>
    </w:p>
    <w:p>
      <w:pPr>
        <w:pStyle w:val="Compact"/>
        <w:numPr>
          <w:ilvl w:val="1"/>
          <w:numId w:val="1"/>
        </w:numPr>
        <w:rPr>
          <w:sz w:val="22"/>
          <w:szCs w:val="22"/>
        </w:rPr>
      </w:pPr>
      <w:r>
        <w:rPr>
          <w:sz w:val="22"/>
          <w:szCs w:val="22"/>
        </w:rPr>
        <w:t>Prüfen Sie den Quelltext am unteren Ende der Datei</w:t>
      </w:r>
    </w:p>
    <w:p>
      <w:pPr>
        <w:pStyle w:val="Compact"/>
        <w:numPr>
          <w:ilvl w:val="1"/>
          <w:numId w:val="1"/>
        </w:numPr>
        <w:rPr>
          <w:sz w:val="22"/>
          <w:szCs w:val="22"/>
        </w:rPr>
      </w:pPr>
      <w:r>
        <w:rPr>
          <w:sz w:val="22"/>
          <w:szCs w:val="22"/>
        </w:rPr>
        <w:t>Bewerten Sie nach den 6 Kategorien der Rubrik für die Frage und notieren Sie Ihre Bewertungen in die CSV</w:t>
      </w:r>
    </w:p>
    <w:p>
      <w:pPr>
        <w:pStyle w:val="Compact"/>
        <w:numPr>
          <w:ilvl w:val="1"/>
          <w:numId w:val="1"/>
        </w:numPr>
        <w:rPr>
          <w:sz w:val="22"/>
          <w:szCs w:val="22"/>
        </w:rPr>
      </w:pPr>
      <w:r>
        <w:rPr>
          <w:sz w:val="22"/>
          <w:szCs w:val="22"/>
        </w:rPr>
        <w:t>Lesen SIe nun die Antwort(en) zur Frage sorgfältig durch</w:t>
      </w:r>
    </w:p>
    <w:p>
      <w:pPr>
        <w:pStyle w:val="Compact"/>
        <w:numPr>
          <w:ilvl w:val="1"/>
          <w:numId w:val="1"/>
        </w:numPr>
        <w:rPr>
          <w:sz w:val="22"/>
          <w:szCs w:val="22"/>
        </w:rPr>
      </w:pPr>
      <w:r>
        <w:rPr>
          <w:sz w:val="22"/>
          <w:szCs w:val="22"/>
        </w:rPr>
        <w:t>Bewerten Sie nach den 3 Kategorien der Rubrik für die Antwort(en) und notieren Sie Ihre Bewertungen in die CSV</w:t>
      </w:r>
    </w:p>
    <w:p>
      <w:pPr>
        <w:pStyle w:val="Compact"/>
        <w:numPr>
          <w:ilvl w:val="1"/>
          <w:numId w:val="1"/>
        </w:numPr>
        <w:rPr/>
      </w:pPr>
      <w:r>
        <w:rPr>
          <w:sz w:val="22"/>
          <w:szCs w:val="22"/>
        </w:rPr>
        <w:t xml:space="preserve">Notieren Sie gegebenenfalls problematische Antworten/Antwortoptionen in </w:t>
      </w:r>
      <w:r>
        <w:rPr>
          <w:rStyle w:val="VerbatimChar"/>
          <w:sz w:val="22"/>
          <w:szCs w:val="22"/>
        </w:rPr>
        <w:t>answer_problems</w:t>
      </w:r>
      <w:r>
        <w:rPr>
          <w:sz w:val="22"/>
          <w:szCs w:val="22"/>
        </w:rPr>
        <w:t>, und warum diese problematisch sind</w:t>
      </w:r>
    </w:p>
    <w:p>
      <w:pPr>
        <w:pStyle w:val="Compact"/>
        <w:numPr>
          <w:ilvl w:val="1"/>
          <w:numId w:val="1"/>
        </w:numPr>
        <w:rPr/>
      </w:pPr>
      <w:r>
        <w:rPr>
          <w:sz w:val="22"/>
          <w:szCs w:val="22"/>
        </w:rPr>
        <w:t xml:space="preserve">Ergänzen Sie bei Bedarf weitere Kommentare in </w:t>
      </w:r>
      <w:r>
        <w:rPr>
          <w:rStyle w:val="VerbatimChar"/>
          <w:sz w:val="22"/>
          <w:szCs w:val="22"/>
        </w:rPr>
        <w:t>comments</w:t>
      </w:r>
    </w:p>
    <w:p>
      <w:pPr>
        <w:pStyle w:val="FirstParagraph"/>
        <w:rPr>
          <w:sz w:val="22"/>
          <w:szCs w:val="22"/>
        </w:rPr>
      </w:pPr>
      <w:bookmarkStart w:id="3" w:name="dankbarkeit"/>
      <w:bookmarkStart w:id="4" w:name="Xdef6236bb5f38117b519091ae3187e154a68fb8"/>
      <w:r>
        <w:rPr>
          <w:sz w:val="22"/>
          <w:szCs w:val="22"/>
        </w:rPr>
        <w:t>Vielen Dank für Ihre Unterstützung bei der Evaluation! Ihre Einschätzungen sind wertvoll für die Forschung.</w:t>
      </w:r>
      <w:bookmarkEnd w:id="3"/>
      <w:bookmarkEnd w:id="4"/>
    </w:p>
    <w:p>
      <w:pPr>
        <w:pStyle w:val="Heading1"/>
        <w:rPr/>
      </w:pPr>
      <w:r>
        <w:rPr/>
        <w:t>Bewertungsrubrik für LLM-generierte Fragen</w:t>
      </w:r>
    </w:p>
    <w:p>
      <w:pPr>
        <w:pStyle w:val="Heading2"/>
        <w:rPr/>
      </w:pPr>
      <w:r>
        <w:rPr/>
        <w:t>Relevanz/Relevance</w:t>
      </w:r>
    </w:p>
    <w:p>
      <w:pPr>
        <w:pStyle w:val="FirstParagraph"/>
        <w:rPr>
          <w:sz w:val="21"/>
          <w:szCs w:val="21"/>
        </w:rPr>
      </w:pPr>
      <w:r>
        <w:rPr>
          <w:b/>
          <w:bCs/>
          <w:sz w:val="21"/>
          <w:szCs w:val="21"/>
        </w:rPr>
        <w:t>Fragestellung:</w:t>
      </w:r>
      <w:r>
        <w:rPr>
          <w:sz w:val="21"/>
          <w:szCs w:val="21"/>
        </w:rPr>
        <w:t xml:space="preserve"> Wie gut bezieht sich die Frage aus Dozierendenperspektive auf zentrale Fachkonzepte, Themen und Fachbegriffe des bereitgestellten Textes?</w:t>
      </w:r>
    </w:p>
    <w:p>
      <w:pPr>
        <w:pStyle w:val="BodyText"/>
        <w:rPr>
          <w:sz w:val="21"/>
          <w:szCs w:val="21"/>
        </w:rPr>
      </w:pPr>
      <w:r>
        <w:rPr>
          <w:i/>
          <w:iCs/>
          <w:sz w:val="21"/>
          <w:szCs w:val="21"/>
        </w:rPr>
        <w:t>Hinweis: Hier geht es nicht darum, ob der Inhalt korrekt abgebildet wird, sondern nur um den thematischen Bezug.</w:t>
      </w:r>
    </w:p>
    <w:p>
      <w:pPr>
        <w:pStyle w:val="Compact"/>
        <w:numPr>
          <w:ilvl w:val="0"/>
          <w:numId w:val="2"/>
        </w:numPr>
        <w:rPr>
          <w:sz w:val="21"/>
          <w:szCs w:val="21"/>
        </w:rPr>
      </w:pPr>
      <w:r>
        <w:rPr>
          <w:b/>
          <w:bCs/>
          <w:sz w:val="21"/>
          <w:szCs w:val="21"/>
        </w:rPr>
        <w:t>5 - Überaus relevant:</w:t>
      </w:r>
      <w:r>
        <w:rPr>
          <w:sz w:val="21"/>
          <w:szCs w:val="21"/>
        </w:rPr>
        <w:t xml:space="preserve"> Bezieht sich auf zentrale Themen und korrekte Fachbegriffe</w:t>
      </w:r>
    </w:p>
    <w:p>
      <w:pPr>
        <w:pStyle w:val="Compact"/>
        <w:numPr>
          <w:ilvl w:val="1"/>
          <w:numId w:val="2"/>
        </w:numPr>
        <w:rPr>
          <w:sz w:val="21"/>
          <w:szCs w:val="21"/>
        </w:rPr>
      </w:pPr>
      <w:r>
        <w:rPr>
          <w:sz w:val="21"/>
          <w:szCs w:val="21"/>
        </w:rPr>
        <w:t>Bsp.: “Welche Kernaufgaben erfüllt der Data Link Layer und worin unterscheiden sich diese hinsichtlich ihrer Zielsetzung?”</w:t>
      </w:r>
    </w:p>
    <w:p>
      <w:pPr>
        <w:pStyle w:val="Compact"/>
        <w:numPr>
          <w:ilvl w:val="0"/>
          <w:numId w:val="2"/>
        </w:numPr>
        <w:rPr>
          <w:sz w:val="21"/>
          <w:szCs w:val="21"/>
        </w:rPr>
      </w:pPr>
      <w:r>
        <w:rPr>
          <w:b/>
          <w:bCs/>
          <w:sz w:val="21"/>
          <w:szCs w:val="21"/>
        </w:rPr>
        <w:t>4 - Relevant:</w:t>
      </w:r>
      <w:r>
        <w:rPr>
          <w:sz w:val="21"/>
          <w:szCs w:val="21"/>
        </w:rPr>
        <w:t xml:space="preserve"> Bezieht sich auf wichtige Fachkonzepte des Textes</w:t>
      </w:r>
    </w:p>
    <w:p>
      <w:pPr>
        <w:pStyle w:val="Compact"/>
        <w:numPr>
          <w:ilvl w:val="0"/>
          <w:numId w:val="2"/>
        </w:numPr>
        <w:rPr>
          <w:sz w:val="21"/>
          <w:szCs w:val="21"/>
        </w:rPr>
      </w:pPr>
      <w:r>
        <w:rPr>
          <w:b/>
          <w:bCs/>
          <w:sz w:val="21"/>
          <w:szCs w:val="21"/>
        </w:rPr>
        <w:t>3 - Mäßig relevant:</w:t>
      </w:r>
      <w:r>
        <w:rPr>
          <w:sz w:val="21"/>
          <w:szCs w:val="21"/>
        </w:rPr>
        <w:t xml:space="preserve"> Behandelt eher nebensächliche Aspekte oder Randthemen des Textes</w:t>
      </w:r>
    </w:p>
    <w:p>
      <w:pPr>
        <w:pStyle w:val="Compact"/>
        <w:numPr>
          <w:ilvl w:val="0"/>
          <w:numId w:val="2"/>
        </w:numPr>
        <w:rPr>
          <w:sz w:val="21"/>
          <w:szCs w:val="21"/>
        </w:rPr>
      </w:pPr>
      <w:r>
        <w:rPr>
          <w:b/>
          <w:bCs/>
          <w:sz w:val="21"/>
          <w:szCs w:val="21"/>
        </w:rPr>
        <w:t>2 - Weniger relevant:</w:t>
      </w:r>
      <w:r>
        <w:rPr>
          <w:sz w:val="21"/>
          <w:szCs w:val="21"/>
        </w:rPr>
        <w:t xml:space="preserve"> Nur oberflächlicher Bezug zu Fachkonzepten</w:t>
      </w:r>
    </w:p>
    <w:p>
      <w:pPr>
        <w:pStyle w:val="Compact"/>
        <w:numPr>
          <w:ilvl w:val="0"/>
          <w:numId w:val="2"/>
        </w:numPr>
        <w:rPr>
          <w:sz w:val="21"/>
          <w:szCs w:val="21"/>
        </w:rPr>
      </w:pPr>
      <w:r>
        <w:rPr>
          <w:b/>
          <w:bCs/>
          <w:sz w:val="21"/>
          <w:szCs w:val="21"/>
        </w:rPr>
        <w:t>1 - Nicht relevant:</w:t>
      </w:r>
      <w:r>
        <w:rPr>
          <w:sz w:val="21"/>
          <w:szCs w:val="21"/>
        </w:rPr>
        <w:t xml:space="preserve"> Kein Bezug zu den im Text behandelten Fachkonzepten</w:t>
      </w:r>
    </w:p>
    <w:p>
      <w:pPr>
        <w:pStyle w:val="Compact"/>
        <w:numPr>
          <w:ilvl w:val="1"/>
          <w:numId w:val="2"/>
        </w:numPr>
        <w:rPr>
          <w:sz w:val="21"/>
          <w:szCs w:val="21"/>
        </w:rPr>
      </w:pPr>
      <w:bookmarkStart w:id="5" w:name="relevanzrelevance"/>
      <w:r>
        <w:rPr>
          <w:sz w:val="21"/>
          <w:szCs w:val="21"/>
        </w:rPr>
        <w:t>Bsp.: “Welche Programmiersprache wird am häufigsten für die Implementierung von Netzwerkprotokollen verwendet?”</w:t>
      </w:r>
      <w:bookmarkEnd w:id="5"/>
    </w:p>
    <w:p>
      <w:pPr>
        <w:pStyle w:val="Heading2"/>
        <w:rPr/>
      </w:pPr>
      <w:r>
        <w:rPr/>
        <w:t>Klarheit/Clarity</w:t>
      </w:r>
    </w:p>
    <w:p>
      <w:pPr>
        <w:pStyle w:val="FirstParagraph"/>
        <w:rPr>
          <w:sz w:val="21"/>
          <w:szCs w:val="21"/>
        </w:rPr>
      </w:pPr>
      <w:r>
        <w:rPr>
          <w:b/>
          <w:bCs/>
          <w:sz w:val="21"/>
          <w:szCs w:val="21"/>
        </w:rPr>
        <w:t>Fragestellung:</w:t>
      </w:r>
      <w:r>
        <w:rPr>
          <w:sz w:val="21"/>
          <w:szCs w:val="21"/>
        </w:rPr>
        <w:t xml:space="preserve"> Wie präzise und inhaltlich eindeutig ist die Frage aus Dozierendenperspektive formuliert? Bewerten Sie auch die inhaltliche Klarheit im Nachhinein für die Beantwortung der Frage.</w:t>
      </w:r>
    </w:p>
    <w:p>
      <w:pPr>
        <w:pStyle w:val="BodyText"/>
        <w:rPr>
          <w:sz w:val="21"/>
          <w:szCs w:val="21"/>
        </w:rPr>
      </w:pPr>
      <w:r>
        <w:rPr>
          <w:i/>
          <w:iCs/>
          <w:sz w:val="21"/>
          <w:szCs w:val="21"/>
        </w:rPr>
        <w:t>Hinweis: Hier geht es um inhaltliche Verständlichkeit und Eindeutigkeit, nicht um sprachliche Formulierungen.</w:t>
      </w:r>
    </w:p>
    <w:p>
      <w:pPr>
        <w:pStyle w:val="Compact"/>
        <w:numPr>
          <w:ilvl w:val="0"/>
          <w:numId w:val="2"/>
        </w:numPr>
        <w:rPr>
          <w:sz w:val="21"/>
          <w:szCs w:val="21"/>
        </w:rPr>
      </w:pPr>
      <w:r>
        <w:rPr>
          <w:b/>
          <w:bCs/>
          <w:sz w:val="21"/>
          <w:szCs w:val="21"/>
        </w:rPr>
        <w:t>5 - Sehr klar:</w:t>
      </w:r>
      <w:r>
        <w:rPr>
          <w:sz w:val="21"/>
          <w:szCs w:val="21"/>
        </w:rPr>
        <w:t xml:space="preserve"> Inhaltlich präzise und eindeutig formuliert, keine Mehrdeutigkeiten</w:t>
      </w:r>
    </w:p>
    <w:p>
      <w:pPr>
        <w:pStyle w:val="Compact"/>
        <w:numPr>
          <w:ilvl w:val="1"/>
          <w:numId w:val="2"/>
        </w:numPr>
        <w:rPr>
          <w:sz w:val="21"/>
          <w:szCs w:val="21"/>
        </w:rPr>
      </w:pPr>
      <w:r>
        <w:rPr>
          <w:sz w:val="21"/>
          <w:szCs w:val="21"/>
        </w:rPr>
        <w:t>Bsp.: “Nennen Sie die Kernaufgaben des Session Layer und erläutern Sie jeweils deren Funktion.”</w:t>
      </w:r>
    </w:p>
    <w:p>
      <w:pPr>
        <w:pStyle w:val="Compact"/>
        <w:numPr>
          <w:ilvl w:val="0"/>
          <w:numId w:val="2"/>
        </w:numPr>
        <w:rPr>
          <w:sz w:val="21"/>
          <w:szCs w:val="21"/>
        </w:rPr>
      </w:pPr>
      <w:r>
        <w:rPr>
          <w:b/>
          <w:bCs/>
          <w:sz w:val="21"/>
          <w:szCs w:val="21"/>
        </w:rPr>
        <w:t>4 - Klar:</w:t>
      </w:r>
      <w:r>
        <w:rPr>
          <w:sz w:val="21"/>
          <w:szCs w:val="21"/>
        </w:rPr>
        <w:t xml:space="preserve"> Inhaltlich verständlich mit minimalen Unklarheiten</w:t>
      </w:r>
    </w:p>
    <w:p>
      <w:pPr>
        <w:pStyle w:val="Compact"/>
        <w:numPr>
          <w:ilvl w:val="0"/>
          <w:numId w:val="2"/>
        </w:numPr>
        <w:rPr>
          <w:sz w:val="21"/>
          <w:szCs w:val="21"/>
        </w:rPr>
      </w:pPr>
      <w:r>
        <w:rPr>
          <w:b/>
          <w:bCs/>
          <w:sz w:val="21"/>
          <w:szCs w:val="21"/>
        </w:rPr>
        <w:t>3 - Mäßig klar:</w:t>
      </w:r>
      <w:r>
        <w:rPr>
          <w:sz w:val="21"/>
          <w:szCs w:val="21"/>
        </w:rPr>
        <w:t xml:space="preserve"> Enthält einige inhaltlich unklare Formulierungen</w:t>
      </w:r>
    </w:p>
    <w:p>
      <w:pPr>
        <w:pStyle w:val="Compact"/>
        <w:numPr>
          <w:ilvl w:val="0"/>
          <w:numId w:val="2"/>
        </w:numPr>
        <w:rPr>
          <w:sz w:val="21"/>
          <w:szCs w:val="21"/>
        </w:rPr>
      </w:pPr>
      <w:r>
        <w:rPr>
          <w:b/>
          <w:bCs/>
          <w:sz w:val="21"/>
          <w:szCs w:val="21"/>
        </w:rPr>
        <w:t>2 - Unklar:</w:t>
      </w:r>
      <w:r>
        <w:rPr>
          <w:sz w:val="21"/>
          <w:szCs w:val="21"/>
        </w:rPr>
        <w:t xml:space="preserve"> Enthält mehrere mehrdeutige oder verwirrende inhaltliche Elemente</w:t>
      </w:r>
    </w:p>
    <w:p>
      <w:pPr>
        <w:pStyle w:val="Compact"/>
        <w:numPr>
          <w:ilvl w:val="0"/>
          <w:numId w:val="2"/>
        </w:numPr>
        <w:rPr>
          <w:sz w:val="21"/>
          <w:szCs w:val="21"/>
        </w:rPr>
      </w:pPr>
      <w:r>
        <w:rPr>
          <w:b/>
          <w:bCs/>
          <w:sz w:val="21"/>
          <w:szCs w:val="21"/>
        </w:rPr>
        <w:t>1 - Sehr unklar:</w:t>
      </w:r>
      <w:r>
        <w:rPr>
          <w:sz w:val="21"/>
          <w:szCs w:val="21"/>
        </w:rPr>
        <w:t xml:space="preserve"> Inhaltlich unverständlich, Intention der Frage nicht erkennbar</w:t>
      </w:r>
    </w:p>
    <w:p>
      <w:pPr>
        <w:pStyle w:val="Compact"/>
        <w:numPr>
          <w:ilvl w:val="1"/>
          <w:numId w:val="2"/>
        </w:numPr>
        <w:rPr>
          <w:sz w:val="21"/>
          <w:szCs w:val="21"/>
        </w:rPr>
      </w:pPr>
      <w:bookmarkStart w:id="6" w:name="klarheitclarity"/>
      <w:r>
        <w:rPr>
          <w:sz w:val="21"/>
          <w:szCs w:val="21"/>
        </w:rPr>
        <w:t>Bsp.: “Inwiefern spielt die Schicht eine Rolle bei dem, was passiert, wenn Kommunikation stattfindet?”</w:t>
      </w:r>
      <w:bookmarkEnd w:id="6"/>
    </w:p>
    <w:p>
      <w:pPr>
        <w:pStyle w:val="Heading2"/>
        <w:rPr/>
      </w:pPr>
      <w:r>
        <w:rPr/>
        <w:t>Beantwortbarkeit/Answerability</w:t>
      </w:r>
    </w:p>
    <w:p>
      <w:pPr>
        <w:pStyle w:val="FirstParagraph"/>
        <w:rPr>
          <w:sz w:val="21"/>
          <w:szCs w:val="21"/>
        </w:rPr>
      </w:pPr>
      <w:r>
        <w:rPr>
          <w:b/>
          <w:bCs/>
          <w:sz w:val="21"/>
          <w:szCs w:val="21"/>
        </w:rPr>
        <w:t>Fragestellung:</w:t>
      </w:r>
      <w:r>
        <w:rPr>
          <w:sz w:val="21"/>
          <w:szCs w:val="21"/>
        </w:rPr>
        <w:t xml:space="preserve"> Hat man aus der Studierendenperspektive ausreichend Informationen im bereitgestellten Text, um die Frage vollständig zu beantworten?</w:t>
      </w:r>
    </w:p>
    <w:p>
      <w:pPr>
        <w:pStyle w:val="BodyText"/>
        <w:rPr>
          <w:sz w:val="21"/>
          <w:szCs w:val="21"/>
        </w:rPr>
      </w:pPr>
      <w:r>
        <w:rPr>
          <w:i/>
          <w:iCs/>
          <w:sz w:val="21"/>
          <w:szCs w:val="21"/>
        </w:rPr>
        <w:t>Hinweis: Hier geht es nicht um die Schwierigkeit der Frage, sondern nur um die Verfügbarkeit der benötigten Informationen.</w:t>
      </w:r>
    </w:p>
    <w:p>
      <w:pPr>
        <w:pStyle w:val="Compact"/>
        <w:numPr>
          <w:ilvl w:val="0"/>
          <w:numId w:val="2"/>
        </w:numPr>
        <w:rPr>
          <w:sz w:val="21"/>
          <w:szCs w:val="21"/>
        </w:rPr>
      </w:pPr>
      <w:r>
        <w:rPr>
          <w:b/>
          <w:bCs/>
          <w:sz w:val="21"/>
          <w:szCs w:val="21"/>
        </w:rPr>
        <w:t>5 - Vollständig beantwortbar:</w:t>
      </w:r>
      <w:r>
        <w:rPr>
          <w:sz w:val="21"/>
          <w:szCs w:val="21"/>
        </w:rPr>
        <w:t xml:space="preserve"> Alle Infos explizit im Text verfügbar</w:t>
      </w:r>
    </w:p>
    <w:p>
      <w:pPr>
        <w:pStyle w:val="Compact"/>
        <w:numPr>
          <w:ilvl w:val="1"/>
          <w:numId w:val="2"/>
        </w:numPr>
        <w:rPr>
          <w:sz w:val="21"/>
          <w:szCs w:val="21"/>
        </w:rPr>
      </w:pPr>
      <w:r>
        <w:rPr>
          <w:sz w:val="21"/>
          <w:szCs w:val="21"/>
        </w:rPr>
        <w:t>Bsp: “Welche Kernaufgaben hat der Presentation Layer?”</w:t>
      </w:r>
    </w:p>
    <w:p>
      <w:pPr>
        <w:pStyle w:val="Compact"/>
        <w:numPr>
          <w:ilvl w:val="0"/>
          <w:numId w:val="2"/>
        </w:numPr>
        <w:rPr>
          <w:sz w:val="21"/>
          <w:szCs w:val="21"/>
        </w:rPr>
      </w:pPr>
      <w:r>
        <w:rPr>
          <w:b/>
          <w:bCs/>
          <w:sz w:val="21"/>
          <w:szCs w:val="21"/>
        </w:rPr>
        <w:t>4 - Gut beantwortbar:</w:t>
      </w:r>
      <w:r>
        <w:rPr>
          <w:sz w:val="21"/>
          <w:szCs w:val="21"/>
        </w:rPr>
        <w:t xml:space="preserve"> Die meisten Infos im Text</w:t>
      </w:r>
    </w:p>
    <w:p>
      <w:pPr>
        <w:pStyle w:val="Compact"/>
        <w:numPr>
          <w:ilvl w:val="0"/>
          <w:numId w:val="2"/>
        </w:numPr>
        <w:rPr>
          <w:sz w:val="21"/>
          <w:szCs w:val="21"/>
        </w:rPr>
      </w:pPr>
      <w:r>
        <w:rPr>
          <w:b/>
          <w:bCs/>
          <w:sz w:val="21"/>
          <w:szCs w:val="21"/>
        </w:rPr>
        <w:t>3 - Teilweise beantwortbar:</w:t>
      </w:r>
      <w:r>
        <w:rPr>
          <w:sz w:val="21"/>
          <w:szCs w:val="21"/>
        </w:rPr>
        <w:t xml:space="preserve"> Grundinfos vorhanden</w:t>
      </w:r>
    </w:p>
    <w:p>
      <w:pPr>
        <w:pStyle w:val="Compact"/>
        <w:numPr>
          <w:ilvl w:val="0"/>
          <w:numId w:val="2"/>
        </w:numPr>
        <w:rPr>
          <w:sz w:val="21"/>
          <w:szCs w:val="21"/>
        </w:rPr>
      </w:pPr>
      <w:r>
        <w:rPr>
          <w:b/>
          <w:bCs/>
          <w:sz w:val="21"/>
          <w:szCs w:val="21"/>
        </w:rPr>
        <w:t>2 - Schwer beantwortbar:</w:t>
      </w:r>
      <w:r>
        <w:rPr>
          <w:sz w:val="21"/>
          <w:szCs w:val="21"/>
        </w:rPr>
        <w:t xml:space="preserve"> Wenige Infos zur Beantwortung vorhanden</w:t>
      </w:r>
    </w:p>
    <w:p>
      <w:pPr>
        <w:pStyle w:val="Compact"/>
        <w:numPr>
          <w:ilvl w:val="0"/>
          <w:numId w:val="2"/>
        </w:numPr>
        <w:rPr>
          <w:sz w:val="21"/>
          <w:szCs w:val="21"/>
        </w:rPr>
      </w:pPr>
      <w:r>
        <w:rPr>
          <w:b/>
          <w:bCs/>
          <w:sz w:val="21"/>
          <w:szCs w:val="21"/>
        </w:rPr>
        <w:t>1 - Nicht beantwortbar:</w:t>
      </w:r>
      <w:r>
        <w:rPr>
          <w:sz w:val="21"/>
          <w:szCs w:val="21"/>
        </w:rPr>
        <w:t xml:space="preserve"> Benötigte Informationen fehlen</w:t>
      </w:r>
    </w:p>
    <w:p>
      <w:pPr>
        <w:pStyle w:val="Compact"/>
        <w:numPr>
          <w:ilvl w:val="1"/>
          <w:numId w:val="2"/>
        </w:numPr>
        <w:rPr>
          <w:sz w:val="21"/>
          <w:szCs w:val="21"/>
        </w:rPr>
      </w:pPr>
      <w:bookmarkStart w:id="7" w:name="beantwortbarkeitanswerability"/>
      <w:r>
        <w:rPr>
          <w:sz w:val="21"/>
          <w:szCs w:val="21"/>
        </w:rPr>
        <w:t>Bsp.: “Vergleichen Sie die Effizienz des ISO-OSI-Modells mit modernen Software-Defined-Networking-Ansätzen.”</w:t>
      </w:r>
      <w:bookmarkEnd w:id="7"/>
    </w:p>
    <w:p>
      <w:pPr>
        <w:pStyle w:val="Heading2"/>
        <w:rPr/>
      </w:pPr>
      <w:r>
        <w:rPr/>
        <w:t>Herausforderung/Challenging</w:t>
      </w:r>
    </w:p>
    <w:p>
      <w:pPr>
        <w:pStyle w:val="FirstParagraph"/>
        <w:rPr>
          <w:sz w:val="21"/>
          <w:szCs w:val="21"/>
        </w:rPr>
      </w:pPr>
      <w:r>
        <w:rPr>
          <w:b/>
          <w:bCs/>
          <w:sz w:val="21"/>
          <w:szCs w:val="21"/>
        </w:rPr>
        <w:t>Fragestellung:</w:t>
      </w:r>
      <w:r>
        <w:rPr>
          <w:sz w:val="21"/>
          <w:szCs w:val="21"/>
        </w:rPr>
        <w:t xml:space="preserve"> Wie viel kognitive Anstrengung erfordert die Beantwortung der Frage aus Studierendenperspektive?</w:t>
      </w:r>
    </w:p>
    <w:p>
      <w:pPr>
        <w:pStyle w:val="BodyText"/>
        <w:rPr>
          <w:sz w:val="21"/>
          <w:szCs w:val="21"/>
        </w:rPr>
      </w:pPr>
      <w:r>
        <w:rPr>
          <w:i/>
          <w:iCs/>
          <w:sz w:val="21"/>
          <w:szCs w:val="21"/>
        </w:rPr>
        <w:t>Hinweis: Nicht die Bloom-Taxonomie als Grundlage nehmen, sondern die tatsächlich benötigte kognitive Last einschätzen.</w:t>
      </w:r>
    </w:p>
    <w:p>
      <w:pPr>
        <w:pStyle w:val="Compact"/>
        <w:numPr>
          <w:ilvl w:val="0"/>
          <w:numId w:val="2"/>
        </w:numPr>
        <w:rPr>
          <w:sz w:val="21"/>
          <w:szCs w:val="21"/>
        </w:rPr>
      </w:pPr>
      <w:r>
        <w:rPr>
          <w:b/>
          <w:bCs/>
          <w:sz w:val="21"/>
          <w:szCs w:val="21"/>
        </w:rPr>
        <w:t>5 - Sehr herausfordernd:</w:t>
      </w:r>
      <w:r>
        <w:rPr>
          <w:sz w:val="21"/>
          <w:szCs w:val="21"/>
        </w:rPr>
        <w:t xml:space="preserve"> Erfordert mehrfaches Lesen des gesamten Textes und Verknüpfung vieler Informationen</w:t>
      </w:r>
    </w:p>
    <w:p>
      <w:pPr>
        <w:pStyle w:val="Compact"/>
        <w:numPr>
          <w:ilvl w:val="1"/>
          <w:numId w:val="2"/>
        </w:numPr>
        <w:rPr>
          <w:sz w:val="21"/>
          <w:szCs w:val="21"/>
        </w:rPr>
      </w:pPr>
      <w:r>
        <w:rPr>
          <w:sz w:val="21"/>
          <w:szCs w:val="21"/>
        </w:rPr>
        <w:t>Bsp.: “Analysieren Sie, warum Flusssteuerung auf mehreren OSI-Schichten implementiert wird, und bewerten Sie die Notwendigkeit dieser Redundanz.”</w:t>
      </w:r>
    </w:p>
    <w:p>
      <w:pPr>
        <w:pStyle w:val="Compact"/>
        <w:numPr>
          <w:ilvl w:val="0"/>
          <w:numId w:val="2"/>
        </w:numPr>
        <w:rPr>
          <w:sz w:val="21"/>
          <w:szCs w:val="21"/>
        </w:rPr>
      </w:pPr>
      <w:r>
        <w:rPr>
          <w:b/>
          <w:bCs/>
          <w:sz w:val="21"/>
          <w:szCs w:val="21"/>
        </w:rPr>
        <w:t>4 - Herausfordernd:</w:t>
      </w:r>
      <w:r>
        <w:rPr>
          <w:sz w:val="21"/>
          <w:szCs w:val="21"/>
        </w:rPr>
        <w:t xml:space="preserve"> Erfordert Zusammenführen von Informationen aus verschiedenen Textabschnitten</w:t>
      </w:r>
    </w:p>
    <w:p>
      <w:pPr>
        <w:pStyle w:val="Compact"/>
        <w:numPr>
          <w:ilvl w:val="0"/>
          <w:numId w:val="2"/>
        </w:numPr>
        <w:rPr>
          <w:sz w:val="21"/>
          <w:szCs w:val="21"/>
        </w:rPr>
      </w:pPr>
      <w:r>
        <w:rPr>
          <w:b/>
          <w:bCs/>
          <w:sz w:val="21"/>
          <w:szCs w:val="21"/>
        </w:rPr>
        <w:t>3 - Mäßig herausfordernd:</w:t>
      </w:r>
      <w:r>
        <w:rPr>
          <w:sz w:val="21"/>
          <w:szCs w:val="21"/>
        </w:rPr>
        <w:t xml:space="preserve"> Erfordert Nachdenken und eigenes Formulieren, nicht nur Ablesen</w:t>
      </w:r>
    </w:p>
    <w:p>
      <w:pPr>
        <w:pStyle w:val="Compact"/>
        <w:numPr>
          <w:ilvl w:val="0"/>
          <w:numId w:val="2"/>
        </w:numPr>
        <w:rPr>
          <w:sz w:val="21"/>
          <w:szCs w:val="21"/>
        </w:rPr>
      </w:pPr>
      <w:r>
        <w:rPr>
          <w:b/>
          <w:bCs/>
          <w:sz w:val="21"/>
          <w:szCs w:val="21"/>
        </w:rPr>
        <w:t>2 - Wenig herausfordernd:</w:t>
      </w:r>
      <w:r>
        <w:rPr>
          <w:sz w:val="21"/>
          <w:szCs w:val="21"/>
        </w:rPr>
        <w:t xml:space="preserve"> Erfordert gezieltes Suchen und Wiedergeben einer Textstelle</w:t>
      </w:r>
    </w:p>
    <w:p>
      <w:pPr>
        <w:pStyle w:val="Compact"/>
        <w:numPr>
          <w:ilvl w:val="0"/>
          <w:numId w:val="2"/>
        </w:numPr>
        <w:rPr>
          <w:sz w:val="21"/>
          <w:szCs w:val="21"/>
        </w:rPr>
      </w:pPr>
      <w:r>
        <w:rPr>
          <w:b/>
          <w:bCs/>
          <w:sz w:val="21"/>
          <w:szCs w:val="21"/>
        </w:rPr>
        <w:t>1 - Nicht herausfordernd:</w:t>
      </w:r>
      <w:r>
        <w:rPr>
          <w:sz w:val="21"/>
          <w:szCs w:val="21"/>
        </w:rPr>
        <w:t xml:space="preserve"> Antwort kann direkt abgelesen oder mit einem Wort beantwortet werden</w:t>
      </w:r>
    </w:p>
    <w:p>
      <w:pPr>
        <w:pStyle w:val="Compact"/>
        <w:numPr>
          <w:ilvl w:val="1"/>
          <w:numId w:val="2"/>
        </w:numPr>
        <w:rPr>
          <w:sz w:val="21"/>
          <w:szCs w:val="21"/>
        </w:rPr>
      </w:pPr>
      <w:bookmarkStart w:id="8" w:name="herausforderungchallenging"/>
      <w:r>
        <w:rPr>
          <w:sz w:val="21"/>
          <w:szCs w:val="21"/>
        </w:rPr>
        <w:t>Bsp.: “Wie viele Kernaufgaben hat der Physical Layer?”</w:t>
      </w:r>
      <w:bookmarkEnd w:id="8"/>
    </w:p>
    <w:p>
      <w:pPr>
        <w:pStyle w:val="Compact"/>
        <w:rPr>
          <w:sz w:val="22"/>
          <w:szCs w:val="22"/>
        </w:rPr>
      </w:pPr>
      <w:r>
        <w:rPr>
          <w:sz w:val="22"/>
          <w:szCs w:val="22"/>
        </w:rPr>
      </w:r>
    </w:p>
    <w:p>
      <w:pPr>
        <w:pStyle w:val="Compact"/>
        <w:rPr>
          <w:sz w:val="22"/>
          <w:szCs w:val="22"/>
        </w:rPr>
      </w:pPr>
      <w:r>
        <w:rPr>
          <w:sz w:val="22"/>
          <w:szCs w:val="22"/>
        </w:rPr>
      </w:r>
    </w:p>
    <w:p>
      <w:pPr>
        <w:pStyle w:val="Heading2"/>
        <w:rPr/>
      </w:pPr>
      <w:r>
        <w:rPr/>
        <w:t>Wertigkeit/Value bzgl. Lernzielintegration</w:t>
      </w:r>
    </w:p>
    <w:p>
      <w:pPr>
        <w:pStyle w:val="FirstParagraph"/>
        <w:rPr>
          <w:sz w:val="21"/>
          <w:szCs w:val="21"/>
        </w:rPr>
      </w:pPr>
      <w:r>
        <w:rPr>
          <w:b/>
          <w:bCs/>
          <w:sz w:val="21"/>
          <w:szCs w:val="21"/>
        </w:rPr>
        <w:t>Fragestellung:</w:t>
      </w:r>
      <w:r>
        <w:rPr>
          <w:sz w:val="21"/>
          <w:szCs w:val="21"/>
        </w:rPr>
        <w:t xml:space="preserve"> Wie zentral ist das in der Frage behandelte Fachkonzept für das angestrebte Lernziel des Moduls? Nehmen Sie bei der Bewertung die Perspektive der Dozierenden ein.</w:t>
      </w:r>
    </w:p>
    <w:p>
      <w:pPr>
        <w:pStyle w:val="BodyText"/>
        <w:rPr>
          <w:sz w:val="21"/>
          <w:szCs w:val="21"/>
        </w:rPr>
      </w:pPr>
      <w:r>
        <w:rPr>
          <w:i/>
          <w:iCs/>
          <w:sz w:val="21"/>
          <w:szCs w:val="21"/>
        </w:rPr>
        <w:t>Hinweis: Diese Kategorie bewertet, wie gut die Frage dazu beiträgt, das beschriebene Lernziel des Moduls zu erreichen.</w:t>
      </w:r>
    </w:p>
    <w:p>
      <w:pPr>
        <w:pStyle w:val="Compact"/>
        <w:numPr>
          <w:ilvl w:val="0"/>
          <w:numId w:val="2"/>
        </w:numPr>
        <w:rPr>
          <w:sz w:val="21"/>
          <w:szCs w:val="21"/>
        </w:rPr>
      </w:pPr>
      <w:r>
        <w:rPr>
          <w:b/>
          <w:bCs/>
          <w:sz w:val="21"/>
          <w:szCs w:val="21"/>
        </w:rPr>
        <w:t>5 - Sehr Hoch:</w:t>
      </w:r>
      <w:r>
        <w:rPr>
          <w:sz w:val="21"/>
          <w:szCs w:val="21"/>
        </w:rPr>
        <w:t xml:space="preserve"> Behandelt Kernkonzept und zentrales Lernziel (hochrelevant)</w:t>
      </w:r>
    </w:p>
    <w:p>
      <w:pPr>
        <w:pStyle w:val="Compact"/>
        <w:numPr>
          <w:ilvl w:val="1"/>
          <w:numId w:val="2"/>
        </w:numPr>
        <w:rPr>
          <w:sz w:val="21"/>
          <w:szCs w:val="21"/>
        </w:rPr>
      </w:pPr>
      <w:r>
        <w:rPr>
          <w:sz w:val="21"/>
          <w:szCs w:val="21"/>
        </w:rPr>
        <w:t>Bsp.: “Erklären Sie das Zusammenspiel von Codierung, Transport und Decodierung bei der Übertragung logischer Werte auf physikalischer Ebene.”</w:t>
      </w:r>
    </w:p>
    <w:p>
      <w:pPr>
        <w:pStyle w:val="Compact"/>
        <w:numPr>
          <w:ilvl w:val="0"/>
          <w:numId w:val="2"/>
        </w:numPr>
        <w:rPr>
          <w:sz w:val="21"/>
          <w:szCs w:val="21"/>
        </w:rPr>
      </w:pPr>
      <w:r>
        <w:rPr>
          <w:b/>
          <w:bCs/>
          <w:sz w:val="21"/>
          <w:szCs w:val="21"/>
        </w:rPr>
        <w:t>4 - Hoch:</w:t>
      </w:r>
      <w:r>
        <w:rPr>
          <w:sz w:val="21"/>
          <w:szCs w:val="21"/>
        </w:rPr>
        <w:t xml:space="preserve"> Behandelt grundlegendes Konzept zum Lernziel</w:t>
      </w:r>
    </w:p>
    <w:p>
      <w:pPr>
        <w:pStyle w:val="Compact"/>
        <w:numPr>
          <w:ilvl w:val="0"/>
          <w:numId w:val="2"/>
        </w:numPr>
        <w:rPr>
          <w:sz w:val="21"/>
          <w:szCs w:val="21"/>
        </w:rPr>
      </w:pPr>
      <w:r>
        <w:rPr>
          <w:b/>
          <w:bCs/>
          <w:sz w:val="21"/>
          <w:szCs w:val="21"/>
        </w:rPr>
        <w:t>3 - Mäßig:</w:t>
      </w:r>
      <w:r>
        <w:rPr>
          <w:sz w:val="21"/>
          <w:szCs w:val="21"/>
        </w:rPr>
        <w:t xml:space="preserve"> Behandelt Grundlagen, die aber nicht direkt zum Lernziel passen (oder gehen darüber hinaus)</w:t>
      </w:r>
    </w:p>
    <w:p>
      <w:pPr>
        <w:pStyle w:val="Compact"/>
        <w:numPr>
          <w:ilvl w:val="0"/>
          <w:numId w:val="2"/>
        </w:numPr>
        <w:rPr>
          <w:sz w:val="21"/>
          <w:szCs w:val="21"/>
        </w:rPr>
      </w:pPr>
      <w:r>
        <w:rPr>
          <w:b/>
          <w:bCs/>
          <w:sz w:val="21"/>
          <w:szCs w:val="21"/>
        </w:rPr>
        <w:t>2 - Gering:</w:t>
      </w:r>
      <w:r>
        <w:rPr>
          <w:sz w:val="21"/>
          <w:szCs w:val="21"/>
        </w:rPr>
        <w:t xml:space="preserve"> Fokussiert auf nebensächliches Detail oder ist ineffizient für das Lernziel</w:t>
      </w:r>
    </w:p>
    <w:p>
      <w:pPr>
        <w:pStyle w:val="Compact"/>
        <w:numPr>
          <w:ilvl w:val="0"/>
          <w:numId w:val="2"/>
        </w:numPr>
        <w:rPr>
          <w:sz w:val="21"/>
          <w:szCs w:val="21"/>
        </w:rPr>
      </w:pPr>
      <w:r>
        <w:rPr>
          <w:b/>
          <w:bCs/>
          <w:sz w:val="21"/>
          <w:szCs w:val="21"/>
        </w:rPr>
        <w:t>1 - Nicht vorhanden:</w:t>
      </w:r>
      <w:r>
        <w:rPr>
          <w:sz w:val="21"/>
          <w:szCs w:val="21"/>
        </w:rPr>
        <w:t xml:space="preserve"> Passt gar nicht zum Lernziel</w:t>
      </w:r>
    </w:p>
    <w:p>
      <w:pPr>
        <w:pStyle w:val="Compact"/>
        <w:numPr>
          <w:ilvl w:val="1"/>
          <w:numId w:val="2"/>
        </w:numPr>
        <w:rPr>
          <w:sz w:val="21"/>
          <w:szCs w:val="21"/>
        </w:rPr>
      </w:pPr>
      <w:bookmarkStart w:id="9" w:name="Xc726736414fc4f5118f498bc21832f0e03ad1b3"/>
      <w:r>
        <w:rPr>
          <w:sz w:val="21"/>
          <w:szCs w:val="21"/>
        </w:rPr>
        <w:t>Bsp.: “Nennen Sie ein Beispiel für ein Kabel, das zur Datenübertragung verwendet werden kann.”</w:t>
      </w:r>
      <w:bookmarkEnd w:id="9"/>
    </w:p>
    <w:p>
      <w:pPr>
        <w:pStyle w:val="Heading2"/>
        <w:rPr/>
      </w:pPr>
      <w:r>
        <w:rPr/>
        <w:t>Sprachqualität/Language</w:t>
      </w:r>
    </w:p>
    <w:p>
      <w:pPr>
        <w:pStyle w:val="FirstParagraph"/>
        <w:rPr>
          <w:sz w:val="21"/>
          <w:szCs w:val="21"/>
        </w:rPr>
      </w:pPr>
      <w:r>
        <w:rPr>
          <w:b/>
          <w:bCs/>
          <w:sz w:val="21"/>
          <w:szCs w:val="21"/>
        </w:rPr>
        <w:t>Fragestellung:</w:t>
      </w:r>
      <w:r>
        <w:rPr>
          <w:sz w:val="21"/>
          <w:szCs w:val="21"/>
        </w:rPr>
        <w:t xml:space="preserve"> Wie angemessen ist aus Dozierendenperspektive die sprachliche Formulierung hinsichtlich Grammatik und Verständlichkeit? Bewerten Sie auch die sprachliche Präzision im Nachhinein für die Beantwortung der Frage.</w:t>
      </w:r>
    </w:p>
    <w:p>
      <w:pPr>
        <w:pStyle w:val="BodyText"/>
        <w:rPr>
          <w:sz w:val="21"/>
          <w:szCs w:val="21"/>
        </w:rPr>
      </w:pPr>
      <w:r>
        <w:rPr>
          <w:i/>
          <w:iCs/>
          <w:sz w:val="21"/>
          <w:szCs w:val="21"/>
        </w:rPr>
        <w:t>Hinweis: Hier geht es ausschließlich um die sprachliche Form und Präzision, nicht um den Inhalt.</w:t>
      </w:r>
    </w:p>
    <w:p>
      <w:pPr>
        <w:pStyle w:val="Compact"/>
        <w:numPr>
          <w:ilvl w:val="0"/>
          <w:numId w:val="2"/>
        </w:numPr>
        <w:rPr>
          <w:sz w:val="21"/>
          <w:szCs w:val="21"/>
        </w:rPr>
      </w:pPr>
      <w:r>
        <w:rPr>
          <w:b/>
          <w:bCs/>
          <w:sz w:val="21"/>
          <w:szCs w:val="21"/>
        </w:rPr>
        <w:t>5 - Ausgezeichnet:</w:t>
      </w:r>
      <w:r>
        <w:rPr>
          <w:sz w:val="21"/>
          <w:szCs w:val="21"/>
        </w:rPr>
        <w:t xml:space="preserve"> Präzise, angemessen, gut verständlich</w:t>
      </w:r>
    </w:p>
    <w:p>
      <w:pPr>
        <w:pStyle w:val="Compact"/>
        <w:numPr>
          <w:ilvl w:val="1"/>
          <w:numId w:val="2"/>
        </w:numPr>
        <w:rPr>
          <w:sz w:val="21"/>
          <w:szCs w:val="21"/>
        </w:rPr>
      </w:pPr>
      <w:r>
        <w:rPr>
          <w:sz w:val="21"/>
          <w:szCs w:val="21"/>
        </w:rPr>
        <w:t>Bsp.: “Ermitteln Sie, welche OSI-Schicht für das Setzen von Synchronisationspunkten verantwortlich ist, und erläutern Sie deren Zweck.”</w:t>
      </w:r>
    </w:p>
    <w:p>
      <w:pPr>
        <w:pStyle w:val="Compact"/>
        <w:numPr>
          <w:ilvl w:val="0"/>
          <w:numId w:val="2"/>
        </w:numPr>
        <w:rPr>
          <w:sz w:val="21"/>
          <w:szCs w:val="21"/>
        </w:rPr>
      </w:pPr>
      <w:r>
        <w:rPr>
          <w:b/>
          <w:bCs/>
          <w:sz w:val="21"/>
          <w:szCs w:val="21"/>
        </w:rPr>
        <w:t>4 - Gut:</w:t>
      </w:r>
      <w:r>
        <w:rPr>
          <w:sz w:val="21"/>
          <w:szCs w:val="21"/>
        </w:rPr>
        <w:t xml:space="preserve"> Verständlich mit kleinen Schwächen</w:t>
      </w:r>
    </w:p>
    <w:p>
      <w:pPr>
        <w:pStyle w:val="Compact"/>
        <w:numPr>
          <w:ilvl w:val="0"/>
          <w:numId w:val="2"/>
        </w:numPr>
        <w:rPr>
          <w:sz w:val="21"/>
          <w:szCs w:val="21"/>
        </w:rPr>
      </w:pPr>
      <w:r>
        <w:rPr>
          <w:b/>
          <w:bCs/>
          <w:sz w:val="21"/>
          <w:szCs w:val="21"/>
        </w:rPr>
        <w:t>3 - Befriedigend:</w:t>
      </w:r>
      <w:r>
        <w:rPr>
          <w:sz w:val="21"/>
          <w:szCs w:val="21"/>
        </w:rPr>
        <w:t xml:space="preserve"> Umständlich oder unpräzise</w:t>
      </w:r>
    </w:p>
    <w:p>
      <w:pPr>
        <w:pStyle w:val="Compact"/>
        <w:numPr>
          <w:ilvl w:val="0"/>
          <w:numId w:val="2"/>
        </w:numPr>
        <w:rPr>
          <w:sz w:val="21"/>
          <w:szCs w:val="21"/>
        </w:rPr>
      </w:pPr>
      <w:r>
        <w:rPr>
          <w:b/>
          <w:bCs/>
          <w:sz w:val="21"/>
          <w:szCs w:val="21"/>
        </w:rPr>
        <w:t>2 - Mangelhaft:</w:t>
      </w:r>
      <w:r>
        <w:rPr>
          <w:sz w:val="21"/>
          <w:szCs w:val="21"/>
        </w:rPr>
        <w:t xml:space="preserve"> Schwerfällig, weitschweifig oder unnötig komplex</w:t>
      </w:r>
    </w:p>
    <w:p>
      <w:pPr>
        <w:pStyle w:val="Compact"/>
        <w:numPr>
          <w:ilvl w:val="0"/>
          <w:numId w:val="2"/>
        </w:numPr>
        <w:rPr>
          <w:sz w:val="21"/>
          <w:szCs w:val="21"/>
        </w:rPr>
      </w:pPr>
      <w:r>
        <w:rPr>
          <w:b/>
          <w:bCs/>
          <w:sz w:val="21"/>
          <w:szCs w:val="21"/>
        </w:rPr>
        <w:t>1 - Ungenügend:</w:t>
      </w:r>
      <w:r>
        <w:rPr>
          <w:sz w:val="21"/>
          <w:szCs w:val="21"/>
        </w:rPr>
        <w:t xml:space="preserve"> Gar nicht verständlich</w:t>
      </w:r>
    </w:p>
    <w:p>
      <w:pPr>
        <w:pStyle w:val="Compact"/>
        <w:numPr>
          <w:ilvl w:val="1"/>
          <w:numId w:val="2"/>
        </w:numPr>
        <w:rPr>
          <w:sz w:val="21"/>
          <w:szCs w:val="21"/>
        </w:rPr>
      </w:pPr>
      <w:bookmarkStart w:id="10" w:name="sprachqualitätlanguage"/>
      <w:r>
        <w:rPr>
          <w:sz w:val="21"/>
          <w:szCs w:val="21"/>
        </w:rPr>
        <w:t>Bsp.: “Im Kontext der vielschichtigen und diversen Betrachtungsweise der Aufgabenbereiche, die dem Physical Layer im Rahmen des OSI-Referenzmodells zugeschrieben werden können, erläutern Sie diese unter Berücksichtigung relevanter Aspekte.”</w:t>
      </w:r>
      <w:bookmarkEnd w:id="10"/>
    </w:p>
    <w:p>
      <w:pPr>
        <w:pStyle w:val="Heading2"/>
        <w:rPr/>
      </w:pPr>
      <w:r>
        <w:rPr/>
        <w:t>Korrektheit/Correctness</w:t>
      </w:r>
    </w:p>
    <w:p>
      <w:pPr>
        <w:pStyle w:val="FirstParagraph"/>
        <w:rPr>
          <w:sz w:val="21"/>
          <w:szCs w:val="21"/>
        </w:rPr>
      </w:pPr>
      <w:r>
        <w:rPr>
          <w:b/>
          <w:bCs/>
          <w:sz w:val="21"/>
          <w:szCs w:val="21"/>
        </w:rPr>
        <w:t>Fragestellung:</w:t>
      </w:r>
      <w:r>
        <w:rPr>
          <w:sz w:val="21"/>
          <w:szCs w:val="21"/>
        </w:rPr>
        <w:t xml:space="preserve"> Wie korrekt ist die generierte Antwort auf Basis des Textinhalts? Nehmen Sie bei der Bewertung die Perspektive der Dozierenden ein.</w:t>
      </w:r>
    </w:p>
    <w:p>
      <w:pPr>
        <w:pStyle w:val="BodyText"/>
        <w:rPr>
          <w:sz w:val="21"/>
          <w:szCs w:val="21"/>
        </w:rPr>
      </w:pPr>
      <w:r>
        <w:rPr>
          <w:i/>
          <w:iCs/>
          <w:sz w:val="21"/>
          <w:szCs w:val="21"/>
        </w:rPr>
        <w:t>Hinweis: Diese Kategorie bewertet die Passung der Antwort zu Textinhalt und Frage.</w:t>
      </w:r>
    </w:p>
    <w:p>
      <w:pPr>
        <w:pStyle w:val="Compact"/>
        <w:numPr>
          <w:ilvl w:val="0"/>
          <w:numId w:val="2"/>
        </w:numPr>
        <w:rPr>
          <w:sz w:val="21"/>
          <w:szCs w:val="21"/>
        </w:rPr>
      </w:pPr>
      <w:r>
        <w:rPr>
          <w:b/>
          <w:bCs/>
          <w:sz w:val="21"/>
          <w:szCs w:val="21"/>
        </w:rPr>
        <w:t>5 - Vollständig korrekt:</w:t>
      </w:r>
      <w:r>
        <w:rPr>
          <w:sz w:val="21"/>
          <w:szCs w:val="21"/>
        </w:rPr>
        <w:t xml:space="preserve"> Antwort entspricht vollständig dem Textinhalt</w:t>
      </w:r>
    </w:p>
    <w:p>
      <w:pPr>
        <w:pStyle w:val="Compact"/>
        <w:numPr>
          <w:ilvl w:val="1"/>
          <w:numId w:val="2"/>
        </w:numPr>
        <w:rPr>
          <w:sz w:val="21"/>
          <w:szCs w:val="21"/>
        </w:rPr>
      </w:pPr>
      <w:r>
        <w:rPr>
          <w:sz w:val="21"/>
          <w:szCs w:val="21"/>
        </w:rPr>
        <w:t>Bsp.: “Beschreiben Sie, wie der Network Layer die Kommunikation zwischen Geräten in unterschiedlichen Netzen ermöglicht.”</w:t>
      </w:r>
    </w:p>
    <w:p>
      <w:pPr>
        <w:pStyle w:val="Compact"/>
        <w:numPr>
          <w:ilvl w:val="0"/>
          <w:numId w:val="2"/>
        </w:numPr>
        <w:rPr>
          <w:sz w:val="21"/>
          <w:szCs w:val="21"/>
        </w:rPr>
      </w:pPr>
      <w:r>
        <w:rPr>
          <w:b/>
          <w:bCs/>
          <w:sz w:val="21"/>
          <w:szCs w:val="21"/>
        </w:rPr>
        <w:t>4 - Überwiegend korrekt:</w:t>
      </w:r>
      <w:r>
        <w:rPr>
          <w:sz w:val="21"/>
          <w:szCs w:val="21"/>
        </w:rPr>
        <w:t xml:space="preserve"> Antwort überwiegend korrekt, minimale Ungenauigkeiten</w:t>
      </w:r>
    </w:p>
    <w:p>
      <w:pPr>
        <w:pStyle w:val="Compact"/>
        <w:numPr>
          <w:ilvl w:val="0"/>
          <w:numId w:val="2"/>
        </w:numPr>
        <w:rPr>
          <w:sz w:val="21"/>
          <w:szCs w:val="21"/>
        </w:rPr>
      </w:pPr>
      <w:r>
        <w:rPr>
          <w:b/>
          <w:bCs/>
          <w:sz w:val="21"/>
          <w:szCs w:val="21"/>
        </w:rPr>
        <w:t>3 - Teilweise korrekt:</w:t>
      </w:r>
      <w:r>
        <w:rPr>
          <w:sz w:val="21"/>
          <w:szCs w:val="21"/>
        </w:rPr>
        <w:t xml:space="preserve"> Erkennbare Ungenauigkeiten oder unvollständige Wiedergabe von Fakten</w:t>
      </w:r>
    </w:p>
    <w:p>
      <w:pPr>
        <w:pStyle w:val="Compact"/>
        <w:numPr>
          <w:ilvl w:val="0"/>
          <w:numId w:val="2"/>
        </w:numPr>
        <w:rPr>
          <w:sz w:val="21"/>
          <w:szCs w:val="21"/>
        </w:rPr>
      </w:pPr>
      <w:r>
        <w:rPr>
          <w:b/>
          <w:bCs/>
          <w:sz w:val="21"/>
          <w:szCs w:val="21"/>
        </w:rPr>
        <w:t>2 - Größtenteils inkorrekt:</w:t>
      </w:r>
      <w:r>
        <w:rPr>
          <w:sz w:val="21"/>
          <w:szCs w:val="21"/>
        </w:rPr>
        <w:t xml:space="preserve"> Mehrere Fehler oder Missverständnisse des Textinhalts</w:t>
      </w:r>
    </w:p>
    <w:p>
      <w:pPr>
        <w:pStyle w:val="Compact"/>
        <w:numPr>
          <w:ilvl w:val="0"/>
          <w:numId w:val="2"/>
        </w:numPr>
        <w:rPr>
          <w:sz w:val="21"/>
          <w:szCs w:val="21"/>
        </w:rPr>
      </w:pPr>
      <w:r>
        <w:rPr>
          <w:b/>
          <w:bCs/>
          <w:sz w:val="21"/>
          <w:szCs w:val="21"/>
        </w:rPr>
        <w:t>1 - Völlig inkorrekt:</w:t>
      </w:r>
      <w:r>
        <w:rPr>
          <w:sz w:val="21"/>
          <w:szCs w:val="21"/>
        </w:rPr>
        <w:t xml:space="preserve"> Antwort enthält grundlegend falsche Inhalte</w:t>
      </w:r>
    </w:p>
    <w:p>
      <w:pPr>
        <w:pStyle w:val="Compact"/>
        <w:numPr>
          <w:ilvl w:val="1"/>
          <w:numId w:val="2"/>
        </w:numPr>
        <w:rPr>
          <w:sz w:val="21"/>
          <w:szCs w:val="21"/>
        </w:rPr>
      </w:pPr>
      <w:bookmarkStart w:id="11" w:name="X5adecf790d361ef61a0e462edd7ab013df4437a"/>
      <w:bookmarkStart w:id="12" w:name="korrektheitcorrectness"/>
      <w:r>
        <w:rPr>
          <w:sz w:val="21"/>
          <w:szCs w:val="21"/>
        </w:rPr>
        <w:t>Bsp.: “Warum ist der Physical Layer für die Verschlüsselung von Daten zuständig?”</w:t>
      </w:r>
      <w:bookmarkEnd w:id="11"/>
      <w:bookmarkEnd w:id="12"/>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rPr>
          <w:sz w:val="22"/>
          <w:szCs w:val="22"/>
        </w:rPr>
      </w:pPr>
      <w:r>
        <w:rPr>
          <w:sz w:val="22"/>
          <w:szCs w:val="22"/>
        </w:rPr>
      </w:r>
    </w:p>
    <w:p>
      <w:pPr>
        <w:pStyle w:val="Compact"/>
        <w:bidi w:val="0"/>
        <w:spacing w:before="36" w:after="36"/>
        <w:jc w:val="start"/>
        <w:rPr/>
      </w:pPr>
      <w:r>
        <w:rPr/>
      </w:r>
    </w:p>
    <w:p>
      <w:pPr>
        <w:pStyle w:val="Heading2"/>
        <w:rPr/>
      </w:pPr>
      <w:r>
        <w:rPr/>
        <w:t>Multiple-Choice Question</w:t>
      </w:r>
    </w:p>
    <w:p>
      <w:pPr>
        <w:pStyle w:val="Heading3"/>
        <w:rPr/>
      </w:pPr>
      <w:r>
        <w:rPr/>
        <w:t>Lernziel</w:t>
      </w:r>
    </w:p>
    <w:p>
      <w:pPr>
        <w:pStyle w:val="FirstParagraph"/>
        <w:rPr>
          <w:sz w:val="22"/>
          <w:szCs w:val="22"/>
        </w:rPr>
      </w:pPr>
      <w:bookmarkStart w:id="13" w:name="lernziel"/>
      <w:r>
        <w:rPr>
          <w:sz w:val="22"/>
          <w:szCs w:val="22"/>
        </w:rPr>
        <w:t>Die Studierenden beherrschen die netzwerkübergreifende Kommunikation durch Adressierung, Routing und Flusssteuerung (End-to-End sowie Node-to-Node)</w:t>
      </w:r>
      <w:bookmarkEnd w:id="13"/>
    </w:p>
    <w:p>
      <w:pPr>
        <w:pStyle w:val="Heading3"/>
        <w:rPr/>
      </w:pPr>
      <w:r>
        <w:rPr/>
        <w:t>Formulierte Frage</w:t>
      </w:r>
    </w:p>
    <w:p>
      <w:pPr>
        <w:pStyle w:val="FirstParagraph"/>
        <w:rPr>
          <w:sz w:val="22"/>
          <w:szCs w:val="22"/>
        </w:rPr>
      </w:pPr>
      <w:r>
        <w:rPr>
          <w:sz w:val="22"/>
          <w:szCs w:val="22"/>
        </w:rPr>
        <w:t>Frage: Nennen Sie die beiden Strategien der Flusssteuerung im Network Layer.</w:t>
      </w:r>
    </w:p>
    <w:p>
      <w:pPr>
        <w:pStyle w:val="BodyText"/>
        <w:rPr>
          <w:sz w:val="22"/>
          <w:szCs w:val="22"/>
        </w:rPr>
      </w:pPr>
      <w:r>
        <w:rPr>
          <w:sz w:val="22"/>
          <w:szCs w:val="22"/>
        </w:rPr>
        <w:t>Antwortmöglichkeiten:</w:t>
      </w:r>
    </w:p>
    <w:p>
      <w:pPr>
        <w:pStyle w:val="Compact"/>
        <w:numPr>
          <w:ilvl w:val="0"/>
          <w:numId w:val="9"/>
        </w:numPr>
        <w:rPr>
          <w:sz w:val="22"/>
          <w:szCs w:val="22"/>
        </w:rPr>
      </w:pPr>
      <w:r>
        <w:rPr>
          <w:sz w:val="22"/>
          <w:szCs w:val="22"/>
        </w:rPr>
        <w:t>Adressierung (Falsch)</w:t>
      </w:r>
    </w:p>
    <w:p>
      <w:pPr>
        <w:pStyle w:val="Compact"/>
        <w:numPr>
          <w:ilvl w:val="0"/>
          <w:numId w:val="6"/>
        </w:numPr>
        <w:rPr>
          <w:sz w:val="22"/>
          <w:szCs w:val="22"/>
        </w:rPr>
      </w:pPr>
      <w:r>
        <w:rPr>
          <w:sz w:val="22"/>
          <w:szCs w:val="22"/>
        </w:rPr>
        <w:t>End-to-End (Richtig)</w:t>
      </w:r>
    </w:p>
    <w:p>
      <w:pPr>
        <w:pStyle w:val="Compact"/>
        <w:numPr>
          <w:ilvl w:val="0"/>
          <w:numId w:val="6"/>
        </w:numPr>
        <w:rPr>
          <w:sz w:val="22"/>
          <w:szCs w:val="22"/>
        </w:rPr>
      </w:pPr>
      <w:r>
        <w:rPr>
          <w:sz w:val="22"/>
          <w:szCs w:val="22"/>
        </w:rPr>
        <w:t>Node-to-Node (Richtig)</w:t>
      </w:r>
    </w:p>
    <w:p>
      <w:pPr>
        <w:pStyle w:val="Compact"/>
        <w:numPr>
          <w:ilvl w:val="0"/>
          <w:numId w:val="6"/>
        </w:numPr>
        <w:rPr>
          <w:sz w:val="22"/>
          <w:szCs w:val="22"/>
        </w:rPr>
      </w:pPr>
      <w:bookmarkStart w:id="14" w:name="formulierte-frage"/>
      <w:r>
        <w:rPr>
          <w:sz w:val="22"/>
          <w:szCs w:val="22"/>
        </w:rPr>
        <w:t>Routing (Falsch)</w:t>
      </w:r>
      <w:bookmarkEnd w:id="14"/>
    </w:p>
    <w:p>
      <w:pPr>
        <w:pStyle w:val="Heading3"/>
        <w:rPr/>
      </w:pPr>
      <w:r>
        <w:rPr/>
        <w:t>Quelltext</w:t>
      </w:r>
    </w:p>
    <w:p>
      <w:pPr>
        <w:pStyle w:val="FirstParagraph"/>
        <w:rPr>
          <w:sz w:val="22"/>
          <w:szCs w:val="22"/>
        </w:rPr>
      </w:pPr>
      <w:r>
        <w:rPr>
          <w:sz w:val="22"/>
          <w:szCs w:val="22"/>
        </w:rPr>
        <w:t xml:space="preserve">Network Layer 3 </w:t>
      </w:r>
    </w:p>
    <w:p>
      <w:pPr>
        <w:pStyle w:val="FirstParagraph"/>
        <w:rPr>
          <w:sz w:val="22"/>
          <w:szCs w:val="22"/>
        </w:rPr>
      </w:pPr>
      <w:r>
        <w:rPr>
          <w:sz w:val="22"/>
          <w:szCs w:val="22"/>
        </w:rPr>
        <w:t xml:space="preserve">Beschreibung </w:t>
        <w:br/>
        <w:t>Bereitstellung einer Übertragung zwischen Geräten, die sich in unterschiedlichen Netzwerken (möglicherweise) verschiedener Layer 2 Technologien befinden.</w:t>
      </w:r>
    </w:p>
    <w:p>
      <w:pPr>
        <w:pStyle w:val="BodyText"/>
        <w:rPr>
          <w:sz w:val="22"/>
          <w:szCs w:val="22"/>
        </w:rPr>
      </w:pPr>
      <w:r>
        <w:rPr>
          <w:sz w:val="22"/>
          <w:szCs w:val="22"/>
        </w:rPr>
        <w:t>3 Kernaufgaben</w:t>
      </w:r>
    </w:p>
    <w:p>
      <w:pPr>
        <w:pStyle w:val="BodyText"/>
        <w:rPr>
          <w:sz w:val="22"/>
          <w:szCs w:val="22"/>
        </w:rPr>
      </w:pPr>
      <w:r>
        <w:rPr>
          <w:sz w:val="22"/>
          <w:szCs w:val="22"/>
        </w:rPr>
        <w:t>Adressierung:</w:t>
      </w:r>
    </w:p>
    <w:p>
      <w:pPr>
        <w:pStyle w:val="BodyText"/>
        <w:rPr>
          <w:sz w:val="22"/>
          <w:szCs w:val="22"/>
        </w:rPr>
      </w:pPr>
      <w:r>
        <w:rPr>
          <w:sz w:val="22"/>
          <w:szCs w:val="22"/>
        </w:rPr>
        <w:t>Netzwerk-übergreifende Adressen.</w:t>
      </w:r>
    </w:p>
    <w:p>
      <w:pPr>
        <w:pStyle w:val="BodyText"/>
        <w:rPr>
          <w:sz w:val="22"/>
          <w:szCs w:val="22"/>
        </w:rPr>
      </w:pPr>
      <w:r>
        <w:rPr>
          <w:sz w:val="22"/>
          <w:szCs w:val="22"/>
        </w:rPr>
        <w:t>Routing:</w:t>
      </w:r>
    </w:p>
    <w:p>
      <w:pPr>
        <w:pStyle w:val="BodyText"/>
        <w:rPr>
          <w:sz w:val="22"/>
          <w:szCs w:val="22"/>
        </w:rPr>
      </w:pPr>
      <w:r>
        <w:rPr>
          <w:sz w:val="22"/>
          <w:szCs w:val="22"/>
        </w:rPr>
        <w:t>Auswahl der vermittelnden Zwischenknoten zur Kommunikation nicht direkt verbundenen Knoten.</w:t>
      </w:r>
    </w:p>
    <w:p>
      <w:pPr>
        <w:pStyle w:val="BodyText"/>
        <w:rPr>
          <w:sz w:val="22"/>
          <w:szCs w:val="22"/>
        </w:rPr>
      </w:pPr>
      <w:r>
        <w:rPr>
          <w:sz w:val="22"/>
          <w:szCs w:val="22"/>
        </w:rPr>
        <w:t>Flußsteuerung:</w:t>
      </w:r>
    </w:p>
    <w:p>
      <w:pPr>
        <w:pStyle w:val="BodyText"/>
        <w:bidi w:val="0"/>
        <w:spacing w:before="36" w:after="36"/>
        <w:jc w:val="start"/>
        <w:rPr>
          <w:sz w:val="22"/>
          <w:szCs w:val="22"/>
        </w:rPr>
      </w:pPr>
      <w:bookmarkStart w:id="15" w:name="multiple-choice-question"/>
      <w:bookmarkStart w:id="16" w:name="quelltext"/>
      <w:r>
        <w:rPr>
          <w:sz w:val="22"/>
          <w:szCs w:val="22"/>
        </w:rPr>
        <w:t>Strategien, wenn zu schnell gesendet wird. End-to-End: Vom Sender zum weit entfernten Empfänger. Node-to-Node: Von jedem Knoten zum Nächsten.</w:t>
      </w:r>
      <w:bookmarkEnd w:id="15"/>
      <w:bookmarkEnd w:id="16"/>
    </w:p>
    <w:p>
      <w:pPr>
        <w:pStyle w:val="BodyText"/>
        <w:bidi w:val="0"/>
        <w:spacing w:before="36" w:after="36"/>
        <w:jc w:val="start"/>
        <w:rPr>
          <w:sz w:val="22"/>
          <w:szCs w:val="22"/>
        </w:rPr>
      </w:pPr>
      <w:r>
        <w:rPr>
          <w:sz w:val="22"/>
          <w:szCs w:val="22"/>
        </w:rPr>
      </w:r>
    </w:p>
    <w:p>
      <w:pPr>
        <w:pStyle w:val="BodyText"/>
        <w:bidi w:val="0"/>
        <w:spacing w:before="36" w:after="36"/>
        <w:jc w:val="start"/>
        <w:rPr>
          <w:sz w:val="22"/>
          <w:szCs w:val="22"/>
        </w:rPr>
      </w:pPr>
      <w:r>
        <w:rPr>
          <w:sz w:val="22"/>
          <w:szCs w:val="22"/>
        </w:rPr>
      </w:r>
    </w:p>
    <w:p>
      <w:pPr>
        <w:pStyle w:val="BodyText"/>
        <w:bidi w:val="0"/>
        <w:spacing w:before="36" w:after="36"/>
        <w:jc w:val="start"/>
        <w:rPr>
          <w:sz w:val="22"/>
          <w:szCs w:val="22"/>
        </w:rPr>
      </w:pPr>
      <w:r>
        <w:rPr>
          <w:sz w:val="22"/>
          <w:szCs w:val="22"/>
        </w:rPr>
      </w:r>
    </w:p>
    <w:p>
      <w:pPr>
        <w:pStyle w:val="BodyText"/>
        <w:bidi w:val="0"/>
        <w:spacing w:before="36" w:after="36"/>
        <w:jc w:val="start"/>
        <w:rPr>
          <w:sz w:val="22"/>
          <w:szCs w:val="22"/>
        </w:rPr>
      </w:pPr>
      <w:r>
        <w:rPr>
          <w:sz w:val="22"/>
          <w:szCs w:val="22"/>
        </w:rPr>
      </w:r>
    </w:p>
    <w:p>
      <w:pPr>
        <w:pStyle w:val="BodyText"/>
        <w:bidi w:val="0"/>
        <w:spacing w:before="36" w:after="36"/>
        <w:jc w:val="start"/>
        <w:rPr>
          <w:sz w:val="22"/>
          <w:szCs w:val="22"/>
        </w:rPr>
      </w:pPr>
      <w:r>
        <w:rPr>
          <w:sz w:val="22"/>
          <w:szCs w:val="22"/>
        </w:rPr>
      </w:r>
    </w:p>
    <w:p>
      <w:pPr>
        <w:pStyle w:val="BodyText"/>
        <w:bidi w:val="0"/>
        <w:spacing w:before="36" w:after="36"/>
        <w:jc w:val="start"/>
        <w:rPr>
          <w:sz w:val="22"/>
          <w:szCs w:val="22"/>
        </w:rPr>
      </w:pPr>
      <w:r>
        <w:rPr>
          <w:sz w:val="22"/>
          <w:szCs w:val="22"/>
        </w:rPr>
      </w:r>
    </w:p>
    <w:p>
      <w:pPr>
        <w:pStyle w:val="BodyText"/>
        <w:bidi w:val="0"/>
        <w:spacing w:before="36" w:after="36"/>
        <w:jc w:val="start"/>
        <w:rPr>
          <w:sz w:val="22"/>
          <w:szCs w:val="22"/>
        </w:rPr>
      </w:pPr>
      <w:r>
        <w:rPr>
          <w:sz w:val="22"/>
          <w:szCs w:val="22"/>
        </w:rPr>
      </w:r>
    </w:p>
    <w:p>
      <w:pPr>
        <w:pStyle w:val="BodyText"/>
        <w:bidi w:val="0"/>
        <w:spacing w:before="36" w:after="36"/>
        <w:jc w:val="start"/>
        <w:rPr>
          <w:sz w:val="22"/>
          <w:szCs w:val="22"/>
        </w:rPr>
      </w:pPr>
      <w:r>
        <w:rPr>
          <w:sz w:val="22"/>
          <w:szCs w:val="22"/>
        </w:rPr>
      </w:r>
    </w:p>
    <w:tbl>
      <w:tblPr>
        <w:tblW w:w="8610" w:type="dxa"/>
        <w:jc w:val="start"/>
        <w:tblInd w:w="-5" w:type="dxa"/>
        <w:tblLayout w:type="fixed"/>
        <w:tblCellMar>
          <w:top w:w="55" w:type="dxa"/>
          <w:start w:w="55" w:type="dxa"/>
          <w:bottom w:w="55" w:type="dxa"/>
          <w:end w:w="55" w:type="dxa"/>
        </w:tblCellMar>
      </w:tblPr>
      <w:tblGrid>
        <w:gridCol w:w="2742"/>
        <w:gridCol w:w="5868"/>
      </w:tblGrid>
      <w:tr>
        <w:trPr/>
        <w:tc>
          <w:tcPr>
            <w:tcW w:w="2742" w:type="dxa"/>
            <w:tcBorders>
              <w:top w:val="single" w:sz="4" w:space="0" w:color="000000"/>
              <w:start w:val="single" w:sz="4" w:space="0" w:color="000000"/>
              <w:bottom w:val="single" w:sz="4" w:space="0" w:color="000000"/>
            </w:tcBorders>
          </w:tcPr>
          <w:p>
            <w:pPr>
              <w:pStyle w:val="TableContents"/>
              <w:bidi w:val="0"/>
              <w:jc w:val="start"/>
              <w:rPr>
                <w:rFonts w:ascii="Calibri" w:hAnsi="Calibri" w:eastAsia="" w:cs=""/>
                <w:b/>
                <w:bCs/>
                <w:sz w:val="21"/>
                <w:szCs w:val="21"/>
              </w:rPr>
            </w:pPr>
            <w:r>
              <w:rPr>
                <w:rFonts w:eastAsia="" w:cs="" w:ascii="Calibri" w:hAnsi="Calibri"/>
                <w:b/>
                <w:bCs/>
                <w:sz w:val="21"/>
                <w:szCs w:val="21"/>
              </w:rPr>
              <w:t>Question-based:</w:t>
            </w:r>
          </w:p>
        </w:tc>
        <w:tc>
          <w:tcPr>
            <w:tcW w:w="5868"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t>----------------------------------------------------------------------------------------</w:t>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Relevance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Clarity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Answerability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Challenging</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Value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Language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sz w:val="21"/>
                <w:szCs w:val="21"/>
              </w:rPr>
              <w:t>Comments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t>----------------------------------------------------------------------------------------</w:t>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b/>
                <w:bCs/>
                <w:sz w:val="21"/>
                <w:szCs w:val="21"/>
              </w:rPr>
            </w:pPr>
            <w:r>
              <w:rPr>
                <w:rFonts w:eastAsia="" w:cs="" w:ascii="Calibri" w:hAnsi="Calibri"/>
                <w:b/>
                <w:bCs/>
                <w:sz w:val="21"/>
                <w:szCs w:val="21"/>
              </w:rPr>
              <w:t>Answer-based:</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t>----------------------------------------------------------------------------------------</w:t>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Clarity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Language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Correctness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Answer Problems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Comments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bl>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Normal"/>
        <w:bidi w:val="0"/>
        <w:spacing w:before="36" w:after="36"/>
        <w:jc w:val="start"/>
        <w:rPr/>
      </w:pPr>
      <w:r>
        <w:rPr/>
      </w:r>
    </w:p>
    <w:p>
      <w:pPr>
        <w:pStyle w:val="Heading2"/>
        <w:rPr/>
      </w:pPr>
      <w:r>
        <w:rPr/>
        <w:t>Open-Ended Question</w:t>
      </w:r>
    </w:p>
    <w:p>
      <w:pPr>
        <w:pStyle w:val="Heading3"/>
        <w:rPr/>
      </w:pPr>
      <w:r>
        <w:rPr/>
        <w:t>Lernziel</w:t>
      </w:r>
    </w:p>
    <w:p>
      <w:pPr>
        <w:pStyle w:val="FirstParagraph"/>
        <w:rPr>
          <w:sz w:val="22"/>
          <w:szCs w:val="22"/>
        </w:rPr>
      </w:pPr>
      <w:bookmarkStart w:id="17" w:name="lernziel_Copy_1"/>
      <w:r>
        <w:rPr>
          <w:sz w:val="22"/>
          <w:szCs w:val="22"/>
        </w:rPr>
        <w:t>Die Studierenden beherrschen die Mechanismen zur fehlergesicherten Datenübertragung, einschließlich Fehlerkontrolle, Flusskontrolle, Segmentierung, Identifikation und Medienzugriff</w:t>
      </w:r>
      <w:bookmarkEnd w:id="17"/>
    </w:p>
    <w:p>
      <w:pPr>
        <w:pStyle w:val="Heading3"/>
        <w:rPr/>
      </w:pPr>
      <w:r>
        <w:rPr/>
        <w:t>Formulierte Frage</w:t>
      </w:r>
    </w:p>
    <w:p>
      <w:pPr>
        <w:pStyle w:val="FirstParagraph"/>
        <w:rPr>
          <w:sz w:val="22"/>
          <w:szCs w:val="22"/>
        </w:rPr>
      </w:pPr>
      <w:r>
        <w:rPr>
          <w:sz w:val="22"/>
          <w:szCs w:val="22"/>
        </w:rPr>
        <w:t>Frage: Entwickeln Sie ein Konzept für einen Data Link Layer in einem sensorbasierten Netzwerk mit stark begrenzter Energie. Integrieren Sie dabei die fünf Kernaufgaben Fehlerkontrolle, Flusskontrolle, Segmentierung, Identifikation und Medienzugriff so, dass der Energieverbrauch minimiert wird.</w:t>
      </w:r>
    </w:p>
    <w:p>
      <w:pPr>
        <w:pStyle w:val="BodyText"/>
        <w:rPr>
          <w:sz w:val="22"/>
          <w:szCs w:val="22"/>
        </w:rPr>
      </w:pPr>
      <w:bookmarkStart w:id="18" w:name="formulierte-frage_Copy_1"/>
      <w:r>
        <w:rPr>
          <w:sz w:val="22"/>
          <w:szCs w:val="22"/>
        </w:rPr>
        <w:t>Antwort: Das Konzept priorisiert minimale Aktivitätsdauer (Duty Cycling) und niedrigen Overhead. Fehlerkontrolle: Leichte Fehlererkennung via CRC, bei Fehlern verwerfen (keine Retransmission, falls Applikation tolerierbar). Flusskontrolle: Stop-and-Wait, um Puffer zu sparen und Senderrate anzupassen. Segmentierung: Feste, kleine Rahmen (z.B. 64 Byte) mit minimalem Header, um Übertragungszeit und Fehlerwahrscheinlichkeit gering zu halten. Identifikation: Kurze, lokale Cluster-Adressen (2 Byte) statt globaler Adressen. Medienzugriff: TDMA-basiert mit vorab zugeteilten Zeitschlitzen; Knoten schlafen außerhalb ihrer Sende-/Empfangsfenster. Dies minimiert Listening, Kollisionen und Overhead, und integriert alle Aufgaben energieeffizient. (Richtig)</w:t>
      </w:r>
      <w:bookmarkEnd w:id="18"/>
    </w:p>
    <w:p>
      <w:pPr>
        <w:pStyle w:val="Heading3"/>
        <w:rPr/>
      </w:pPr>
      <w:r>
        <w:rPr/>
        <w:t>Quelltext</w:t>
      </w:r>
    </w:p>
    <w:p>
      <w:pPr>
        <w:pStyle w:val="FirstParagraph"/>
        <w:rPr>
          <w:sz w:val="22"/>
          <w:szCs w:val="22"/>
        </w:rPr>
      </w:pPr>
      <w:r>
        <w:rPr>
          <w:sz w:val="22"/>
          <w:szCs w:val="22"/>
        </w:rPr>
        <w:t xml:space="preserve">Data Link Layer 2 </w:t>
      </w:r>
    </w:p>
    <w:p>
      <w:pPr>
        <w:pStyle w:val="FirstParagraph"/>
        <w:rPr>
          <w:sz w:val="22"/>
          <w:szCs w:val="22"/>
        </w:rPr>
      </w:pPr>
      <w:r>
        <w:rPr>
          <w:sz w:val="22"/>
          <w:szCs w:val="22"/>
        </w:rPr>
        <w:t>Beschreibung</w:t>
        <w:br/>
        <w:t>Bereitstellung einer fehlergesicherten Übertragung über einen möglicherweise nicht fehlergesicherten Physical Layer.</w:t>
      </w:r>
    </w:p>
    <w:p>
      <w:pPr>
        <w:pStyle w:val="BodyText"/>
        <w:rPr>
          <w:sz w:val="22"/>
          <w:szCs w:val="22"/>
        </w:rPr>
      </w:pPr>
      <w:r>
        <w:rPr>
          <w:sz w:val="22"/>
          <w:szCs w:val="22"/>
        </w:rPr>
        <w:t>5 Kernaufgaben</w:t>
      </w:r>
    </w:p>
    <w:p>
      <w:pPr>
        <w:pStyle w:val="BodyText"/>
        <w:rPr>
          <w:sz w:val="22"/>
          <w:szCs w:val="22"/>
        </w:rPr>
      </w:pPr>
      <w:r>
        <w:rPr>
          <w:sz w:val="22"/>
          <w:szCs w:val="22"/>
        </w:rPr>
        <w:t>Fehlerkontrolle:</w:t>
      </w:r>
    </w:p>
    <w:p>
      <w:pPr>
        <w:pStyle w:val="BodyText"/>
        <w:rPr>
          <w:sz w:val="22"/>
          <w:szCs w:val="22"/>
        </w:rPr>
      </w:pPr>
      <w:r>
        <w:rPr>
          <w:sz w:val="22"/>
          <w:szCs w:val="22"/>
        </w:rPr>
        <w:t>Erkennen, Beheben oder Signalisieren von Übertragungsfehlern.</w:t>
      </w:r>
    </w:p>
    <w:p>
      <w:pPr>
        <w:pStyle w:val="BodyText"/>
        <w:rPr>
          <w:sz w:val="22"/>
          <w:szCs w:val="22"/>
        </w:rPr>
      </w:pPr>
      <w:r>
        <w:rPr>
          <w:sz w:val="22"/>
          <w:szCs w:val="22"/>
        </w:rPr>
        <w:t>Flußkontrolle:</w:t>
      </w:r>
    </w:p>
    <w:p>
      <w:pPr>
        <w:pStyle w:val="BodyText"/>
        <w:rPr>
          <w:sz w:val="22"/>
          <w:szCs w:val="22"/>
        </w:rPr>
      </w:pPr>
      <w:r>
        <w:rPr>
          <w:sz w:val="22"/>
          <w:szCs w:val="22"/>
        </w:rPr>
        <w:t>Strategien, wenn Sender für Empfänger zu schnell sendet. Bsp: Zwischenpuffern, Herunterregeln, warten Lassen.</w:t>
      </w:r>
    </w:p>
    <w:p>
      <w:pPr>
        <w:pStyle w:val="BodyText"/>
        <w:rPr>
          <w:sz w:val="22"/>
          <w:szCs w:val="22"/>
        </w:rPr>
      </w:pPr>
      <w:r>
        <w:rPr>
          <w:sz w:val="22"/>
          <w:szCs w:val="22"/>
        </w:rPr>
        <w:t>Segmentierung:</w:t>
      </w:r>
    </w:p>
    <w:p>
      <w:pPr>
        <w:pStyle w:val="BodyText"/>
        <w:rPr>
          <w:sz w:val="22"/>
          <w:szCs w:val="22"/>
        </w:rPr>
      </w:pPr>
      <w:r>
        <w:rPr>
          <w:sz w:val="22"/>
          <w:szCs w:val="22"/>
        </w:rPr>
        <w:t>Zusammenfassen einzelner Bits zu größeren Einheiten. Universal-typisches Bsp: 8-bit Bytes.</w:t>
      </w:r>
    </w:p>
    <w:p>
      <w:pPr>
        <w:pStyle w:val="BodyText"/>
        <w:rPr>
          <w:sz w:val="22"/>
          <w:szCs w:val="22"/>
        </w:rPr>
      </w:pPr>
      <w:r>
        <w:rPr>
          <w:sz w:val="22"/>
          <w:szCs w:val="22"/>
        </w:rPr>
      </w:r>
    </w:p>
    <w:p>
      <w:pPr>
        <w:pStyle w:val="BodyText"/>
        <w:rPr>
          <w:sz w:val="22"/>
          <w:szCs w:val="22"/>
        </w:rPr>
      </w:pPr>
      <w:r>
        <w:rPr>
          <w:sz w:val="22"/>
          <w:szCs w:val="22"/>
        </w:rPr>
        <w:t>Identifikation:</w:t>
      </w:r>
    </w:p>
    <w:p>
      <w:pPr>
        <w:pStyle w:val="BodyText"/>
        <w:rPr>
          <w:sz w:val="22"/>
          <w:szCs w:val="22"/>
        </w:rPr>
      </w:pPr>
      <w:r>
        <w:rPr>
          <w:sz w:val="22"/>
          <w:szCs w:val="22"/>
        </w:rPr>
        <w:t>Auswahl bestimmter Sender oder Empfänger (sog. Adresse).</w:t>
      </w:r>
    </w:p>
    <w:p>
      <w:pPr>
        <w:pStyle w:val="BodyText"/>
        <w:rPr>
          <w:sz w:val="22"/>
          <w:szCs w:val="22"/>
        </w:rPr>
      </w:pPr>
      <w:r>
        <w:rPr>
          <w:sz w:val="22"/>
          <w:szCs w:val="22"/>
        </w:rPr>
        <w:t>Medienzugriff:</w:t>
      </w:r>
    </w:p>
    <w:p>
      <w:pPr>
        <w:pStyle w:val="BodyText"/>
        <w:bidi w:val="0"/>
        <w:spacing w:before="36" w:after="36"/>
        <w:jc w:val="start"/>
        <w:rPr>
          <w:sz w:val="22"/>
          <w:szCs w:val="22"/>
        </w:rPr>
      </w:pPr>
      <w:bookmarkStart w:id="19" w:name="open-ended-question"/>
      <w:bookmarkStart w:id="20" w:name="quelltext_Copy_1"/>
      <w:r>
        <w:rPr>
          <w:sz w:val="22"/>
          <w:szCs w:val="22"/>
        </w:rPr>
        <w:t>Aktivieren des Physical Layer. 4 typische Aspekte: Senden, Warten, Beheben und Reservieren.</w:t>
      </w:r>
      <w:bookmarkEnd w:id="19"/>
      <w:bookmarkEnd w:id="20"/>
    </w:p>
    <w:p>
      <w:pPr>
        <w:pStyle w:val="BodyText"/>
        <w:bidi w:val="0"/>
        <w:spacing w:before="36" w:after="36"/>
        <w:jc w:val="start"/>
        <w:rPr/>
      </w:pPr>
      <w:r>
        <w:rPr/>
      </w:r>
    </w:p>
    <w:tbl>
      <w:tblPr>
        <w:tblW w:w="8610" w:type="dxa"/>
        <w:jc w:val="start"/>
        <w:tblInd w:w="-5" w:type="dxa"/>
        <w:tblLayout w:type="fixed"/>
        <w:tblCellMar>
          <w:top w:w="55" w:type="dxa"/>
          <w:start w:w="55" w:type="dxa"/>
          <w:bottom w:w="55" w:type="dxa"/>
          <w:end w:w="55" w:type="dxa"/>
        </w:tblCellMar>
      </w:tblPr>
      <w:tblGrid>
        <w:gridCol w:w="2742"/>
        <w:gridCol w:w="5868"/>
      </w:tblGrid>
      <w:tr>
        <w:trPr/>
        <w:tc>
          <w:tcPr>
            <w:tcW w:w="2742" w:type="dxa"/>
            <w:tcBorders>
              <w:top w:val="single" w:sz="4" w:space="0" w:color="000000"/>
              <w:start w:val="single" w:sz="4" w:space="0" w:color="000000"/>
              <w:bottom w:val="single" w:sz="4" w:space="0" w:color="000000"/>
            </w:tcBorders>
          </w:tcPr>
          <w:p>
            <w:pPr>
              <w:pStyle w:val="TableContents"/>
              <w:bidi w:val="0"/>
              <w:jc w:val="start"/>
              <w:rPr>
                <w:rFonts w:ascii="Calibri" w:hAnsi="Calibri" w:eastAsia="" w:cs=""/>
                <w:b/>
                <w:bCs/>
                <w:sz w:val="21"/>
                <w:szCs w:val="21"/>
              </w:rPr>
            </w:pPr>
            <w:r>
              <w:rPr>
                <w:rFonts w:eastAsia="" w:cs="" w:ascii="Calibri" w:hAnsi="Calibri"/>
                <w:b/>
                <w:bCs/>
                <w:sz w:val="21"/>
                <w:szCs w:val="21"/>
              </w:rPr>
              <w:t>Question-based:</w:t>
            </w:r>
          </w:p>
        </w:tc>
        <w:tc>
          <w:tcPr>
            <w:tcW w:w="5868"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t>----------------------------------------------------------------------------------------</w:t>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Relevance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Clarity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Answerability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Challenging</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Value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Language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t>----------------------------------------------------------------------------------------</w:t>
            </w:r>
          </w:p>
        </w:tc>
      </w:tr>
      <w:tr>
        <w:trPr/>
        <w:tc>
          <w:tcPr>
            <w:tcW w:w="2742" w:type="dxa"/>
            <w:tcBorders>
              <w:start w:val="single" w:sz="4" w:space="0" w:color="000000"/>
              <w:bottom w:val="single" w:sz="4" w:space="0" w:color="000000"/>
            </w:tcBorders>
          </w:tcPr>
          <w:p>
            <w:pPr>
              <w:pStyle w:val="TableContents"/>
              <w:bidi w:val="0"/>
              <w:jc w:val="start"/>
              <w:rPr>
                <w:rFonts w:ascii="Calibri" w:hAnsi="Calibri" w:eastAsia="" w:cs=""/>
                <w:b/>
                <w:bCs/>
                <w:sz w:val="21"/>
                <w:szCs w:val="21"/>
              </w:rPr>
            </w:pPr>
            <w:r>
              <w:rPr>
                <w:rFonts w:eastAsia="" w:cs="" w:ascii="Calibri" w:hAnsi="Calibri"/>
                <w:b/>
                <w:bCs/>
                <w:sz w:val="21"/>
                <w:szCs w:val="21"/>
              </w:rPr>
              <w:t>Answer-based:</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t>----------------------------------------------------------------------------------------</w:t>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Clarity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Language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Correctness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Answer Problems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Comments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bl>
    <w:p>
      <w:pPr>
        <w:pStyle w:val="Normal"/>
        <w:bidi w:val="0"/>
        <w:spacing w:before="36" w:after="36"/>
        <w:jc w:val="start"/>
        <w:rPr/>
      </w:pPr>
      <w:r>
        <w:rPr/>
      </w:r>
    </w:p>
    <w:p>
      <w:pPr>
        <w:pStyle w:val="BodyText"/>
        <w:bidi w:val="0"/>
        <w:spacing w:before="36" w:after="36"/>
        <w:jc w:val="start"/>
        <w:rPr/>
      </w:pPr>
      <w:r>
        <w:rPr/>
      </w:r>
    </w:p>
    <w:sectPr>
      <w:type w:val="nextPage"/>
      <w:pgSz w:w="12240" w:h="15840"/>
      <w:pgMar w:left="720" w:right="2851" w:gutter="0" w:header="0" w:top="864" w:footer="0" w:bottom="86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Arial">
    <w:charset w:val="01" w:characterSet="utf-8"/>
    <w:family w:val="swiss"/>
    <w:pitch w:val="variable"/>
  </w:font>
  <w:font w:name="Consolas">
    <w:charset w:val="01" w:characterSet="utf-8"/>
    <w:family w:val="roman"/>
    <w:pitch w:val="variable"/>
  </w:font>
  <w:font w:name="Noto Sans">
    <w:charset w:val="01" w:characterSet="utf-8"/>
    <w:family w:val="swiss"/>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
    <w:lvl w:ilvl="0">
      <w:start w:val="1"/>
      <w:numFmt w:val="lowerLetter"/>
      <w:lvlText w:val="%1)"/>
      <w:lvlJc w:val="start"/>
      <w:pPr>
        <w:tabs>
          <w:tab w:val="num" w:pos="0"/>
        </w:tabs>
        <w:ind w:start="720" w:hanging="360"/>
      </w:pPr>
      <w:rPr>
        <w:rFonts w:ascii="Noto Serif" w:hAnsi="Noto Serif" w:cs="Symbol"/>
      </w:rPr>
    </w:lvl>
    <w:lvl w:ilvl="1">
      <w:start w:val="1"/>
      <w:numFmt w:val="lowerLetter"/>
      <w:lvlText w:val="%2)"/>
      <w:lvlJc w:val="start"/>
      <w:pPr>
        <w:tabs>
          <w:tab w:val="num" w:pos="0"/>
        </w:tabs>
        <w:ind w:start="1440" w:hanging="360"/>
      </w:pPr>
      <w:rPr>
        <w:rFonts w:cs="Courier New"/>
      </w:rPr>
    </w:lvl>
    <w:lvl w:ilvl="2">
      <w:start w:val="1"/>
      <w:numFmt w:val="lowerLetter"/>
      <w:lvlText w:val="%3)"/>
      <w:lvlJc w:val="start"/>
      <w:pPr>
        <w:tabs>
          <w:tab w:val="num" w:pos="0"/>
        </w:tabs>
        <w:ind w:start="2160" w:hanging="360"/>
      </w:pPr>
      <w:rPr>
        <w:rFonts w:cs="Wingdings"/>
      </w:rPr>
    </w:lvl>
    <w:lvl w:ilvl="3">
      <w:start w:val="1"/>
      <w:numFmt w:val="lowerLetter"/>
      <w:lvlText w:val="%4)"/>
      <w:lvlJc w:val="start"/>
      <w:pPr>
        <w:tabs>
          <w:tab w:val="num" w:pos="0"/>
        </w:tabs>
        <w:ind w:start="2880" w:hanging="360"/>
      </w:pPr>
      <w:rPr>
        <w:rFonts w:ascii="Noto Serif" w:hAnsi="Noto Serif" w:cs="Symbol"/>
      </w:rPr>
    </w:lvl>
    <w:lvl w:ilvl="4">
      <w:start w:val="1"/>
      <w:numFmt w:val="lowerLetter"/>
      <w:lvlText w:val="%5)"/>
      <w:lvlJc w:val="start"/>
      <w:pPr>
        <w:tabs>
          <w:tab w:val="num" w:pos="0"/>
        </w:tabs>
        <w:ind w:start="3600" w:hanging="360"/>
      </w:pPr>
      <w:rPr>
        <w:rFonts w:cs="Courier New"/>
      </w:rPr>
    </w:lvl>
    <w:lvl w:ilvl="5">
      <w:start w:val="1"/>
      <w:numFmt w:val="lowerLetter"/>
      <w:lvlText w:val="%6)"/>
      <w:lvlJc w:val="start"/>
      <w:pPr>
        <w:tabs>
          <w:tab w:val="num" w:pos="0"/>
        </w:tabs>
        <w:ind w:start="4320" w:hanging="360"/>
      </w:pPr>
      <w:rPr>
        <w:rFonts w:cs="Wingdings"/>
      </w:rPr>
    </w:lvl>
    <w:lvl w:ilvl="6">
      <w:start w:val="1"/>
      <w:numFmt w:val="lowerLetter"/>
      <w:lvlText w:val="%7)"/>
      <w:lvlJc w:val="start"/>
      <w:pPr>
        <w:tabs>
          <w:tab w:val="num" w:pos="0"/>
        </w:tabs>
        <w:ind w:start="5040" w:hanging="360"/>
      </w:pPr>
      <w:rPr>
        <w:rFonts w:ascii="Noto Serif" w:hAnsi="Noto Serif" w:cs="Symbol"/>
      </w:rPr>
    </w:lvl>
    <w:lvl w:ilvl="7">
      <w:start w:val="1"/>
      <w:numFmt w:val="lowerLetter"/>
      <w:lvlText w:val="%8)"/>
      <w:lvlJc w:val="start"/>
      <w:pPr>
        <w:tabs>
          <w:tab w:val="num" w:pos="0"/>
        </w:tabs>
        <w:ind w:start="5760" w:hanging="360"/>
      </w:pPr>
      <w:rPr>
        <w:rFonts w:cs="Courier New"/>
      </w:rPr>
    </w:lvl>
    <w:lvl w:ilvl="8">
      <w:start w:val="1"/>
      <w:numFmt w:val="lowerLetter"/>
      <w:lvlText w:val="%9)"/>
      <w:lvlJc w:val="start"/>
      <w:pPr>
        <w:tabs>
          <w:tab w:val="num" w:pos="0"/>
        </w:tabs>
        <w:ind w:start="6480" w:hanging="360"/>
      </w:pPr>
      <w:rPr>
        <w:rFonts w:cs="Wingdings"/>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
    <w:lvl w:ilvl="0">
      <w:start w:val="1"/>
      <w:numFmt w:val="lowerLetter"/>
      <w:lvlText w:val="%1)"/>
      <w:lvlJc w:val="start"/>
      <w:pPr>
        <w:tabs>
          <w:tab w:val="num" w:pos="0"/>
        </w:tabs>
        <w:ind w:start="720" w:hanging="360"/>
      </w:pPr>
      <w:rPr>
        <w:rFonts w:ascii="Noto Serif" w:hAnsi="Noto Serif" w:cs="Symbol"/>
      </w:rPr>
    </w:lvl>
    <w:lvl w:ilvl="1">
      <w:start w:val="1"/>
      <w:numFmt w:val="lowerLetter"/>
      <w:lvlText w:val="%2)"/>
      <w:lvlJc w:val="start"/>
      <w:pPr>
        <w:tabs>
          <w:tab w:val="num" w:pos="0"/>
        </w:tabs>
        <w:ind w:start="1440" w:hanging="360"/>
      </w:pPr>
      <w:rPr>
        <w:rFonts w:cs="Courier New"/>
      </w:rPr>
    </w:lvl>
    <w:lvl w:ilvl="2">
      <w:start w:val="1"/>
      <w:numFmt w:val="lowerLetter"/>
      <w:lvlText w:val="%3)"/>
      <w:lvlJc w:val="start"/>
      <w:pPr>
        <w:tabs>
          <w:tab w:val="num" w:pos="0"/>
        </w:tabs>
        <w:ind w:start="2160" w:hanging="360"/>
      </w:pPr>
      <w:rPr>
        <w:rFonts w:cs="Wingdings"/>
      </w:rPr>
    </w:lvl>
    <w:lvl w:ilvl="3">
      <w:start w:val="1"/>
      <w:numFmt w:val="lowerLetter"/>
      <w:lvlText w:val="%4)"/>
      <w:lvlJc w:val="start"/>
      <w:pPr>
        <w:tabs>
          <w:tab w:val="num" w:pos="0"/>
        </w:tabs>
        <w:ind w:start="2880" w:hanging="360"/>
      </w:pPr>
      <w:rPr>
        <w:rFonts w:ascii="Noto Serif" w:hAnsi="Noto Serif" w:cs="Symbol"/>
      </w:rPr>
    </w:lvl>
    <w:lvl w:ilvl="4">
      <w:start w:val="1"/>
      <w:numFmt w:val="lowerLetter"/>
      <w:lvlText w:val="%5)"/>
      <w:lvlJc w:val="start"/>
      <w:pPr>
        <w:tabs>
          <w:tab w:val="num" w:pos="0"/>
        </w:tabs>
        <w:ind w:start="3600" w:hanging="360"/>
      </w:pPr>
      <w:rPr>
        <w:rFonts w:cs="Courier New"/>
      </w:rPr>
    </w:lvl>
    <w:lvl w:ilvl="5">
      <w:start w:val="1"/>
      <w:numFmt w:val="lowerLetter"/>
      <w:lvlText w:val="%6)"/>
      <w:lvlJc w:val="start"/>
      <w:pPr>
        <w:tabs>
          <w:tab w:val="num" w:pos="0"/>
        </w:tabs>
        <w:ind w:start="4320" w:hanging="360"/>
      </w:pPr>
      <w:rPr>
        <w:rFonts w:cs="Wingdings"/>
      </w:rPr>
    </w:lvl>
    <w:lvl w:ilvl="6">
      <w:start w:val="1"/>
      <w:numFmt w:val="lowerLetter"/>
      <w:lvlText w:val="%7)"/>
      <w:lvlJc w:val="start"/>
      <w:pPr>
        <w:tabs>
          <w:tab w:val="num" w:pos="0"/>
        </w:tabs>
        <w:ind w:start="5040" w:hanging="360"/>
      </w:pPr>
      <w:rPr>
        <w:rFonts w:ascii="Noto Serif" w:hAnsi="Noto Serif" w:cs="Symbol"/>
      </w:rPr>
    </w:lvl>
    <w:lvl w:ilvl="7">
      <w:start w:val="1"/>
      <w:numFmt w:val="lowerLetter"/>
      <w:lvlText w:val="%8)"/>
      <w:lvlJc w:val="start"/>
      <w:pPr>
        <w:tabs>
          <w:tab w:val="num" w:pos="0"/>
        </w:tabs>
        <w:ind w:start="5760" w:hanging="360"/>
      </w:pPr>
      <w:rPr>
        <w:rFonts w:cs="Courier New"/>
      </w:rPr>
    </w:lvl>
    <w:lvl w:ilvl="8">
      <w:start w:val="1"/>
      <w:numFmt w:val="lowerLetter"/>
      <w:lvlText w:val="%9)"/>
      <w:lvlJc w:val="start"/>
      <w:pPr>
        <w:tabs>
          <w:tab w:val="num" w:pos="0"/>
        </w:tabs>
        <w:ind w:start="6480" w:hanging="360"/>
      </w:pPr>
      <w:rPr>
        <w:rFonts w:cs="Wingdings"/>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5"/>
    <w:lvlOverride w:ilvl="0">
      <w:startOverride w:val="1"/>
    </w:lvlOverride>
  </w:num>
  <w:num w:numId="9">
    <w:abstractNumId w:val="6"/>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Noto Serif" w:hAnsi="Noto Serif" w:eastAsia="Noto Serif CJK SC" w:cs="FreeSans"/>
      <w:color w:val="auto"/>
      <w:kern w:val="2"/>
      <w:sz w:val="24"/>
      <w:szCs w:val="24"/>
      <w:lang w:val="en-US" w:eastAsia="zh-CN" w:bidi="hi-IN"/>
    </w:rPr>
  </w:style>
  <w:style w:type="paragraph" w:styleId="Heading1">
    <w:name w:val="heading 1"/>
    <w:basedOn w:val="Normal"/>
    <w:next w:val="BodyText"/>
    <w:qFormat/>
    <w:pPr>
      <w:keepNext w:val="true"/>
      <w:keepLines/>
      <w:spacing w:before="480" w:after="0"/>
      <w:outlineLvl w:val="0"/>
    </w:pPr>
    <w:rPr>
      <w:rFonts w:ascii="Arial" w:hAnsi="Arial" w:eastAsia="DejaVu Sans" w:cs="DejaVu Sans" w:asciiTheme="majorHAnsi" w:cstheme="majorBidi" w:eastAsiaTheme="majorEastAsia" w:hAnsiTheme="majorHAnsi"/>
      <w:b/>
      <w:bCs/>
      <w:color w:themeColor="accent1" w:val="4F81BD"/>
      <w:sz w:val="32"/>
      <w:szCs w:val="32"/>
    </w:rPr>
  </w:style>
  <w:style w:type="paragraph" w:styleId="Heading2">
    <w:name w:val="heading 2"/>
    <w:basedOn w:val="Normal"/>
    <w:next w:val="BodyText"/>
    <w:qFormat/>
    <w:pPr>
      <w:keepNext w:val="true"/>
      <w:keepLines/>
      <w:spacing w:before="200" w:after="0"/>
      <w:outlineLvl w:val="1"/>
    </w:pPr>
    <w:rPr>
      <w:rFonts w:ascii="Arial" w:hAnsi="Arial" w:eastAsia="DejaVu Sans" w:cs="DejaVu Sans" w:asciiTheme="majorHAnsi" w:cstheme="majorBidi" w:eastAsiaTheme="majorEastAsia" w:hAnsiTheme="majorHAnsi"/>
      <w:b/>
      <w:bCs/>
      <w:color w:themeColor="accent1" w:val="4F81BD"/>
      <w:sz w:val="28"/>
      <w:szCs w:val="28"/>
    </w:rPr>
  </w:style>
  <w:style w:type="paragraph" w:styleId="Heading3">
    <w:name w:val="heading 3"/>
    <w:basedOn w:val="Normal"/>
    <w:next w:val="BodyText"/>
    <w:qFormat/>
    <w:pPr>
      <w:keepNext w:val="true"/>
      <w:keepLines/>
      <w:spacing w:before="200" w:after="0"/>
      <w:outlineLvl w:val="2"/>
    </w:pPr>
    <w:rPr>
      <w:rFonts w:ascii="Arial" w:hAnsi="Arial" w:eastAsia="DejaVu Sans" w:cs="DejaVu Sans" w:asciiTheme="majorHAnsi" w:cstheme="majorBidi" w:eastAsiaTheme="majorEastAsia" w:hAnsiTheme="majorHAnsi"/>
      <w:b/>
      <w:bCs/>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paragraph" w:styleId="Heading">
    <w:name w:val="Heading"/>
    <w:basedOn w:val="Normal"/>
    <w:next w:val="BodyText"/>
    <w:qFormat/>
    <w:pPr>
      <w:keepNext w:val="true"/>
      <w:spacing w:before="240" w:after="120"/>
    </w:pPr>
    <w:rPr>
      <w:rFonts w:ascii="Noto Sans" w:hAnsi="Noto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mpact">
    <w:name w:val="Compact"/>
    <w:basedOn w:val="BodyText"/>
    <w:qFormat/>
    <w:pPr>
      <w:spacing w:before="36" w:after="36"/>
    </w:pPr>
    <w:rPr/>
  </w:style>
  <w:style w:type="paragraph" w:styleId="FirstParagraph">
    <w:name w:val="First Paragraph"/>
    <w:basedOn w:val="BodyText"/>
    <w:next w:val="BodyText"/>
    <w:qFormat/>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LibreOffice/26.2.0.3$Linux_X86_64 LibreOffice_project/620$Build-3</Application>
  <AppVersion>15.0000</AppVersion>
  <Pages>10</Pages>
  <Words>1674</Words>
  <Characters>11963</Characters>
  <CharactersWithSpaces>13369</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2026-01-26T15:56:07Z</dcterms:created>
  <dc:creator/>
  <dc:description/>
  <dc:language>en-US</dc:language>
  <cp:lastModifiedBy/>
  <dcterms:modified xsi:type="dcterms:W3CDTF">2026-02-22T08:25:55Z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