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480" w:after="0"/>
        <w:jc w:val="start"/>
        <w:rPr/>
      </w:pPr>
      <w:r>
        <w:rPr/>
        <w:t>Überblick des Experiments 2 – Ausführung durch Malte Grube</w:t>
      </w:r>
    </w:p>
    <w:p>
      <w:pPr>
        <w:pStyle w:val="FirstParagraph"/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Dieses Experiment testet die Fähigkeit von vier Large Language Models (LLMs), Fragen in verschiedenen Formaten (Multiple-Choice, Open-Ended) und auf unterschiedlichen kognitiven Niveaus nach Bloom’s revised Taxonomy systematisch zu generieren. Das Thema ist das ISO-OSI-Modell, ein wichtiges Referenzmodell aus der Informatik. Details zum Prompting werden aufgrund des Blindtests nicht gegeben.</w:t>
      </w:r>
    </w:p>
    <w:p>
      <w:pPr>
        <w:pStyle w:val="Heading2"/>
        <w:bidi w:val="0"/>
        <w:jc w:val="start"/>
        <w:rPr/>
      </w:pPr>
      <w:r>
        <w:rPr/>
        <w:t>Experimentaufbau</w:t>
      </w:r>
    </w:p>
    <w:p>
      <w:pPr>
        <w:pStyle w:val="FirstParagraph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Eingabequelle:</w:t>
      </w:r>
      <w:r>
        <w:rPr>
          <w:sz w:val="22"/>
          <w:szCs w:val="22"/>
        </w:rPr>
        <w:t xml:space="preserve"> Extrahierte Textauszüge aller 7 OSI-Layer als ein zusammengefügter Text, basierend auf einer Vorlesungs-PDF meines Professors.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Material-Aufbereitung: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Zusammenfügen der Informationen aller 7 Layer zu einem Text, welcher in das vorliegende .docx Dokument integriert wurde</w:t>
      </w:r>
    </w:p>
    <w:p>
      <w:pPr>
        <w:pStyle w:val="FirstParagraph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Generierte Fragen: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 xml:space="preserve">In jede Frage wurde ein bestimmtes Lernziel integriert (1/6), angeknüpft an das jeweilige Bloom-Level. Das Einhalten des Lernziels soll mit der </w:t>
      </w:r>
      <w:r>
        <w:rPr>
          <w:b/>
          <w:bCs/>
          <w:sz w:val="22"/>
          <w:szCs w:val="22"/>
        </w:rPr>
        <w:t>Wertigkeit</w:t>
      </w:r>
      <w:r>
        <w:rPr>
          <w:sz w:val="22"/>
          <w:szCs w:val="22"/>
        </w:rPr>
        <w:t>-Kategorie in der Rubrik bewertet werden.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4 LLMs × 12 Fragen = 48 Fragen gesamt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Pro LLM: 6 MCQ (Bloom 1-3, je 2 Fragen) + 6 Open-Ended (Bloom 1-6, je 1 Frage)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bookmarkStart w:id="0" w:name="experimentaufbau"/>
      <w:r>
        <w:rPr>
          <w:sz w:val="22"/>
          <w:szCs w:val="22"/>
        </w:rPr>
        <w:t>Sample für Bewertung: 24 Fragen (6 pro LLM: 3 MCQ + 3 Open-Ended)</w:t>
      </w:r>
      <w:bookmarkEnd w:id="0"/>
    </w:p>
    <w:p>
      <w:pPr>
        <w:pStyle w:val="Heading2"/>
        <w:bidi w:val="0"/>
        <w:jc w:val="start"/>
        <w:rPr/>
      </w:pPr>
      <w:r>
        <w:rPr/>
        <w:t>Anleitung für Studierende</w:t>
      </w:r>
    </w:p>
    <w:p>
      <w:pPr>
        <w:pStyle w:val="Heading3"/>
        <w:bidi w:val="0"/>
        <w:jc w:val="start"/>
        <w:rPr/>
      </w:pPr>
      <w:bookmarkStart w:id="1" w:name="schritt-1-bewertungskriterien-verstehen"/>
      <w:r>
        <w:rPr/>
        <w:t>Schritt 1: Bewertungskriterien verstehen</w:t>
      </w:r>
    </w:p>
    <w:p>
      <w:pPr>
        <w:pStyle w:val="FirstParagraph"/>
        <w:bidi w:val="0"/>
        <w:jc w:val="start"/>
        <w:rPr/>
      </w:pPr>
      <w:r>
        <w:rPr>
          <w:sz w:val="22"/>
          <w:szCs w:val="22"/>
        </w:rPr>
        <w:t>Lesen Sie die im .docx enthaltene Rubrik durch, die folgende Kategorien umfasst (jeweils 1-5 Punkte):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Relevanz:</w:t>
      </w:r>
      <w:r>
        <w:rPr>
          <w:sz w:val="22"/>
          <w:szCs w:val="22"/>
        </w:rPr>
        <w:t xml:space="preserve"> Bezug zum ISO-OSI-Modell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Klarheit:</w:t>
      </w:r>
      <w:r>
        <w:rPr>
          <w:sz w:val="22"/>
          <w:szCs w:val="22"/>
        </w:rPr>
        <w:t xml:space="preserve"> Eindeutigkeit der Formulierung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Beantwortbarkeit:</w:t>
      </w:r>
      <w:r>
        <w:rPr>
          <w:sz w:val="22"/>
          <w:szCs w:val="22"/>
        </w:rPr>
        <w:t xml:space="preserve"> Verfügbarkeit der Informationen im Text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Herausforderung:</w:t>
      </w:r>
      <w:r>
        <w:rPr>
          <w:sz w:val="22"/>
          <w:szCs w:val="22"/>
        </w:rPr>
        <w:t xml:space="preserve"> Anspruchsniveau der Frage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Wertigkeit:</w:t>
      </w:r>
      <w:r>
        <w:rPr>
          <w:sz w:val="22"/>
          <w:szCs w:val="22"/>
        </w:rPr>
        <w:t xml:space="preserve"> Bedeutung für vorgegebenes Lernziel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Sprachqualität:</w:t>
      </w:r>
      <w:r>
        <w:rPr>
          <w:sz w:val="22"/>
          <w:szCs w:val="22"/>
        </w:rPr>
        <w:t xml:space="preserve"> Verständlichkeit und Angemessenheit</w:t>
      </w:r>
    </w:p>
    <w:p>
      <w:pPr>
        <w:pStyle w:val="FirstParagraph"/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Sowie die folgende Kategorie: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Bloom-Level-Bewertung (Punktevergabe 1-6):</w:t>
      </w:r>
      <w:r>
        <w:rPr>
          <w:sz w:val="22"/>
          <w:szCs w:val="22"/>
        </w:rPr>
        <w:t xml:space="preserve"> Welches kognitive Level wird in dieser Frage erreicht? Nutzen Sie die Beschreibungen und Verben in der Rubrik zur Bestimmung des Levels.</w:t>
      </w:r>
      <w:bookmarkEnd w:id="1"/>
    </w:p>
    <w:p>
      <w:pPr>
        <w:pStyle w:val="Heading3"/>
        <w:bidi w:val="0"/>
        <w:jc w:val="start"/>
        <w:rPr/>
      </w:pPr>
      <w:bookmarkStart w:id="2" w:name="schritt-2-tabellen-struktur-verstehen"/>
      <w:r>
        <w:rPr/>
        <w:t>Schritt 2: Tabellen-Struktur verstehen</w:t>
      </w:r>
    </w:p>
    <w:p>
      <w:pPr>
        <w:pStyle w:val="FirstParagraph"/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Jede Klein-Tabelle zu der jeweiligen Frage enthält: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Die 6 Bewertungsspalten aus Schritt 1 (1-5 Punkte), sowie</w:t>
      </w:r>
    </w:p>
    <w:p>
      <w:pPr>
        <w:pStyle w:val="Compact"/>
        <w:numPr>
          <w:ilvl w:val="0"/>
          <w:numId w:val="1"/>
        </w:numPr>
        <w:bidi w:val="0"/>
        <w:jc w:val="start"/>
        <w:rPr/>
      </w:pPr>
      <w:r>
        <w:rPr>
          <w:rStyle w:val="VerbatimChar"/>
          <w:sz w:val="22"/>
          <w:szCs w:val="22"/>
        </w:rPr>
        <w:t>bloom_rating</w:t>
      </w:r>
      <w:r>
        <w:rPr>
          <w:sz w:val="22"/>
          <w:szCs w:val="22"/>
        </w:rPr>
        <w:t>: Ihr bewertetes Bloom-Level (Level 1-6)</w:t>
      </w:r>
    </w:p>
    <w:p>
      <w:pPr>
        <w:pStyle w:val="Compact"/>
        <w:numPr>
          <w:ilvl w:val="0"/>
          <w:numId w:val="1"/>
        </w:numPr>
        <w:bidi w:val="0"/>
        <w:jc w:val="start"/>
        <w:rPr/>
      </w:pPr>
      <w:r>
        <w:rPr>
          <w:rStyle w:val="VerbatimChar"/>
          <w:sz w:val="22"/>
          <w:szCs w:val="22"/>
        </w:rPr>
        <w:t>answer_problems</w:t>
      </w:r>
      <w:r>
        <w:rPr>
          <w:sz w:val="22"/>
          <w:szCs w:val="22"/>
        </w:rPr>
        <w:t>: Für problematische Antworten</w:t>
      </w:r>
    </w:p>
    <w:p>
      <w:pPr>
        <w:pStyle w:val="Compact"/>
        <w:numPr>
          <w:ilvl w:val="0"/>
          <w:numId w:val="1"/>
        </w:numPr>
        <w:bidi w:val="0"/>
        <w:jc w:val="start"/>
        <w:rPr/>
      </w:pPr>
      <w:r>
        <w:rPr>
          <w:rStyle w:val="VerbatimChar"/>
          <w:sz w:val="22"/>
          <w:szCs w:val="22"/>
        </w:rPr>
        <w:t>comments</w:t>
      </w:r>
      <w:r>
        <w:rPr>
          <w:sz w:val="22"/>
          <w:szCs w:val="22"/>
        </w:rPr>
        <w:t>: Für zusätzliche Anmerkungen</w:t>
      </w:r>
      <w:bookmarkEnd w:id="2"/>
    </w:p>
    <w:p>
      <w:pPr>
        <w:pStyle w:val="Heading3"/>
        <w:bidi w:val="0"/>
        <w:jc w:val="start"/>
        <w:rPr/>
      </w:pPr>
      <w:r>
        <w:rPr/>
        <w:t>Schritt 3: Bewertung durchführen</w:t>
      </w:r>
    </w:p>
    <w:p>
      <w:pPr>
        <w:pStyle w:val="Compact"/>
        <w:numPr>
          <w:ilvl w:val="0"/>
          <w:numId w:val="9"/>
        </w:numPr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Schauen Sie das Experiment-Dokument an</w:t>
      </w:r>
    </w:p>
    <w:p>
      <w:pPr>
        <w:pStyle w:val="Compact"/>
        <w:numPr>
          <w:ilvl w:val="0"/>
          <w:numId w:val="4"/>
        </w:numPr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Verschaffen Sie sich einen Überblick über die ISO-OSI-Layer-Inhalte durch das Lesen des Textes im Dokument</w:t>
      </w:r>
    </w:p>
    <w:p>
      <w:pPr>
        <w:pStyle w:val="Compact"/>
        <w:numPr>
          <w:ilvl w:val="0"/>
          <w:numId w:val="4"/>
        </w:numPr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Für jede Frage:</w:t>
      </w:r>
    </w:p>
    <w:p>
      <w:pPr>
        <w:pStyle w:val="Compact"/>
        <w:numPr>
          <w:ilvl w:val="1"/>
          <w:numId w:val="1"/>
        </w:numPr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Lesen Sie die Frage sorgfältig</w:t>
      </w:r>
    </w:p>
    <w:p>
      <w:pPr>
        <w:pStyle w:val="Compact"/>
        <w:numPr>
          <w:ilvl w:val="1"/>
          <w:numId w:val="1"/>
        </w:numPr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Bewerten Sie nach den 6 Kategorien der Rubrik (1-5 Punkte)</w:t>
      </w:r>
    </w:p>
    <w:p>
      <w:pPr>
        <w:pStyle w:val="Compact"/>
        <w:numPr>
          <w:ilvl w:val="1"/>
          <w:numId w:val="1"/>
        </w:numPr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Bestimmen Sie das erreichte Bloom-Level (Level 1-6) basierend auf der Rubrik</w:t>
      </w:r>
    </w:p>
    <w:p>
      <w:pPr>
        <w:pStyle w:val="Compact"/>
        <w:numPr>
          <w:ilvl w:val="1"/>
          <w:numId w:val="1"/>
        </w:numPr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Notieren Sie Ihre Bewertungen entsprechend in die Tabelle</w:t>
      </w:r>
    </w:p>
    <w:p>
      <w:pPr>
        <w:pStyle w:val="Compact"/>
        <w:numPr>
          <w:ilvl w:val="1"/>
          <w:numId w:val="1"/>
        </w:numPr>
        <w:bidi w:val="0"/>
        <w:jc w:val="start"/>
        <w:rPr/>
      </w:pPr>
      <w:r>
        <w:rPr>
          <w:sz w:val="22"/>
          <w:szCs w:val="22"/>
        </w:rPr>
        <w:t xml:space="preserve">Notieren Sie gegebenenfalls problematische Antworten/Antwortoptionen in </w:t>
      </w:r>
      <w:r>
        <w:rPr>
          <w:rStyle w:val="VerbatimChar"/>
          <w:sz w:val="22"/>
          <w:szCs w:val="22"/>
        </w:rPr>
        <w:t>answer_problems</w:t>
      </w:r>
    </w:p>
    <w:p>
      <w:pPr>
        <w:pStyle w:val="Compact"/>
        <w:numPr>
          <w:ilvl w:val="1"/>
          <w:numId w:val="1"/>
        </w:numPr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Ergänzen Sie bei Bedarf Kommentare</w:t>
      </w:r>
    </w:p>
    <w:p>
      <w:pPr>
        <w:pStyle w:val="FirstParagraph"/>
        <w:bidi w:val="0"/>
        <w:jc w:val="start"/>
        <w:rPr>
          <w:sz w:val="24"/>
          <w:szCs w:val="24"/>
        </w:rPr>
      </w:pPr>
      <w:r>
        <w:rPr>
          <w:b/>
          <w:bCs/>
          <w:sz w:val="24"/>
          <w:szCs w:val="24"/>
        </w:rPr>
        <w:t>Bewertungsfokus: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Welches Bloom-Level wird tatsächlich erreicht?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bookmarkStart w:id="3" w:name="schritt-3-bewertung-durchführen"/>
      <w:bookmarkStart w:id="4" w:name="anleitung-für-studierende"/>
      <w:r>
        <w:rPr>
          <w:sz w:val="22"/>
          <w:szCs w:val="22"/>
        </w:rPr>
        <w:t>Gibt es bestimmte qualitative Unterschiede zwischen MCQ und Open-Ended Fragen?</w:t>
      </w:r>
      <w:bookmarkEnd w:id="3"/>
      <w:bookmarkEnd w:id="4"/>
    </w:p>
    <w:p>
      <w:pPr>
        <w:pStyle w:val="Heading2"/>
        <w:bidi w:val="0"/>
        <w:jc w:val="start"/>
        <w:rPr/>
      </w:pPr>
      <w:r>
        <w:rPr/>
        <w:t>Dankbarkeit</w:t>
      </w:r>
    </w:p>
    <w:p>
      <w:pPr>
        <w:pStyle w:val="FirstParagraph"/>
        <w:bidi w:val="0"/>
        <w:jc w:val="start"/>
        <w:rPr>
          <w:sz w:val="22"/>
          <w:szCs w:val="22"/>
        </w:rPr>
      </w:pPr>
      <w:bookmarkStart w:id="5" w:name="dankbarkeit"/>
      <w:bookmarkStart w:id="6" w:name="X7fc9fe659a2ddf9bc287dedc346b5edd195f883"/>
      <w:r>
        <w:rPr>
          <w:sz w:val="22"/>
          <w:szCs w:val="22"/>
        </w:rPr>
        <w:t>Vielen Dank für Ihre Unterstützung bei der Evaluation! Ihre Einschätzungen sind wertvoll für die Forschung.</w:t>
      </w:r>
      <w:bookmarkEnd w:id="5"/>
      <w:bookmarkEnd w:id="6"/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>Bewertungsrubrik für LLM-generierte Fragen</w:t>
      </w:r>
    </w:p>
    <w:p>
      <w:pPr>
        <w:pStyle w:val="Heading2"/>
        <w:bidi w:val="0"/>
        <w:jc w:val="start"/>
        <w:rPr/>
      </w:pPr>
      <w:r>
        <w:rPr/>
        <w:t>Relevanz/Relevance</w:t>
      </w:r>
    </w:p>
    <w:p>
      <w:pPr>
        <w:pStyle w:val="FirstParagraph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Fragestellung:</w:t>
      </w:r>
      <w:r>
        <w:rPr>
          <w:sz w:val="22"/>
          <w:szCs w:val="22"/>
        </w:rPr>
        <w:t xml:space="preserve"> Wie gut bezieht sich die Frage auf den Inhalt des bereitgestellten Textes?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5 - Überaus relevant:</w:t>
      </w:r>
      <w:r>
        <w:rPr>
          <w:sz w:val="22"/>
          <w:szCs w:val="22"/>
        </w:rPr>
        <w:t xml:space="preserve"> Bezieht sich auf zentrale Themen und korrekte Fachbegriffe</w:t>
      </w:r>
    </w:p>
    <w:p>
      <w:pPr>
        <w:pStyle w:val="Compact"/>
        <w:numPr>
          <w:ilvl w:val="1"/>
          <w:numId w:val="1"/>
        </w:numPr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Bsp.: “Welche Kernaufgaben erfüllt der Data Link Layer und worin unterscheiden sich diese hinsichtlich ihrer Zielsetzung?”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4 - Relevant:</w:t>
      </w:r>
      <w:r>
        <w:rPr>
          <w:sz w:val="22"/>
          <w:szCs w:val="22"/>
        </w:rPr>
        <w:t xml:space="preserve"> Bezieht sich auf wichtige Textinhalte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3 - Mäßig relevant:</w:t>
      </w:r>
      <w:r>
        <w:rPr>
          <w:sz w:val="22"/>
          <w:szCs w:val="22"/>
        </w:rPr>
        <w:t xml:space="preserve"> Behandelt eher nebensächliche Aspekte des Textes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2 - Weniger relevant:</w:t>
      </w:r>
      <w:r>
        <w:rPr>
          <w:sz w:val="22"/>
          <w:szCs w:val="22"/>
        </w:rPr>
        <w:t xml:space="preserve"> Nur oberflächlicher Textbezug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1 - Nicht relevant:</w:t>
      </w:r>
      <w:r>
        <w:rPr>
          <w:sz w:val="22"/>
          <w:szCs w:val="22"/>
        </w:rPr>
        <w:t xml:space="preserve"> Kein Bezug zum Textinhalt</w:t>
      </w:r>
    </w:p>
    <w:p>
      <w:pPr>
        <w:pStyle w:val="Compact"/>
        <w:numPr>
          <w:ilvl w:val="1"/>
          <w:numId w:val="1"/>
        </w:numPr>
        <w:bidi w:val="0"/>
        <w:jc w:val="start"/>
        <w:rPr>
          <w:sz w:val="22"/>
          <w:szCs w:val="22"/>
        </w:rPr>
      </w:pPr>
      <w:bookmarkStart w:id="7" w:name="relevanzrelevance"/>
      <w:r>
        <w:rPr>
          <w:sz w:val="22"/>
          <w:szCs w:val="22"/>
        </w:rPr>
        <w:t>Bsp.: “Welche Programmiersprache wird am häufigsten für die Implementierung von Netzwerkprotokollen verwendet?”</w:t>
      </w:r>
      <w:bookmarkEnd w:id="7"/>
    </w:p>
    <w:p>
      <w:pPr>
        <w:pStyle w:val="Heading2"/>
        <w:bidi w:val="0"/>
        <w:jc w:val="start"/>
        <w:rPr/>
      </w:pPr>
      <w:r>
        <w:rPr/>
        <w:t>Klarheit/Clarity</w:t>
      </w:r>
    </w:p>
    <w:p>
      <w:pPr>
        <w:pStyle w:val="FirstParagraph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Fragestellung:</w:t>
      </w:r>
      <w:r>
        <w:rPr>
          <w:sz w:val="22"/>
          <w:szCs w:val="22"/>
        </w:rPr>
        <w:t xml:space="preserve"> Wie eindeutig und verständlich ist die Frage formuliert?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5 - Sehr klar:</w:t>
      </w:r>
      <w:r>
        <w:rPr>
          <w:sz w:val="22"/>
          <w:szCs w:val="22"/>
        </w:rPr>
        <w:t xml:space="preserve"> Präzise, eindeutig formuliert, keine Mehrdeutigkeiten</w:t>
      </w:r>
    </w:p>
    <w:p>
      <w:pPr>
        <w:pStyle w:val="Compact"/>
        <w:numPr>
          <w:ilvl w:val="1"/>
          <w:numId w:val="10"/>
        </w:numPr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Bsp.: “Nennen Sie die Kernaufgaben der Session Layer und erläutern Sie jeweils deren Funktion.”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4 - Klar:</w:t>
      </w:r>
      <w:r>
        <w:rPr>
          <w:sz w:val="22"/>
          <w:szCs w:val="22"/>
        </w:rPr>
        <w:t xml:space="preserve"> Verständlich mit minimalen Unklarheiten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3 - Mäßig klar:</w:t>
      </w:r>
      <w:r>
        <w:rPr>
          <w:sz w:val="22"/>
          <w:szCs w:val="22"/>
        </w:rPr>
        <w:t xml:space="preserve"> Enthält einige unklare Formulierungen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2 - Unklar:</w:t>
      </w:r>
      <w:r>
        <w:rPr>
          <w:sz w:val="22"/>
          <w:szCs w:val="22"/>
        </w:rPr>
        <w:t xml:space="preserve"> Enthält mehrere mehrdeutige oder verwirrende Elemente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1 - Sehr unklar:</w:t>
      </w:r>
      <w:r>
        <w:rPr>
          <w:sz w:val="22"/>
          <w:szCs w:val="22"/>
        </w:rPr>
        <w:t xml:space="preserve"> Schwer verständlich oder grammatikalisch fehlerhaft</w:t>
      </w:r>
    </w:p>
    <w:p>
      <w:pPr>
        <w:pStyle w:val="Compact"/>
        <w:numPr>
          <w:ilvl w:val="1"/>
          <w:numId w:val="1"/>
        </w:numPr>
        <w:bidi w:val="0"/>
        <w:jc w:val="start"/>
        <w:rPr>
          <w:sz w:val="22"/>
          <w:szCs w:val="22"/>
        </w:rPr>
      </w:pPr>
      <w:bookmarkStart w:id="8" w:name="klarheitclarity"/>
      <w:r>
        <w:rPr>
          <w:sz w:val="22"/>
          <w:szCs w:val="22"/>
        </w:rPr>
        <w:t>Bsp.: “Inwiefern spielt die Schicht eine Rolle bei dem, was passiert, wenn Kommunikation stattfindet?”</w:t>
      </w:r>
      <w:bookmarkEnd w:id="8"/>
    </w:p>
    <w:p>
      <w:pPr>
        <w:pStyle w:val="Heading2"/>
        <w:bidi w:val="0"/>
        <w:jc w:val="start"/>
        <w:rPr/>
      </w:pPr>
      <w:r>
        <w:rPr/>
        <w:t>Beantwortbarkeit/Answerability</w:t>
      </w:r>
    </w:p>
    <w:p>
      <w:pPr>
        <w:pStyle w:val="FirstParagraph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Fragestellung:</w:t>
      </w:r>
      <w:r>
        <w:rPr>
          <w:sz w:val="22"/>
          <w:szCs w:val="22"/>
        </w:rPr>
        <w:t xml:space="preserve"> Wie gut können Studierende die Frage mit den verfügbaren Textinformationen beantworten?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5 - Vollständig beantwortbar:</w:t>
      </w:r>
      <w:r>
        <w:rPr>
          <w:sz w:val="22"/>
          <w:szCs w:val="22"/>
        </w:rPr>
        <w:t xml:space="preserve"> Alle Infos explizit im Text verfügbar</w:t>
      </w:r>
    </w:p>
    <w:p>
      <w:pPr>
        <w:pStyle w:val="Compact"/>
        <w:numPr>
          <w:ilvl w:val="1"/>
          <w:numId w:val="1"/>
        </w:numPr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Bsp: “Welche Kernaufgaben hat der Presentation Layer?”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4 - Gut beantwortbar:</w:t>
      </w:r>
      <w:r>
        <w:rPr>
          <w:sz w:val="22"/>
          <w:szCs w:val="22"/>
        </w:rPr>
        <w:t xml:space="preserve"> Die meisten Infos im Text, minimale Schlüsse nötig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3 - Teilweise beantwortbar:</w:t>
      </w:r>
      <w:r>
        <w:rPr>
          <w:sz w:val="22"/>
          <w:szCs w:val="22"/>
        </w:rPr>
        <w:t xml:space="preserve"> Grundinfos vorhanden, moderate Interpretation nötig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2 - Schwer beantwortbar:</w:t>
      </w:r>
      <w:r>
        <w:rPr>
          <w:sz w:val="22"/>
          <w:szCs w:val="22"/>
        </w:rPr>
        <w:t xml:space="preserve"> Wenige relevante Infos, viel eigene Ableitung erforderlich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1 - Nicht beantwortbar:</w:t>
      </w:r>
      <w:r>
        <w:rPr>
          <w:sz w:val="22"/>
          <w:szCs w:val="22"/>
        </w:rPr>
        <w:t xml:space="preserve"> Benötigte Informationen fehlen größtenteils</w:t>
      </w:r>
    </w:p>
    <w:p>
      <w:pPr>
        <w:pStyle w:val="Compact"/>
        <w:numPr>
          <w:ilvl w:val="1"/>
          <w:numId w:val="1"/>
        </w:numPr>
        <w:bidi w:val="0"/>
        <w:jc w:val="start"/>
        <w:rPr>
          <w:sz w:val="22"/>
          <w:szCs w:val="22"/>
        </w:rPr>
      </w:pPr>
      <w:bookmarkStart w:id="9" w:name="beantwortbarkeitanswerability"/>
      <w:r>
        <w:rPr>
          <w:sz w:val="22"/>
          <w:szCs w:val="22"/>
        </w:rPr>
        <w:t>Bsp.: “Vergleichen Sie die Effizienz des ISO-OSI-Modells mit modernen Software-Defined-Networking-Ansätzen.”</w:t>
      </w:r>
      <w:bookmarkEnd w:id="9"/>
    </w:p>
    <w:p>
      <w:pPr>
        <w:pStyle w:val="Heading2"/>
        <w:bidi w:val="0"/>
        <w:jc w:val="start"/>
        <w:rPr/>
      </w:pPr>
      <w:r>
        <w:rPr/>
        <w:t>Herausforderung/Challenging</w:t>
      </w:r>
    </w:p>
    <w:p>
      <w:pPr>
        <w:pStyle w:val="FirstParagraph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Fragestellung:</w:t>
      </w:r>
      <w:r>
        <w:rPr>
          <w:sz w:val="22"/>
          <w:szCs w:val="22"/>
        </w:rPr>
        <w:t xml:space="preserve"> Wie anspruchsvoll ist die kognitive Anforderung der Frage?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5 - Sehr herausfordernd:</w:t>
      </w:r>
      <w:r>
        <w:rPr>
          <w:sz w:val="22"/>
          <w:szCs w:val="22"/>
        </w:rPr>
        <w:t xml:space="preserve"> Erfordert tiefgehende Analyse des gesamten Textes</w:t>
      </w:r>
    </w:p>
    <w:p>
      <w:pPr>
        <w:pStyle w:val="Compact"/>
        <w:numPr>
          <w:ilvl w:val="1"/>
          <w:numId w:val="1"/>
        </w:numPr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Bsp.: “Analysieren Sie, warum Flusssteuerung auf mehreren OSI-Schichten implementiert wird, und bewerten Sie die Notwendigkeit dieser Redundanz.”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4 - Herausfordernd:</w:t>
      </w:r>
      <w:r>
        <w:rPr>
          <w:sz w:val="22"/>
          <w:szCs w:val="22"/>
        </w:rPr>
        <w:t xml:space="preserve"> Erfordert Integration von weit auseinanderliegenden Informationen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3 - Mäßig herausfordernd:</w:t>
      </w:r>
      <w:r>
        <w:rPr>
          <w:sz w:val="22"/>
          <w:szCs w:val="22"/>
        </w:rPr>
        <w:t xml:space="preserve"> Erfordert Verständnis und einfache Anwendung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2 - Wenig herausfordernd:</w:t>
      </w:r>
      <w:r>
        <w:rPr>
          <w:sz w:val="22"/>
          <w:szCs w:val="22"/>
        </w:rPr>
        <w:t xml:space="preserve"> Erfordert Auffinden und Wiedergeben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1 - Nicht herausfordernd:</w:t>
      </w:r>
      <w:r>
        <w:rPr>
          <w:sz w:val="22"/>
          <w:szCs w:val="22"/>
        </w:rPr>
        <w:t xml:space="preserve"> Trivial (Abschreiben oder Ja/Nein)</w:t>
      </w:r>
    </w:p>
    <w:p>
      <w:pPr>
        <w:pStyle w:val="Compact"/>
        <w:numPr>
          <w:ilvl w:val="1"/>
          <w:numId w:val="1"/>
        </w:numPr>
        <w:bidi w:val="0"/>
        <w:jc w:val="start"/>
        <w:rPr>
          <w:sz w:val="22"/>
          <w:szCs w:val="22"/>
        </w:rPr>
      </w:pPr>
      <w:bookmarkStart w:id="10" w:name="herausforderungchallenging"/>
      <w:r>
        <w:rPr>
          <w:sz w:val="22"/>
          <w:szCs w:val="22"/>
        </w:rPr>
        <w:t>Bsp.: “Wie viele Kernaufgaben hat der Physical Layer?”</w:t>
      </w:r>
      <w:bookmarkEnd w:id="10"/>
    </w:p>
    <w:p>
      <w:pPr>
        <w:pStyle w:val="Heading2"/>
        <w:bidi w:val="0"/>
        <w:jc w:val="start"/>
        <w:rPr/>
      </w:pPr>
      <w:r>
        <w:rPr/>
        <w:t>Wertigkeit/Value bzgl. Lernzielintegration</w:t>
      </w:r>
    </w:p>
    <w:p>
      <w:pPr>
        <w:pStyle w:val="FirstParagraph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Fragestellung:</w:t>
      </w:r>
      <w:r>
        <w:rPr>
          <w:sz w:val="22"/>
          <w:szCs w:val="22"/>
        </w:rPr>
        <w:t xml:space="preserve"> Wie zentral ist das in der Frage behandelte Fachkonzept für das angestrebte Lernziel des Moduls?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5 - Sehr Hoch:</w:t>
      </w:r>
      <w:r>
        <w:rPr>
          <w:sz w:val="22"/>
          <w:szCs w:val="22"/>
        </w:rPr>
        <w:t xml:space="preserve"> Behandelt Kernkonzept und zentrales Lernziel (hochrelevant)</w:t>
      </w:r>
    </w:p>
    <w:p>
      <w:pPr>
        <w:pStyle w:val="Compact"/>
        <w:numPr>
          <w:ilvl w:val="1"/>
          <w:numId w:val="1"/>
        </w:numPr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Bsp.: “Erklären Sie das Zusammenspiel von Codierung, Transport und Decodierung bei der Übertragung logischer Werte auf physikalischer Ebene.”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4 - Hoch:</w:t>
      </w:r>
      <w:r>
        <w:rPr>
          <w:sz w:val="22"/>
          <w:szCs w:val="22"/>
        </w:rPr>
        <w:t xml:space="preserve"> Behandelt wichtiges, relevantes Konzept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3 - Mäßig:</w:t>
      </w:r>
      <w:r>
        <w:rPr>
          <w:sz w:val="22"/>
          <w:szCs w:val="22"/>
        </w:rPr>
        <w:t xml:space="preserve"> Behandelt Grundlagen oder deskriptive Aspekte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2 - Gering:</w:t>
      </w:r>
      <w:r>
        <w:rPr>
          <w:sz w:val="22"/>
          <w:szCs w:val="22"/>
        </w:rPr>
        <w:t xml:space="preserve"> Fokussiert auf nebensächliches Detail oder ist ineffizient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1 - Nicht vorhanden:</w:t>
      </w:r>
      <w:r>
        <w:rPr>
          <w:sz w:val="22"/>
          <w:szCs w:val="22"/>
        </w:rPr>
        <w:t xml:space="preserve"> Behandelt irrelevante Details (nicht Teil des Lernziels)</w:t>
      </w:r>
    </w:p>
    <w:p>
      <w:pPr>
        <w:pStyle w:val="Compact"/>
        <w:numPr>
          <w:ilvl w:val="1"/>
          <w:numId w:val="1"/>
        </w:numPr>
        <w:bidi w:val="0"/>
        <w:jc w:val="start"/>
        <w:rPr>
          <w:sz w:val="22"/>
          <w:szCs w:val="22"/>
        </w:rPr>
      </w:pPr>
      <w:bookmarkStart w:id="11" w:name="Xc726736414fc4f5118f498bc21832f0e03ad1b3"/>
      <w:r>
        <w:rPr>
          <w:sz w:val="22"/>
          <w:szCs w:val="22"/>
        </w:rPr>
        <w:t>Bsp.: “Nennen Sie ein Beispiel für ein Kabel, das zur Datenübertragung verwendet werden kann.”</w:t>
      </w:r>
      <w:bookmarkEnd w:id="11"/>
    </w:p>
    <w:p>
      <w:pPr>
        <w:pStyle w:val="Heading2"/>
        <w:bidi w:val="0"/>
        <w:jc w:val="start"/>
        <w:rPr/>
      </w:pPr>
      <w:r>
        <w:rPr/>
        <w:t>Sprachqualität/Language</w:t>
      </w:r>
    </w:p>
    <w:p>
      <w:pPr>
        <w:pStyle w:val="FirstParagraph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Fragestellung:</w:t>
      </w:r>
      <w:r>
        <w:rPr>
          <w:sz w:val="22"/>
          <w:szCs w:val="22"/>
        </w:rPr>
        <w:t xml:space="preserve"> Wie angemessen ist die sprachliche Qualität der Frage?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5 - Ausgezeichnet:</w:t>
      </w:r>
      <w:r>
        <w:rPr>
          <w:sz w:val="22"/>
          <w:szCs w:val="22"/>
        </w:rPr>
        <w:t xml:space="preserve"> Präzise, angemessen, gut verständlich</w:t>
      </w:r>
    </w:p>
    <w:p>
      <w:pPr>
        <w:pStyle w:val="Compact"/>
        <w:numPr>
          <w:ilvl w:val="1"/>
          <w:numId w:val="1"/>
        </w:numPr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Bsp.: “Ermitteln Sie, welche OSI-Schicht für das Setzen von Synchronisationspunkten verantwortlich ist, und erläutern Sie deren Zweck.”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4 - Gut:</w:t>
      </w:r>
      <w:r>
        <w:rPr>
          <w:sz w:val="22"/>
          <w:szCs w:val="22"/>
        </w:rPr>
        <w:t xml:space="preserve"> Verständlich mit kleinen Schwächen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3 - Befriedigend:</w:t>
      </w:r>
      <w:r>
        <w:rPr>
          <w:sz w:val="22"/>
          <w:szCs w:val="22"/>
        </w:rPr>
        <w:t xml:space="preserve"> Umständlich oder unpräzise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2 - Mangelhaft:</w:t>
      </w:r>
      <w:r>
        <w:rPr>
          <w:sz w:val="22"/>
          <w:szCs w:val="22"/>
        </w:rPr>
        <w:t xml:space="preserve"> Schwerfällig, weitschweifig oder unnötig komplex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1 - Ungenügend:</w:t>
      </w:r>
      <w:r>
        <w:rPr>
          <w:sz w:val="22"/>
          <w:szCs w:val="22"/>
        </w:rPr>
        <w:t xml:space="preserve"> Schwer verständlich oder unangemessen</w:t>
      </w:r>
    </w:p>
    <w:p>
      <w:pPr>
        <w:pStyle w:val="Compact"/>
        <w:numPr>
          <w:ilvl w:val="1"/>
          <w:numId w:val="1"/>
        </w:numPr>
        <w:bidi w:val="0"/>
        <w:jc w:val="start"/>
        <w:rPr>
          <w:sz w:val="22"/>
          <w:szCs w:val="22"/>
        </w:rPr>
      </w:pPr>
      <w:bookmarkStart w:id="12" w:name="sprachqualitätlanguage"/>
      <w:r>
        <w:rPr>
          <w:sz w:val="22"/>
          <w:szCs w:val="22"/>
        </w:rPr>
        <w:t>Bsp.: “Im Kontext der vielschichtigen und diversen Betrachtungsweise der Aufgabenbereiche, die dem Physical Layer im Rahmen des OSI-Referenzmodells zugeschrieben werden können, erläutern Sie diese unter Berücksichtigung sämtlicher relevanter Aspekte.”</w:t>
      </w:r>
      <w:bookmarkEnd w:id="12"/>
    </w:p>
    <w:p>
      <w:pPr>
        <w:pStyle w:val="Heading2"/>
        <w:bidi w:val="0"/>
        <w:jc w:val="start"/>
        <w:rPr/>
      </w:pPr>
      <w:r>
        <w:rPr/>
        <w:t>Bloom’s Level (Stufen 1-6)</w:t>
      </w:r>
    </w:p>
    <w:p>
      <w:pPr>
        <w:pStyle w:val="FirstParagraph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Fragestellung:</w:t>
      </w:r>
      <w:r>
        <w:rPr>
          <w:sz w:val="22"/>
          <w:szCs w:val="22"/>
        </w:rPr>
        <w:t xml:space="preserve"> Welche kognitive Stufe der Bloom’schen Taxonomie wird durch die Frage angesprochen?</w:t>
      </w:r>
    </w:p>
    <w:p>
      <w:pPr>
        <w:pStyle w:val="Compact"/>
        <w:numPr>
          <w:ilvl w:val="0"/>
          <w:numId w:val="11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Remembering:</w:t>
      </w:r>
      <w:r>
        <w:rPr>
          <w:sz w:val="22"/>
          <w:szCs w:val="22"/>
        </w:rPr>
        <w:t xml:space="preserve"> Abruf relevanten Wissens aus dem Langzeitgedächtnis, indem der Schwerpunkt auf dem Erkennen und Erinnern von Fakten liegt.</w:t>
      </w:r>
    </w:p>
    <w:p>
      <w:pPr>
        <w:pStyle w:val="Compact"/>
        <w:numPr>
          <w:ilvl w:val="1"/>
          <w:numId w:val="1"/>
        </w:numPr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Verben: Definieren, beschreiben, aufzählen, identifizieren, auflisten, zuordnen, benennen, skizzieren, zitieren, auswählen</w:t>
      </w:r>
    </w:p>
    <w:p>
      <w:pPr>
        <w:pStyle w:val="Compact"/>
        <w:numPr>
          <w:ilvl w:val="0"/>
          <w:numId w:val="6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Understanding:</w:t>
      </w:r>
      <w:r>
        <w:rPr>
          <w:sz w:val="22"/>
          <w:szCs w:val="22"/>
        </w:rPr>
        <w:t xml:space="preserve"> Erkennen der Bedeutung von Anweisungen, z.B. mündlicher, schriftlicher und grafischer Kommunikation.</w:t>
      </w:r>
    </w:p>
    <w:p>
      <w:pPr>
        <w:pStyle w:val="Compact"/>
        <w:numPr>
          <w:ilvl w:val="1"/>
          <w:numId w:val="1"/>
        </w:numPr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Verben: Klarstellen, klassifizieren, vergleichen, gegenüberstellen, detaillieren, erklären, umschreiben, neu schreiben, zusammenfassen, übersetzen</w:t>
      </w:r>
    </w:p>
    <w:p>
      <w:pPr>
        <w:pStyle w:val="Compact"/>
        <w:numPr>
          <w:ilvl w:val="0"/>
          <w:numId w:val="6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Applying:</w:t>
      </w:r>
      <w:r>
        <w:rPr>
          <w:sz w:val="22"/>
          <w:szCs w:val="22"/>
        </w:rPr>
        <w:t xml:space="preserve"> Durchführen oder Anwenden eines Verfahrens in einer bestimmten Situation.</w:t>
      </w:r>
    </w:p>
    <w:p>
      <w:pPr>
        <w:pStyle w:val="Compact"/>
        <w:numPr>
          <w:ilvl w:val="1"/>
          <w:numId w:val="1"/>
        </w:numPr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Verben: Anwenden, Berechnen, Vorführen, Ermitteln, Untersuchen, Veranschaulichen, Verändern, Simulieren, Lösen, Nutzen</w:t>
      </w:r>
    </w:p>
    <w:p>
      <w:pPr>
        <w:pStyle w:val="Compact"/>
        <w:numPr>
          <w:ilvl w:val="0"/>
          <w:numId w:val="6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Analyzing:</w:t>
      </w:r>
      <w:r>
        <w:rPr>
          <w:sz w:val="22"/>
          <w:szCs w:val="22"/>
        </w:rPr>
        <w:t xml:space="preserve"> Zerlegung von Material in seine Bestandteile und Bestimmung ihrer Beziehungen zueinander oder zu einer Gesamtstruktur oder einem Gesamtzweck.</w:t>
      </w:r>
    </w:p>
    <w:p>
      <w:pPr>
        <w:pStyle w:val="Compact"/>
        <w:numPr>
          <w:ilvl w:val="1"/>
          <w:numId w:val="1"/>
        </w:numPr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Verben: Analysieren, zerlegen, erkennen, differenzieren, unterscheiden, prüfen, untersuchen, optimieren, in Beziehung setzen, trennen</w:t>
      </w:r>
    </w:p>
    <w:p>
      <w:pPr>
        <w:pStyle w:val="Compact"/>
        <w:numPr>
          <w:ilvl w:val="0"/>
          <w:numId w:val="6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Evaluating:</w:t>
      </w:r>
      <w:r>
        <w:rPr>
          <w:sz w:val="22"/>
          <w:szCs w:val="22"/>
        </w:rPr>
        <w:t xml:space="preserve"> Urteile auf der Grundlage etablierter Kriterien und Standards fällen.</w:t>
      </w:r>
    </w:p>
    <w:p>
      <w:pPr>
        <w:pStyle w:val="Compact"/>
        <w:numPr>
          <w:ilvl w:val="1"/>
          <w:numId w:val="1"/>
        </w:numPr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Verben: Bewerten, schlussfolgern, kritisieren, verteidigen, bewerten, benoten, interpretieren, beurteilen, begründen, überprüfen</w:t>
      </w:r>
    </w:p>
    <w:p>
      <w:pPr>
        <w:pStyle w:val="Compact"/>
        <w:numPr>
          <w:ilvl w:val="0"/>
          <w:numId w:val="6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Creating:</w:t>
      </w:r>
      <w:r>
        <w:rPr>
          <w:sz w:val="22"/>
          <w:szCs w:val="22"/>
        </w:rPr>
        <w:t xml:space="preserve"> Zusammenfügen oder Neuorganisieren von Elementen zu einem zusammenhängenden Ganzen.</w:t>
      </w:r>
    </w:p>
    <w:p>
      <w:pPr>
        <w:pStyle w:val="Compact"/>
        <w:numPr>
          <w:ilvl w:val="1"/>
          <w:numId w:val="1"/>
        </w:numPr>
        <w:bidi w:val="0"/>
        <w:jc w:val="start"/>
        <w:rPr>
          <w:sz w:val="22"/>
          <w:szCs w:val="22"/>
        </w:rPr>
      </w:pPr>
      <w:bookmarkStart w:id="13" w:name="blooms-level-stufen-1-6"/>
      <w:bookmarkStart w:id="14" w:name="X5adecf790d361ef61a0e462edd7ab013df4437a"/>
      <w:r>
        <w:rPr>
          <w:sz w:val="22"/>
          <w:szCs w:val="22"/>
        </w:rPr>
        <w:t>Verben: Zusammenstellen, codieren, kompilieren, konstruieren, erstellen, entwerfen, entwickeln, erweitern, verbessern, reorganisieren</w:t>
      </w:r>
      <w:bookmarkEnd w:id="13"/>
      <w:bookmarkEnd w:id="14"/>
    </w:p>
    <w:p>
      <w:pPr>
        <w:pStyle w:val="Compact"/>
        <w:bidi w:val="0"/>
        <w:jc w:val="start"/>
        <w:rPr/>
      </w:pPr>
      <w:r>
        <w:rPr/>
      </w:r>
    </w:p>
    <w:p>
      <w:pPr>
        <w:pStyle w:val="Compact"/>
        <w:bidi w:val="0"/>
        <w:jc w:val="start"/>
        <w:rPr/>
      </w:pPr>
      <w:r>
        <w:rPr/>
      </w:r>
    </w:p>
    <w:p>
      <w:pPr>
        <w:pStyle w:val="Compact"/>
        <w:bidi w:val="0"/>
        <w:jc w:val="start"/>
        <w:rPr/>
      </w:pPr>
      <w:r>
        <w:rPr/>
      </w:r>
    </w:p>
    <w:p>
      <w:pPr>
        <w:pStyle w:val="Compact"/>
        <w:bidi w:val="0"/>
        <w:jc w:val="start"/>
        <w:rPr/>
      </w:pPr>
      <w:r>
        <w:rPr/>
      </w:r>
    </w:p>
    <w:p>
      <w:pPr>
        <w:pStyle w:val="Compact"/>
        <w:bidi w:val="0"/>
        <w:jc w:val="start"/>
        <w:rPr/>
      </w:pPr>
      <w:r>
        <w:rPr/>
      </w:r>
    </w:p>
    <w:p>
      <w:pPr>
        <w:pStyle w:val="Compact"/>
        <w:bidi w:val="0"/>
        <w:jc w:val="start"/>
        <w:rPr/>
      </w:pPr>
      <w:r>
        <w:rPr/>
      </w:r>
    </w:p>
    <w:p>
      <w:pPr>
        <w:pStyle w:val="Compact"/>
        <w:bidi w:val="0"/>
        <w:jc w:val="start"/>
        <w:rPr/>
      </w:pPr>
      <w:r>
        <w:rPr/>
      </w:r>
    </w:p>
    <w:p>
      <w:pPr>
        <w:pStyle w:val="Compact"/>
        <w:bidi w:val="0"/>
        <w:jc w:val="start"/>
        <w:rPr/>
      </w:pPr>
      <w:r>
        <w:rPr/>
      </w:r>
    </w:p>
    <w:p>
      <w:pPr>
        <w:pStyle w:val="Compact"/>
        <w:bidi w:val="0"/>
        <w:jc w:val="start"/>
        <w:rPr/>
      </w:pPr>
      <w:r>
        <w:rPr/>
      </w:r>
    </w:p>
    <w:p>
      <w:pPr>
        <w:pStyle w:val="Compact"/>
        <w:bidi w:val="0"/>
        <w:jc w:val="start"/>
        <w:rPr/>
      </w:pPr>
      <w:r>
        <w:rPr/>
      </w:r>
    </w:p>
    <w:p>
      <w:pPr>
        <w:pStyle w:val="Compact"/>
        <w:bidi w:val="0"/>
        <w:jc w:val="start"/>
        <w:rPr/>
      </w:pPr>
      <w:r>
        <w:rPr/>
      </w:r>
    </w:p>
    <w:p>
      <w:pPr>
        <w:pStyle w:val="Compact"/>
        <w:bidi w:val="0"/>
        <w:jc w:val="start"/>
        <w:rPr/>
      </w:pPr>
      <w:r>
        <w:rPr/>
      </w:r>
    </w:p>
    <w:p>
      <w:pPr>
        <w:pStyle w:val="Compact"/>
        <w:bidi w:val="0"/>
        <w:jc w:val="start"/>
        <w:rPr/>
      </w:pPr>
      <w:r>
        <w:rPr/>
      </w:r>
    </w:p>
    <w:p>
      <w:pPr>
        <w:pStyle w:val="Compact"/>
        <w:bidi w:val="0"/>
        <w:jc w:val="start"/>
        <w:rPr/>
      </w:pPr>
      <w:r>
        <w:rPr/>
      </w:r>
    </w:p>
    <w:p>
      <w:pPr>
        <w:pStyle w:val="Compact"/>
        <w:bidi w:val="0"/>
        <w:jc w:val="start"/>
        <w:rPr/>
      </w:pPr>
      <w:r>
        <w:rPr/>
      </w:r>
    </w:p>
    <w:p>
      <w:pPr>
        <w:pStyle w:val="Compact"/>
        <w:bidi w:val="0"/>
        <w:jc w:val="start"/>
        <w:rPr/>
      </w:pPr>
      <w:r>
        <w:rPr/>
      </w:r>
    </w:p>
    <w:p>
      <w:pPr>
        <w:pStyle w:val="Compact"/>
        <w:bidi w:val="0"/>
        <w:jc w:val="start"/>
        <w:rPr/>
      </w:pPr>
      <w:r>
        <w:rPr/>
      </w:r>
    </w:p>
    <w:p>
      <w:pPr>
        <w:pStyle w:val="Compact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Multiple-Choice Question</w:t>
      </w:r>
    </w:p>
    <w:p>
      <w:pPr>
        <w:pStyle w:val="Heading3"/>
        <w:bidi w:val="0"/>
        <w:jc w:val="start"/>
        <w:rPr/>
      </w:pPr>
      <w:r>
        <w:rPr/>
        <w:t>Lernziel</w:t>
      </w:r>
    </w:p>
    <w:p>
      <w:pPr>
        <w:pStyle w:val="FirstParagraph"/>
        <w:bidi w:val="0"/>
        <w:jc w:val="start"/>
        <w:rPr>
          <w:sz w:val="22"/>
          <w:szCs w:val="22"/>
        </w:rPr>
      </w:pPr>
      <w:bookmarkStart w:id="15" w:name="lernziel"/>
      <w:r>
        <w:rPr>
          <w:sz w:val="22"/>
          <w:szCs w:val="22"/>
        </w:rPr>
        <w:t>Die Studierenden können die Konzepte der einzelnen Schichten auf konkrete Beispiele anwenden, indem sie Kommunikationsvorgänge der korrekten Schicht zuordnen</w:t>
      </w:r>
      <w:bookmarkEnd w:id="15"/>
    </w:p>
    <w:p>
      <w:pPr>
        <w:pStyle w:val="Heading3"/>
        <w:bidi w:val="0"/>
        <w:jc w:val="start"/>
        <w:rPr/>
      </w:pPr>
      <w:r>
        <w:rPr/>
        <w:t>Formulierte Frage</w:t>
      </w:r>
    </w:p>
    <w:p>
      <w:pPr>
        <w:pStyle w:val="FirstParagraph"/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Frage: Ermitteln Sie, welche Schichten des Modells Adressierung als Kernaufgabe ausführen.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Antwortmöglichkeiten:</w:t>
      </w:r>
    </w:p>
    <w:p>
      <w:pPr>
        <w:pStyle w:val="Compact"/>
        <w:numPr>
          <w:ilvl w:val="0"/>
          <w:numId w:val="12"/>
        </w:numPr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Data Link Layer (Schicht 2), Network Layer (Schicht 3) und Transport Layer (Schicht 4) (Richtig)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Network Layer (Schicht 3), Transport Layer (Schicht 4) und Application Layer (Schicht 7) (Falsch)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Physical Layer (Schicht 1), Data Link Layer (Schicht 2) und Network Layer (Schicht 3) (Falsch)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bookmarkStart w:id="16" w:name="formulierte-frage"/>
      <w:r>
        <w:rPr>
          <w:sz w:val="22"/>
          <w:szCs w:val="22"/>
        </w:rPr>
        <w:t>Schicht 2 (Identifikation), Schicht 3 (Netzwerk-übergreifend) und Schicht 4 (Teilnehmer) (Richtig)</w:t>
      </w:r>
      <w:bookmarkEnd w:id="16"/>
    </w:p>
    <w:p>
      <w:pPr>
        <w:pStyle w:val="Heading3"/>
        <w:bidi w:val="0"/>
        <w:jc w:val="start"/>
        <w:rPr/>
      </w:pPr>
      <w:r>
        <w:rPr/>
        <w:t>Quelltext</w:t>
      </w:r>
    </w:p>
    <w:p>
      <w:pPr>
        <w:pStyle w:val="FirstParagraph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Physical Layer 1</w:t>
      </w:r>
      <w:r>
        <w:rPr>
          <w:sz w:val="22"/>
          <w:szCs w:val="22"/>
        </w:rPr>
        <w:t xml:space="preserve"> </w:t>
      </w:r>
    </w:p>
    <w:p>
      <w:pPr>
        <w:pStyle w:val="FirstParagraph"/>
        <w:bidi w:val="0"/>
        <w:jc w:val="start"/>
        <w:rPr>
          <w:sz w:val="22"/>
          <w:szCs w:val="22"/>
        </w:rPr>
      </w:pPr>
      <w:r>
        <w:rPr>
          <w:sz w:val="22"/>
          <w:szCs w:val="22"/>
          <w:u w:val="single"/>
        </w:rPr>
        <w:t>Beschreibung</w:t>
      </w:r>
      <w:r>
        <w:rPr>
          <w:sz w:val="22"/>
          <w:szCs w:val="22"/>
        </w:rPr>
        <w:t xml:space="preserve"> </w:t>
        <w:br/>
        <w:t>Bereitstellung einer physikalischen Konzeption für Codierung, Transport und Decodierung logischer Werte.</w:t>
      </w:r>
    </w:p>
    <w:p>
      <w:pPr>
        <w:pStyle w:val="BodyText"/>
        <w:bidi w:val="0"/>
        <w:jc w:val="start"/>
        <w:rPr>
          <w:sz w:val="22"/>
          <w:szCs w:val="22"/>
          <w:u w:val="single"/>
        </w:rPr>
      </w:pPr>
      <w:r>
        <w:rPr>
          <w:sz w:val="22"/>
          <w:szCs w:val="22"/>
          <w:u w:val="single"/>
        </w:rPr>
        <w:t>3 Kernaufgaben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Codierung:</w:t>
        <w:br/>
      </w:r>
      <w:r>
        <w:rPr>
          <w:sz w:val="22"/>
          <w:szCs w:val="22"/>
        </w:rPr>
        <w:t>Abbildung logischer Werteauf physikalische Größen. Bsp: NRZ, Manchester.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Transport:</w:t>
        <w:br/>
      </w:r>
      <w:r>
        <w:rPr>
          <w:sz w:val="22"/>
          <w:szCs w:val="22"/>
        </w:rPr>
        <w:t>Übertragung physikalischer Größen von einem Ort zum anderen. Medien-gebunden. Bsp: Telefonkabel. Medien-frei. Bsp: Lichtsignal, Funk.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Decodierung:</w:t>
        <w:br/>
      </w:r>
      <w:r>
        <w:rPr>
          <w:sz w:val="22"/>
          <w:szCs w:val="22"/>
        </w:rPr>
        <w:t>Rückinterpretation physikalischer Größen als logische Werte. Bsp: Abtastung, Detektionsbereiche.</w:t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" name="Shap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</w:p>
    <w:p>
      <w:pPr>
        <w:pStyle w:val="FirstParagraph"/>
        <w:bidi w:val="0"/>
        <w:jc w:val="start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FirstParagraph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Data Link Layer 2</w:t>
      </w:r>
      <w:r>
        <w:rPr>
          <w:sz w:val="22"/>
          <w:szCs w:val="22"/>
        </w:rPr>
        <w:t xml:space="preserve"> </w:t>
      </w:r>
    </w:p>
    <w:p>
      <w:pPr>
        <w:pStyle w:val="FirstParagraph"/>
        <w:bidi w:val="0"/>
        <w:jc w:val="start"/>
        <w:rPr>
          <w:sz w:val="22"/>
          <w:szCs w:val="22"/>
        </w:rPr>
      </w:pPr>
      <w:r>
        <w:rPr>
          <w:sz w:val="22"/>
          <w:szCs w:val="22"/>
          <w:u w:val="single"/>
        </w:rPr>
        <w:t>Beschreibung</w:t>
        <w:br/>
      </w:r>
      <w:r>
        <w:rPr>
          <w:sz w:val="22"/>
          <w:szCs w:val="22"/>
        </w:rPr>
        <w:t>Bereitstellung einer fehlergesicherten Übertragung über einen möglicherweise nicht fehlergesicherten Physical Layer.</w:t>
      </w:r>
    </w:p>
    <w:p>
      <w:pPr>
        <w:pStyle w:val="BodyText"/>
        <w:bidi w:val="0"/>
        <w:jc w:val="start"/>
        <w:rPr>
          <w:sz w:val="22"/>
          <w:szCs w:val="22"/>
          <w:u w:val="single"/>
        </w:rPr>
      </w:pPr>
      <w:r>
        <w:rPr>
          <w:sz w:val="22"/>
          <w:szCs w:val="22"/>
          <w:u w:val="single"/>
        </w:rPr>
        <w:t>5 Kernaufgaben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i w:val="false"/>
          <w:iCs w:val="false"/>
          <w:sz w:val="22"/>
          <w:szCs w:val="22"/>
        </w:rPr>
        <w:t>Fehlerkontrolle:</w:t>
      </w:r>
      <w:r>
        <w:rPr>
          <w:i/>
          <w:iCs/>
          <w:sz w:val="22"/>
          <w:szCs w:val="22"/>
        </w:rPr>
        <w:br/>
      </w:r>
      <w:r>
        <w:rPr>
          <w:sz w:val="22"/>
          <w:szCs w:val="22"/>
        </w:rPr>
        <w:t>Erkennen, Beheben oder Signalisieren von Übertragungsfehlern.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Flußkontrolle:</w:t>
      </w:r>
      <w:r>
        <w:rPr>
          <w:sz w:val="22"/>
          <w:szCs w:val="22"/>
        </w:rPr>
        <w:br/>
        <w:t>Strategien, wenn Sender für Empfänger zu schnell sendet. Bsp: Zwischenpuffern, Herunterregeln, warten Lassen.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Segmentierung:</w:t>
      </w:r>
      <w:r>
        <w:rPr>
          <w:sz w:val="22"/>
          <w:szCs w:val="22"/>
        </w:rPr>
        <w:br/>
        <w:t>Zusammenfassen einzelner Bits zu größeren Einheiten. Universal-typisches Bsp: 8-bit Bytes.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Identifikation:</w:t>
      </w:r>
      <w:r>
        <w:rPr>
          <w:sz w:val="22"/>
          <w:szCs w:val="22"/>
        </w:rPr>
        <w:br/>
        <w:t>Auswahl bestimmter Sender oder Empfänger (sog. Adresse).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Medienzugriff:</w:t>
      </w:r>
      <w:r>
        <w:rPr>
          <w:sz w:val="22"/>
          <w:szCs w:val="22"/>
        </w:rPr>
        <w:br/>
        <w:t>Aktivieren des Physical Layer. 4 typische Aspekte: Senden, Warten, Beheben und Reservieren.</w:t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" name="Shap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</w:p>
    <w:p>
      <w:pPr>
        <w:pStyle w:val="FirstParagraph"/>
        <w:bidi w:val="0"/>
        <w:jc w:val="start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Network Layer 3 </w:t>
      </w:r>
    </w:p>
    <w:p>
      <w:pPr>
        <w:pStyle w:val="FirstParagraph"/>
        <w:bidi w:val="0"/>
        <w:jc w:val="start"/>
        <w:rPr>
          <w:sz w:val="22"/>
          <w:szCs w:val="22"/>
        </w:rPr>
      </w:pPr>
      <w:r>
        <w:rPr>
          <w:sz w:val="22"/>
          <w:szCs w:val="22"/>
          <w:u w:val="single"/>
        </w:rPr>
        <w:t>Beschreibung</w:t>
      </w:r>
      <w:r>
        <w:rPr>
          <w:sz w:val="22"/>
          <w:szCs w:val="22"/>
        </w:rPr>
        <w:br/>
        <w:t>Bereitstellung einer Übertragung zwischen Geräten, die sich in unterschiedlichen Netzwerken (möglicherweise) verschiedener Layer 2 Technologien befinden.</w:t>
      </w:r>
    </w:p>
    <w:p>
      <w:pPr>
        <w:pStyle w:val="BodyText"/>
        <w:bidi w:val="0"/>
        <w:jc w:val="start"/>
        <w:rPr>
          <w:sz w:val="22"/>
          <w:szCs w:val="22"/>
          <w:u w:val="single"/>
        </w:rPr>
      </w:pPr>
      <w:r>
        <w:rPr>
          <w:sz w:val="22"/>
          <w:szCs w:val="22"/>
          <w:u w:val="single"/>
        </w:rPr>
        <w:t>3 Kernaufgaben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Adressierung:</w:t>
      </w:r>
      <w:r>
        <w:rPr>
          <w:sz w:val="22"/>
          <w:szCs w:val="22"/>
        </w:rPr>
        <w:br/>
        <w:t>Netzwerk-übergreifende Adressen.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Routing:</w:t>
      </w:r>
      <w:r>
        <w:rPr>
          <w:sz w:val="22"/>
          <w:szCs w:val="22"/>
        </w:rPr>
        <w:br/>
        <w:t>Auswahl der vermittelnden Zwischenknoten zur Kommunikation nicht direkt verbundenen Knoten.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Flußsteuerung:</w:t>
      </w:r>
      <w:r>
        <w:rPr>
          <w:sz w:val="22"/>
          <w:szCs w:val="22"/>
        </w:rPr>
        <w:br/>
        <w:t>Strategien, wenn zu schnell gesendet wird. End-to-End: Vom Sender zum weit entfernten Empfänger. Node-to-Node: Von jedem Knoten zum Nächsten.</w:t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" name="Shape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</w:p>
    <w:p>
      <w:pPr>
        <w:pStyle w:val="FirstParagraph"/>
        <w:bidi w:val="0"/>
        <w:jc w:val="start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Transport Layer 4</w:t>
      </w:r>
    </w:p>
    <w:p>
      <w:pPr>
        <w:pStyle w:val="FirstParagraph"/>
        <w:bidi w:val="0"/>
        <w:jc w:val="start"/>
        <w:rPr>
          <w:sz w:val="22"/>
          <w:szCs w:val="22"/>
        </w:rPr>
      </w:pPr>
      <w:r>
        <w:rPr>
          <w:sz w:val="22"/>
          <w:szCs w:val="22"/>
          <w:u w:val="single"/>
        </w:rPr>
        <w:t xml:space="preserve">Beschreibung </w:t>
      </w:r>
      <w:r>
        <w:rPr>
          <w:sz w:val="22"/>
          <w:szCs w:val="22"/>
        </w:rPr>
        <w:br/>
        <w:t>Bereitstellung einer Übertragung zwischen beliebigen Teilnehmern eines Netzes.</w:t>
      </w:r>
    </w:p>
    <w:p>
      <w:pPr>
        <w:pStyle w:val="BodyText"/>
        <w:bidi w:val="0"/>
        <w:jc w:val="start"/>
        <w:rPr>
          <w:sz w:val="22"/>
          <w:szCs w:val="22"/>
          <w:u w:val="single"/>
        </w:rPr>
      </w:pPr>
      <w:r>
        <w:rPr>
          <w:sz w:val="22"/>
          <w:szCs w:val="22"/>
          <w:u w:val="single"/>
        </w:rPr>
        <w:t>3 Kernaufgaben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Adressierung:</w:t>
        <w:br/>
      </w:r>
      <w:r>
        <w:rPr>
          <w:sz w:val="22"/>
          <w:szCs w:val="22"/>
        </w:rPr>
        <w:t>Teilnehmer-Adressen.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Flußsteuerung:</w:t>
        <w:br/>
      </w:r>
      <w:r>
        <w:rPr>
          <w:sz w:val="22"/>
          <w:szCs w:val="22"/>
        </w:rPr>
        <w:t>Nutzen der Teilnehmer-Charakteristik.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Dienstqualität:</w:t>
        <w:br/>
      </w:r>
      <w:r>
        <w:rPr>
          <w:sz w:val="22"/>
          <w:szCs w:val="22"/>
        </w:rPr>
        <w:t>Sicherung der Quality of Service (QoS) Erbringung eines Kommunikationsdienstes mit Garantien für Bandbreite, Latenz, Jitter, Fehlerrate usw. Zugeschnitten auf den jeweiligen Teilnehmer.</w:t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" name="Shape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</w:p>
    <w:p>
      <w:pPr>
        <w:pStyle w:val="FirstParagraph"/>
        <w:bidi w:val="0"/>
        <w:jc w:val="start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Session Layer 5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sz w:val="22"/>
          <w:szCs w:val="22"/>
          <w:u w:val="single"/>
        </w:rPr>
        <w:t>Beschreibung</w:t>
      </w:r>
      <w:r>
        <w:rPr>
          <w:sz w:val="22"/>
          <w:szCs w:val="22"/>
        </w:rPr>
        <w:br/>
        <w:t>Bereitstellung der Funktionen für das Sitzungs(Session)-Konzept einer Kommunikationsbeziehung.</w:t>
      </w:r>
    </w:p>
    <w:p>
      <w:pPr>
        <w:pStyle w:val="BodyText"/>
        <w:bidi w:val="0"/>
        <w:jc w:val="start"/>
        <w:rPr>
          <w:sz w:val="22"/>
          <w:szCs w:val="22"/>
          <w:u w:val="single"/>
        </w:rPr>
      </w:pPr>
      <w:r>
        <w:rPr>
          <w:sz w:val="22"/>
          <w:szCs w:val="22"/>
          <w:u w:val="single"/>
        </w:rPr>
        <w:t>3 Kernaufgaben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Sitzungen:</w:t>
      </w:r>
      <w:r>
        <w:rPr>
          <w:sz w:val="22"/>
          <w:szCs w:val="22"/>
        </w:rPr>
        <w:br/>
        <w:t>Aufbauen, verwalten, zurückweisen und beenden.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Synchronisation:</w:t>
      </w:r>
      <w:r>
        <w:rPr>
          <w:sz w:val="22"/>
          <w:szCs w:val="22"/>
        </w:rPr>
        <w:br/>
        <w:t>Setzen von Zwischenpunkten.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Bündelung:</w:t>
      </w:r>
      <w:r>
        <w:rPr>
          <w:sz w:val="22"/>
          <w:szCs w:val="22"/>
        </w:rPr>
        <w:br/>
        <w:t>Gruppierung zusammengehöriger Transaktionen.</w:t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" name="Shape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</w:p>
    <w:p>
      <w:pPr>
        <w:pStyle w:val="FirstParagraph"/>
        <w:bidi w:val="0"/>
        <w:jc w:val="start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Presentation Layer 6</w:t>
      </w:r>
    </w:p>
    <w:p>
      <w:pPr>
        <w:pStyle w:val="FirstParagraph"/>
        <w:bidi w:val="0"/>
        <w:jc w:val="start"/>
        <w:rPr>
          <w:sz w:val="22"/>
          <w:szCs w:val="22"/>
        </w:rPr>
      </w:pPr>
      <w:r>
        <w:rPr>
          <w:sz w:val="22"/>
          <w:szCs w:val="22"/>
          <w:u w:val="single"/>
        </w:rPr>
        <w:t xml:space="preserve">Beschreibung </w:t>
      </w:r>
      <w:r>
        <w:rPr>
          <w:sz w:val="22"/>
          <w:szCs w:val="22"/>
        </w:rPr>
        <w:br/>
        <w:t>Kodierung (Darstellung) der Anwendungsdaten als Bitstrom.</w:t>
      </w:r>
    </w:p>
    <w:p>
      <w:pPr>
        <w:pStyle w:val="BodyText"/>
        <w:bidi w:val="0"/>
        <w:jc w:val="start"/>
        <w:rPr>
          <w:sz w:val="22"/>
          <w:szCs w:val="22"/>
          <w:u w:val="single"/>
        </w:rPr>
      </w:pPr>
      <w:r>
        <w:rPr>
          <w:sz w:val="22"/>
          <w:szCs w:val="22"/>
          <w:u w:val="single"/>
        </w:rPr>
        <w:t>4 Kernaufgaben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Endian-Ness:</w:t>
      </w:r>
      <w:r>
        <w:rPr>
          <w:sz w:val="22"/>
          <w:szCs w:val="22"/>
        </w:rPr>
        <w:br/>
        <w:t>Konvertieren der Datendarstellung. Bsp: little &amp; big endian, weitere Serialisierungs-Formate.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Zeichen:</w:t>
      </w:r>
      <w:r>
        <w:rPr>
          <w:sz w:val="22"/>
          <w:szCs w:val="22"/>
        </w:rPr>
        <w:br/>
        <w:t>Konvertierung der Zeichendarstellung Bsp: ASCII, Unicode, EBCDIC, nationale Sonderzeichen.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Kompression:</w:t>
      </w:r>
      <w:r>
        <w:rPr>
          <w:sz w:val="22"/>
          <w:szCs w:val="22"/>
        </w:rPr>
        <w:br/>
        <w:t>Komprimieren und Dekomprimieren.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Verschlüsselung:</w:t>
      </w:r>
      <w:r>
        <w:rPr>
          <w:sz w:val="22"/>
          <w:szCs w:val="22"/>
        </w:rPr>
        <w:br/>
        <w:t>Verschlüsseln und Entschlüsseln.</w:t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" name="Shape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</w:p>
    <w:p>
      <w:pPr>
        <w:pStyle w:val="FirstParagraph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Application Layer 7</w:t>
      </w:r>
      <w:r>
        <w:rPr>
          <w:sz w:val="22"/>
          <w:szCs w:val="22"/>
        </w:rPr>
        <w:t xml:space="preserve"> </w:t>
      </w:r>
    </w:p>
    <w:p>
      <w:pPr>
        <w:pStyle w:val="FirstParagraph"/>
        <w:bidi w:val="0"/>
        <w:jc w:val="start"/>
        <w:rPr>
          <w:sz w:val="22"/>
          <w:szCs w:val="22"/>
        </w:rPr>
      </w:pPr>
      <w:r>
        <w:rPr>
          <w:sz w:val="22"/>
          <w:szCs w:val="22"/>
          <w:u w:val="single"/>
        </w:rPr>
        <w:t xml:space="preserve">Beschreibung </w:t>
      </w:r>
      <w:r>
        <w:rPr>
          <w:sz w:val="22"/>
          <w:szCs w:val="22"/>
        </w:rPr>
        <w:br/>
        <w:t>Festlegung, welche Elemente bei einer spezifischen Anwendung auftreten.</w:t>
      </w:r>
    </w:p>
    <w:p>
      <w:pPr>
        <w:pStyle w:val="BodyText"/>
        <w:bidi w:val="0"/>
        <w:jc w:val="start"/>
        <w:rPr>
          <w:sz w:val="22"/>
          <w:szCs w:val="22"/>
          <w:u w:val="single"/>
        </w:rPr>
      </w:pPr>
      <w:r>
        <w:rPr>
          <w:sz w:val="22"/>
          <w:szCs w:val="22"/>
          <w:u w:val="single"/>
        </w:rPr>
        <w:t>3 Kernaufgaben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Grundkonzepte:</w:t>
      </w:r>
      <w:r>
        <w:rPr>
          <w:sz w:val="22"/>
          <w:szCs w:val="22"/>
        </w:rPr>
        <w:br/>
        <w:t>Welche Begriffe treten in der Anwendung auf.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Protokollelemente: </w:t>
      </w:r>
      <w:r>
        <w:rPr>
          <w:sz w:val="22"/>
          <w:szCs w:val="22"/>
        </w:rPr>
        <w:br/>
        <w:t>Welche Anforderungen können gestellt werden? Welche Daten werden dabei erwartet?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Verhalten: </w:t>
      </w:r>
      <w:r>
        <w:rPr>
          <w:sz w:val="22"/>
          <w:szCs w:val="22"/>
        </w:rPr>
        <w:br/>
        <w:t>Wie reagiert die Anwendung auf die Anforderungen durch diese Protokollelemente?</w:t>
      </w:r>
    </w:p>
    <w:p>
      <w:pPr>
        <w:pStyle w:val="BodyText"/>
        <w:bidi w:val="0"/>
        <w:jc w:val="start"/>
        <w:rPr>
          <w:i/>
          <w:iCs/>
          <w:sz w:val="22"/>
          <w:szCs w:val="22"/>
        </w:rPr>
      </w:pPr>
      <w:bookmarkStart w:id="17" w:name="quelltext"/>
      <w:bookmarkStart w:id="18" w:name="multiple-choice-question"/>
      <w:r>
        <w:rPr>
          <w:i/>
          <w:iCs/>
          <w:sz w:val="22"/>
          <w:szCs w:val="22"/>
        </w:rPr>
        <w:t>Stark abhängig von der jeweiligen Anwendung! Daher wenig Systematisierung möglich.</w:t>
      </w:r>
      <w:bookmarkEnd w:id="17"/>
      <w:bookmarkEnd w:id="18"/>
    </w:p>
    <w:tbl>
      <w:tblPr>
        <w:tblW w:w="8610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742"/>
        <w:gridCol w:w="5868"/>
      </w:tblGrid>
      <w:tr>
        <w:trPr/>
        <w:tc>
          <w:tcPr>
            <w:tcW w:w="27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4"/>
                <w:szCs w:val="24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Relevance</w:t>
            </w:r>
          </w:p>
        </w:tc>
        <w:tc>
          <w:tcPr>
            <w:tcW w:w="58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4"/>
                <w:szCs w:val="24"/>
              </w:rPr>
            </w:pPr>
            <w:r>
              <w:rPr>
                <w:rFonts w:eastAsia="" w:cs="" w:ascii="Calibri" w:hAnsi="Calibri"/>
                <w:sz w:val="24"/>
                <w:szCs w:val="24"/>
              </w:rPr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4"/>
                <w:szCs w:val="24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Clarity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4"/>
                <w:szCs w:val="24"/>
              </w:rPr>
            </w:pPr>
            <w:r>
              <w:rPr>
                <w:rFonts w:eastAsia="" w:cs="" w:ascii="Calibri" w:hAnsi="Calibri"/>
                <w:sz w:val="24"/>
                <w:szCs w:val="24"/>
              </w:rPr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4"/>
                <w:szCs w:val="24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Answerability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4"/>
                <w:szCs w:val="24"/>
              </w:rPr>
            </w:pPr>
            <w:r>
              <w:rPr>
                <w:rFonts w:eastAsia="" w:cs="" w:ascii="Calibri" w:hAnsi="Calibri"/>
                <w:sz w:val="24"/>
                <w:szCs w:val="24"/>
              </w:rPr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4"/>
                <w:szCs w:val="24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Challenging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4"/>
                <w:szCs w:val="24"/>
              </w:rPr>
            </w:pPr>
            <w:r>
              <w:rPr>
                <w:rFonts w:eastAsia="" w:cs="" w:ascii="Calibri" w:hAnsi="Calibri"/>
                <w:sz w:val="24"/>
                <w:szCs w:val="24"/>
              </w:rPr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4"/>
                <w:szCs w:val="24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Value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4"/>
                <w:szCs w:val="24"/>
              </w:rPr>
            </w:pPr>
            <w:r>
              <w:rPr>
                <w:rFonts w:eastAsia="" w:cs="" w:ascii="Calibri" w:hAnsi="Calibri"/>
                <w:sz w:val="24"/>
                <w:szCs w:val="24"/>
              </w:rPr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4"/>
                <w:szCs w:val="24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Language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4"/>
                <w:szCs w:val="24"/>
              </w:rPr>
            </w:pPr>
            <w:r>
              <w:rPr>
                <w:rFonts w:eastAsia="" w:cs="" w:ascii="Calibri" w:hAnsi="Calibri"/>
                <w:sz w:val="24"/>
                <w:szCs w:val="24"/>
              </w:rPr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4"/>
                <w:szCs w:val="24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Correctness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4"/>
                <w:szCs w:val="24"/>
              </w:rPr>
            </w:pPr>
            <w:r>
              <w:rPr>
                <w:rFonts w:eastAsia="" w:cs="" w:ascii="Calibri" w:hAnsi="Calibri"/>
                <w:sz w:val="24"/>
                <w:szCs w:val="24"/>
              </w:rPr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4"/>
                <w:szCs w:val="24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Answer Problems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4"/>
                <w:szCs w:val="24"/>
              </w:rPr>
            </w:pPr>
            <w:r>
              <w:rPr>
                <w:rFonts w:eastAsia="" w:cs="" w:ascii="Calibri" w:hAnsi="Calibri"/>
                <w:sz w:val="24"/>
                <w:szCs w:val="24"/>
              </w:rPr>
            </w:r>
          </w:p>
        </w:tc>
      </w:tr>
      <w:tr>
        <w:trPr>
          <w:trHeight w:val="312" w:hRule="atLeast"/>
        </w:trPr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4"/>
                <w:szCs w:val="24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Comments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4"/>
                <w:szCs w:val="24"/>
              </w:rPr>
            </w:pPr>
            <w:r>
              <w:rPr>
                <w:rFonts w:eastAsia="" w:cs="" w:ascii="Calibri" w:hAnsi="Calibri"/>
                <w:sz w:val="24"/>
                <w:szCs w:val="24"/>
              </w:rPr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Open-Ended Question</w:t>
      </w:r>
    </w:p>
    <w:p>
      <w:pPr>
        <w:pStyle w:val="Heading3"/>
        <w:bidi w:val="0"/>
        <w:jc w:val="start"/>
        <w:rPr/>
      </w:pPr>
      <w:r>
        <w:rPr/>
        <w:t>Lernziel</w:t>
      </w:r>
    </w:p>
    <w:p>
      <w:pPr>
        <w:pStyle w:val="FirstParagraph"/>
        <w:bidi w:val="0"/>
        <w:jc w:val="start"/>
        <w:rPr>
          <w:sz w:val="22"/>
          <w:szCs w:val="22"/>
        </w:rPr>
      </w:pPr>
      <w:bookmarkStart w:id="19" w:name="lernziel_Copy_1"/>
      <w:r>
        <w:rPr>
          <w:sz w:val="22"/>
          <w:szCs w:val="22"/>
        </w:rPr>
        <w:t>Die Studierenden können die Beziehungen zwischen den Schichten des ISO-OSI-Modells erklären und die Kernaufgaben jeder Schicht in eigenen Worten beschreiben</w:t>
      </w:r>
      <w:bookmarkEnd w:id="19"/>
    </w:p>
    <w:p>
      <w:pPr>
        <w:pStyle w:val="Heading3"/>
        <w:bidi w:val="0"/>
        <w:jc w:val="start"/>
        <w:rPr/>
      </w:pPr>
      <w:r>
        <w:rPr/>
        <w:t>Formulierte Frage</w:t>
      </w:r>
    </w:p>
    <w:p>
      <w:pPr>
        <w:pStyle w:val="FirstParagraph"/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Frage: Erklären Sie in eigenen Worten die Beziehungen zwischen den Schichten des ISO-OSI-Modells und beschreiben Sie die Kernaufgaben jeder Schicht.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Antwort: Das ISO-OSI-Modell ist ein hierarchisches Schichtenmodell für Netzwerkkommunikation, bei dem jede Schicht auf der darunterliegenden aufbaut und Dienste für die obere bereitstellt. Schichten kommunizieren vertikal (mit angrenzenden Schichten) und horizontal (peer-to-peer mit entsprechenden Schichten am Empfänger). Daten werden von oben nach unten gekapselt und umgekehrt entkapselt.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Schicht 1 (Physical): Codierung, Transport und Decodierung physikalischer Signale (z.B. NRZ, Kabel).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Schicht 2 (Data Link): Fehlerkontrolle, Flusskontrolle, Segmentierung, Identifikation, Medienzugriff für fehlerfreie Übertragung.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Schicht 3 (Network): Adressierung, Routing, Flusssteuerung für netzwerkübergreifende Verbindungen.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Schicht 4 (Transport): Adressierung, Flusssteuerung, QoS für end-to-end-Übertragung.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Schicht 5 (Session): Sitzungsaufbau/-verwaltung, Synchronisation, Bündelung.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Schicht 6 (Presentation): Endian-Konvertierung, Zeichendarstellung, Kompression, Verschlüsselung.</w:t>
      </w:r>
    </w:p>
    <w:p>
      <w:pPr>
        <w:pStyle w:val="BodyText"/>
        <w:bidi w:val="0"/>
        <w:jc w:val="start"/>
        <w:rPr>
          <w:sz w:val="22"/>
          <w:szCs w:val="22"/>
        </w:rPr>
      </w:pPr>
      <w:bookmarkStart w:id="20" w:name="formulierte-frage_Copy_1"/>
      <w:bookmarkStart w:id="21" w:name="open-ended-question"/>
      <w:r>
        <w:rPr>
          <w:sz w:val="22"/>
          <w:szCs w:val="22"/>
        </w:rPr>
        <w:t>Schicht 7 (Application): Festlegung von Konzepten, Protokollelementen und Verhalten für spezifische Anwendungen. (Richtig)</w:t>
      </w:r>
      <w:bookmarkEnd w:id="20"/>
      <w:bookmarkEnd w:id="21"/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tbl>
      <w:tblPr>
        <w:tblW w:w="8610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742"/>
        <w:gridCol w:w="5868"/>
      </w:tblGrid>
      <w:tr>
        <w:trPr/>
        <w:tc>
          <w:tcPr>
            <w:tcW w:w="27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4"/>
                <w:szCs w:val="24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Relevance</w:t>
            </w:r>
          </w:p>
        </w:tc>
        <w:tc>
          <w:tcPr>
            <w:tcW w:w="58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4"/>
                <w:szCs w:val="24"/>
              </w:rPr>
            </w:pPr>
            <w:r>
              <w:rPr>
                <w:rFonts w:eastAsia="" w:cs="" w:ascii="Calibri" w:hAnsi="Calibri"/>
                <w:sz w:val="24"/>
                <w:szCs w:val="24"/>
              </w:rPr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4"/>
                <w:szCs w:val="24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Clarity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4"/>
                <w:szCs w:val="24"/>
              </w:rPr>
            </w:pPr>
            <w:r>
              <w:rPr>
                <w:rFonts w:eastAsia="" w:cs="" w:ascii="Calibri" w:hAnsi="Calibri"/>
                <w:sz w:val="24"/>
                <w:szCs w:val="24"/>
              </w:rPr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4"/>
                <w:szCs w:val="24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Answerability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4"/>
                <w:szCs w:val="24"/>
              </w:rPr>
            </w:pPr>
            <w:r>
              <w:rPr>
                <w:rFonts w:eastAsia="" w:cs="" w:ascii="Calibri" w:hAnsi="Calibri"/>
                <w:sz w:val="24"/>
                <w:szCs w:val="24"/>
              </w:rPr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4"/>
                <w:szCs w:val="24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Challenging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4"/>
                <w:szCs w:val="24"/>
              </w:rPr>
            </w:pPr>
            <w:r>
              <w:rPr>
                <w:rFonts w:eastAsia="" w:cs="" w:ascii="Calibri" w:hAnsi="Calibri"/>
                <w:sz w:val="24"/>
                <w:szCs w:val="24"/>
              </w:rPr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4"/>
                <w:szCs w:val="24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Value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4"/>
                <w:szCs w:val="24"/>
              </w:rPr>
            </w:pPr>
            <w:r>
              <w:rPr>
                <w:rFonts w:eastAsia="" w:cs="" w:ascii="Calibri" w:hAnsi="Calibri"/>
                <w:sz w:val="24"/>
                <w:szCs w:val="24"/>
              </w:rPr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4"/>
                <w:szCs w:val="24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Language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4"/>
                <w:szCs w:val="24"/>
              </w:rPr>
            </w:pPr>
            <w:r>
              <w:rPr>
                <w:rFonts w:eastAsia="" w:cs="" w:ascii="Calibri" w:hAnsi="Calibri"/>
                <w:sz w:val="24"/>
                <w:szCs w:val="24"/>
              </w:rPr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4"/>
                <w:szCs w:val="24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Correctness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4"/>
                <w:szCs w:val="24"/>
              </w:rPr>
            </w:pPr>
            <w:r>
              <w:rPr>
                <w:rFonts w:eastAsia="" w:cs="" w:ascii="Calibri" w:hAnsi="Calibri"/>
                <w:sz w:val="24"/>
                <w:szCs w:val="24"/>
              </w:rPr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4"/>
                <w:szCs w:val="24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Answer Problems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4"/>
                <w:szCs w:val="24"/>
              </w:rPr>
            </w:pPr>
            <w:r>
              <w:rPr>
                <w:rFonts w:eastAsia="" w:cs="" w:ascii="Calibri" w:hAnsi="Calibri"/>
                <w:sz w:val="24"/>
                <w:szCs w:val="24"/>
              </w:rPr>
            </w:r>
          </w:p>
        </w:tc>
      </w:tr>
      <w:tr>
        <w:trPr>
          <w:trHeight w:val="312" w:hRule="atLeast"/>
        </w:trPr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4"/>
                <w:szCs w:val="24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Comments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4"/>
                <w:szCs w:val="24"/>
              </w:rPr>
            </w:pPr>
            <w:r>
              <w:rPr>
                <w:rFonts w:eastAsia="" w:cs="" w:ascii="Calibri" w:hAnsi="Calibri"/>
                <w:sz w:val="24"/>
                <w:szCs w:val="24"/>
              </w:rPr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sectPr>
      <w:type w:val="nextPage"/>
      <w:pgSz w:w="12240" w:h="15840"/>
      <w:pgMar w:left="1786" w:right="1786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Noto Serif"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Consolas">
    <w:charset w:val="01" w:characterSet="utf-8"/>
    <w:family w:val="roman"/>
    <w:pitch w:val="variable"/>
  </w:font>
  <w:font w:name="Noto Sans">
    <w:charset w:val="01" w:characterSet="utf-8"/>
    <w:family w:val="swiss"/>
    <w:pitch w:val="variable"/>
  </w:font>
  <w:font w:name="Calibri">
    <w:charset w:val="01" w:characterSet="utf-8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0"/>
        </w:tabs>
        <w:ind w:start="6480" w:hanging="36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0"/>
        </w:tabs>
        <w:ind w:start="648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0"/>
        </w:tabs>
        <w:ind w:start="648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rFonts w:ascii="Noto Serif" w:hAnsi="Noto Serif" w:cs="Symbol"/>
      </w:rPr>
    </w:lvl>
    <w:lvl w:ilvl="1">
      <w:start w:val="1"/>
      <w:numFmt w:val="decimal"/>
      <w:lvlText w:val="%2."/>
      <w:lvlJc w:val="start"/>
      <w:pPr>
        <w:tabs>
          <w:tab w:val="num" w:pos="0"/>
        </w:tabs>
        <w:ind w:start="1440" w:hanging="360"/>
      </w:pPr>
      <w:rPr>
        <w:rFonts w:cs="Courier New"/>
      </w:rPr>
    </w:lvl>
    <w:lvl w:ilvl="2">
      <w:start w:val="1"/>
      <w:numFmt w:val="decimal"/>
      <w:lvlText w:val="%3."/>
      <w:lvlJc w:val="start"/>
      <w:pPr>
        <w:tabs>
          <w:tab w:val="num" w:pos="0"/>
        </w:tabs>
        <w:ind w:start="2160" w:hanging="360"/>
      </w:pPr>
      <w:rPr>
        <w:rFonts w:cs="Wingdings"/>
      </w:rPr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>
        <w:rFonts w:ascii="Noto Serif" w:hAnsi="Noto Serif" w:cs="Symbol"/>
      </w:rPr>
    </w:lvl>
    <w:lvl w:ilvl="4">
      <w:start w:val="1"/>
      <w:numFmt w:val="decimal"/>
      <w:lvlText w:val="%5."/>
      <w:lvlJc w:val="start"/>
      <w:pPr>
        <w:tabs>
          <w:tab w:val="num" w:pos="0"/>
        </w:tabs>
        <w:ind w:start="3600" w:hanging="360"/>
      </w:pPr>
      <w:rPr>
        <w:rFonts w:cs="Courier New"/>
      </w:rPr>
    </w:lvl>
    <w:lvl w:ilvl="5">
      <w:start w:val="1"/>
      <w:numFmt w:val="decimal"/>
      <w:lvlText w:val="%6."/>
      <w:lvlJc w:val="start"/>
      <w:pPr>
        <w:tabs>
          <w:tab w:val="num" w:pos="0"/>
        </w:tabs>
        <w:ind w:start="4320" w:hanging="360"/>
      </w:pPr>
      <w:rPr>
        <w:rFonts w:cs="Wingdings"/>
      </w:r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>
        <w:rFonts w:ascii="Noto Serif" w:hAnsi="Noto Serif" w:cs="Symbol"/>
      </w:rPr>
    </w:lvl>
    <w:lvl w:ilvl="7">
      <w:start w:val="1"/>
      <w:numFmt w:val="decimal"/>
      <w:lvlText w:val="%8."/>
      <w:lvlJc w:val="start"/>
      <w:pPr>
        <w:tabs>
          <w:tab w:val="num" w:pos="0"/>
        </w:tabs>
        <w:ind w:start="5760" w:hanging="360"/>
      </w:pPr>
      <w:rPr>
        <w:rFonts w:cs="Courier New"/>
      </w:rPr>
    </w:lvl>
    <w:lvl w:ilvl="8">
      <w:start w:val="1"/>
      <w:numFmt w:val="decimal"/>
      <w:lvlText w:val="%9."/>
      <w:lvlJc w:val="start"/>
      <w:pPr>
        <w:tabs>
          <w:tab w:val="num" w:pos="0"/>
        </w:tabs>
        <w:ind w:start="6480" w:hanging="360"/>
      </w:pPr>
      <w:rPr>
        <w:rFonts w:cs="Wingdings"/>
      </w:r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0"/>
        </w:tabs>
        <w:ind w:start="6480" w:hanging="360"/>
      </w:pPr>
      <w:rPr/>
    </w:lvl>
  </w:abstractNum>
  <w:abstractNum w:abstractNumId="7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4"/>
    <w:lvlOverride w:ilvl="0">
      <w:startOverride w:val="1"/>
    </w:lvlOverride>
  </w:num>
  <w:num w:numId="10">
    <w:abstractNumId w:val="1"/>
    <w:lvlOverride w:ilvl="0">
      <w:lvl w:ilvl="0">
        <w:start w:val="1"/>
        <w:numFmt w:val="decimal"/>
        <w:lvlText w:val="%1."/>
        <w:lvlJc w:val="start"/>
        <w:pPr>
          <w:tabs>
            <w:tab w:val="num" w:pos="0"/>
          </w:tabs>
          <w:ind w:start="720" w:hanging="360"/>
        </w:pPr>
        <w:rPr>
          <w:rFonts w:ascii="Noto Serif" w:hAnsi="Noto Serif" w:cs="Symbol"/>
        </w:rPr>
      </w:lvl>
    </w:lvlOverride>
    <w:lvlOverride w:ilvl="0">
      <w:startOverride w:val="1"/>
    </w:lvlOverride>
    <w:lvlOverride w:ilvl="1">
      <w:lvl w:ilvl="1">
        <w:start w:val="1"/>
        <w:numFmt w:val="decimal"/>
        <w:lvlText w:val="%2."/>
        <w:lvlJc w:val="start"/>
        <w:pPr>
          <w:tabs>
            <w:tab w:val="num" w:pos="0"/>
          </w:tabs>
          <w:ind w:start="1440" w:hanging="360"/>
        </w:pPr>
        <w:rPr>
          <w:rFonts w:cs="Courier New"/>
        </w:rPr>
      </w:lvl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3."/>
        <w:lvlJc w:val="start"/>
        <w:pPr>
          <w:tabs>
            <w:tab w:val="num" w:pos="0"/>
          </w:tabs>
          <w:ind w:start="2160" w:hanging="360"/>
        </w:pPr>
        <w:rPr>
          <w:rFonts w:cs="Wingdings"/>
        </w:rPr>
      </w:lvl>
    </w:lvlOverride>
    <w:lvlOverride w:ilvl="2">
      <w:startOverride w:val="1"/>
    </w:lvlOverride>
    <w:lvlOverride w:ilvl="3">
      <w:lvl w:ilvl="3">
        <w:start w:val="1"/>
        <w:numFmt w:val="decimal"/>
        <w:lvlText w:val="%4."/>
        <w:lvlJc w:val="start"/>
        <w:pPr>
          <w:tabs>
            <w:tab w:val="num" w:pos="0"/>
          </w:tabs>
          <w:ind w:start="2880" w:hanging="360"/>
        </w:pPr>
        <w:rPr>
          <w:rFonts w:ascii="Noto Serif" w:hAnsi="Noto Serif" w:cs="Symbol"/>
        </w:rPr>
      </w:lvl>
    </w:lvlOverride>
    <w:lvlOverride w:ilvl="3">
      <w:startOverride w:val="1"/>
    </w:lvlOverride>
    <w:lvlOverride w:ilvl="4">
      <w:lvl w:ilvl="4">
        <w:start w:val="1"/>
        <w:numFmt w:val="decimal"/>
        <w:lvlText w:val="%5."/>
        <w:lvlJc w:val="start"/>
        <w:pPr>
          <w:tabs>
            <w:tab w:val="num" w:pos="0"/>
          </w:tabs>
          <w:ind w:start="3600" w:hanging="360"/>
        </w:pPr>
        <w:rPr>
          <w:rFonts w:cs="Courier New"/>
        </w:rPr>
      </w:lvl>
    </w:lvlOverride>
    <w:lvlOverride w:ilvl="4">
      <w:startOverride w:val="1"/>
    </w:lvlOverride>
    <w:lvlOverride w:ilvl="5">
      <w:lvl w:ilvl="5">
        <w:start w:val="1"/>
        <w:numFmt w:val="decimal"/>
        <w:lvlText w:val="%6."/>
        <w:lvlJc w:val="start"/>
        <w:pPr>
          <w:tabs>
            <w:tab w:val="num" w:pos="0"/>
          </w:tabs>
          <w:ind w:start="4320" w:hanging="360"/>
        </w:pPr>
        <w:rPr>
          <w:rFonts w:cs="Wingdings"/>
        </w:rPr>
      </w:lvl>
    </w:lvlOverride>
    <w:lvlOverride w:ilvl="5">
      <w:startOverride w:val="1"/>
    </w:lvlOverride>
    <w:lvlOverride w:ilvl="6">
      <w:lvl w:ilvl="6">
        <w:start w:val="1"/>
        <w:numFmt w:val="decimal"/>
        <w:lvlText w:val="%7."/>
        <w:lvlJc w:val="start"/>
        <w:pPr>
          <w:tabs>
            <w:tab w:val="num" w:pos="0"/>
          </w:tabs>
          <w:ind w:start="5040" w:hanging="360"/>
        </w:pPr>
        <w:rPr>
          <w:rFonts w:ascii="Noto Serif" w:hAnsi="Noto Serif" w:cs="Symbol"/>
        </w:rPr>
      </w:lvl>
    </w:lvlOverride>
    <w:lvlOverride w:ilvl="6">
      <w:startOverride w:val="1"/>
    </w:lvlOverride>
    <w:lvlOverride w:ilvl="7">
      <w:lvl w:ilvl="7">
        <w:start w:val="1"/>
        <w:numFmt w:val="decimal"/>
        <w:lvlText w:val="%8."/>
        <w:lvlJc w:val="start"/>
        <w:pPr>
          <w:tabs>
            <w:tab w:val="num" w:pos="0"/>
          </w:tabs>
          <w:ind w:start="5760" w:hanging="360"/>
        </w:pPr>
        <w:rPr>
          <w:rFonts w:cs="Courier New"/>
        </w:rPr>
      </w:lvl>
    </w:lvlOverride>
    <w:lvlOverride w:ilvl="7">
      <w:startOverride w:val="1"/>
    </w:lvlOverride>
    <w:lvlOverride w:ilvl="8">
      <w:lvl w:ilvl="8">
        <w:start w:val="1"/>
        <w:numFmt w:val="decimal"/>
        <w:lvlText w:val="%9."/>
        <w:lvlJc w:val="start"/>
        <w:pPr>
          <w:tabs>
            <w:tab w:val="num" w:pos="0"/>
          </w:tabs>
          <w:ind w:start="6480" w:hanging="360"/>
        </w:pPr>
        <w:rPr>
          <w:rFonts w:cs="Wingdings"/>
        </w:rPr>
      </w:lvl>
    </w:lvlOverride>
  </w:num>
  <w:num w:numId="11">
    <w:abstractNumId w:val="6"/>
    <w:lvlOverride w:ilvl="0">
      <w:startOverride w:val="1"/>
    </w:lvlOverride>
  </w:num>
  <w:num w:numId="12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75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" w:hAnsi="Noto Serif" w:eastAsia="Noto Serif CJK SC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Noto Serif" w:hAnsi="Noto Serif" w:eastAsia="Noto Serif CJK SC" w:cs="FreeSan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Normal"/>
    <w:next w:val="BodyText"/>
    <w:qFormat/>
    <w:pPr>
      <w:keepNext w:val="true"/>
      <w:keepLines/>
      <w:spacing w:before="480" w:after="0"/>
      <w:outlineLvl w:val="0"/>
    </w:pPr>
    <w:rPr>
      <w:rFonts w:ascii="Arial" w:hAnsi="Arial" w:eastAsia="DejaVu Sans" w:cs="DejaVu Sans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qFormat/>
    <w:pPr>
      <w:keepNext w:val="true"/>
      <w:keepLines/>
      <w:spacing w:before="200" w:after="0"/>
      <w:outlineLvl w:val="1"/>
    </w:pPr>
    <w:rPr>
      <w:rFonts w:ascii="Arial" w:hAnsi="Arial" w:eastAsia="DejaVu Sans" w:cs="DejaVu Sans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qFormat/>
    <w:pPr>
      <w:keepNext w:val="true"/>
      <w:keepLines/>
      <w:spacing w:before="200" w:after="0"/>
      <w:outlineLvl w:val="2"/>
    </w:pPr>
    <w:rPr>
      <w:rFonts w:ascii="Arial" w:hAnsi="Arial" w:eastAsia="DejaVu Sans" w:cs="DejaVu Sans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character" w:styleId="DefaultParagraphFont">
    <w:name w:val="Default Paragraph Font"/>
    <w:qFormat/>
    <w:rPr/>
  </w:style>
  <w:style w:type="character" w:styleId="BodyTextChar">
    <w:name w:val="Body Text Char"/>
    <w:basedOn w:val="DefaultParagraphFont"/>
    <w:qFormat/>
    <w:rPr/>
  </w:style>
  <w:style w:type="character" w:styleId="VerbatimChar">
    <w:name w:val="Verbatim Char"/>
    <w:basedOn w:val="BodyTextChar"/>
    <w:qFormat/>
    <w:rPr>
      <w:rFonts w:ascii="Consolas" w:hAnsi="Consolas"/>
      <w:sz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Noto Sans" w:hAnsi="Noto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>
    <w:name w:val="First Paragraph"/>
    <w:basedOn w:val="BodyText"/>
    <w:next w:val="BodyText"/>
    <w:qFormat/>
    <w:pPr/>
    <w:rPr/>
  </w:style>
  <w:style w:type="paragraph" w:styleId="Compact">
    <w:name w:val="Compact"/>
    <w:basedOn w:val="BodyText"/>
    <w:qFormat/>
    <w:pPr>
      <w:spacing w:before="36" w:after="36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</TotalTime>
  <Application>LibreOffice/25.8.4.2$Linux_X86_64 LibreOffice_project/580$Build-2</Application>
  <AppVersion>15.0000</AppVersion>
  <Pages>12</Pages>
  <Words>1757</Words>
  <Characters>12574</Characters>
  <CharactersWithSpaces>14059</CharactersWithSpaces>
  <Paragraphs>206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2026-01-26T16:19:55Z</dcterms:created>
  <dc:creator/>
  <dc:description/>
  <dc:language>en-US</dc:language>
  <cp:lastModifiedBy/>
  <dcterms:modified xsi:type="dcterms:W3CDTF">2026-01-28T15:19:55Z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