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Excercise</w:t>
      </w:r>
    </w:p>
    <w:p>
      <w:pPr>
        <w:pStyle w:val="Author"/>
      </w:pPr>
      <w:r>
        <w:t xml:space="preserve">Magdalena</w:t>
      </w:r>
      <w:r>
        <w:t xml:space="preserve"> </w:t>
      </w:r>
      <w:r>
        <w:t xml:space="preserve">Gruszecka</w:t>
      </w:r>
    </w:p>
    <w:p>
      <w:pPr>
        <w:pStyle w:val="Date"/>
      </w:pPr>
      <w:r>
        <w:t xml:space="preserve">2023-04-26</w:t>
      </w:r>
    </w:p>
    <w:bookmarkStart w:id="33" w:name="description-of-the-show"/>
    <w:p>
      <w:pPr>
        <w:pStyle w:val="Heading1"/>
      </w:pPr>
      <w:r>
        <w:t xml:space="preserve">Description of the show</w:t>
      </w:r>
    </w:p>
    <w:p>
      <w:pPr>
        <w:pStyle w:val="FirstParagraph"/>
      </w:pPr>
      <w:r>
        <w:rPr>
          <w:iCs/>
          <w:i/>
        </w:rPr>
        <w:t xml:space="preserve">Sherlock</w:t>
      </w:r>
      <w:r>
        <w:t xml:space="preserve"> </w:t>
      </w:r>
      <w:r>
        <w:t xml:space="preserve">is a British mystery crime drama television series based on Sir Arthur Conan Doyle’s Sherlock Holmes detective stories. Created by Steven Moffat and Mark Gatiss, it stars Benedict Cumberbatch as Sherlock Holmes and Martin Freeman as Doctor John Watson. Thirteen episodes have been produced, with four three-part series airing from 2010 to 2017 and a special episode that aired on 1 January 2016. The series is set in the present day, while the one-off special features a Victorian period fantasy resembling the original Holmes stories.</w:t>
      </w:r>
      <w:r>
        <w:t xml:space="preserve"> </w:t>
      </w:r>
      <w:r>
        <w:rPr>
          <w:iCs/>
          <w:i/>
        </w:rPr>
        <w:t xml:space="preserve">Sherlock</w:t>
      </w:r>
      <w:r>
        <w:t xml:space="preserve"> </w:t>
      </w:r>
      <w:r>
        <w:t xml:space="preserve">is produced by the British network BBC, along with Hartswood Films, with Moffat, Gatiss, Sue Vertue and Rebecca Eaton serving as executive producers. The series is supported by the American station WGBH-TV Boston for its Masterpiece anthology series on PBS, where it also airs in the United States.[2][3][4] The series is primarily filmed in Cardiff, Wales, with North Gower Street in London used for exterior shots of Holmes and Watson’s 221B Baker Street residence.</w:t>
      </w:r>
    </w:p>
    <w:bookmarkStart w:id="23" w:name="photo"/>
    <w:p>
      <w:pPr>
        <w:pStyle w:val="Heading2"/>
      </w:pPr>
      <w:r>
        <w:t xml:space="preserve">Photo</w:t>
      </w:r>
    </w:p>
    <w:p>
      <w:pPr>
        <w:pStyle w:val="FirstParagraph"/>
      </w:pPr>
      <w:r>
        <w:drawing>
          <wp:inline>
            <wp:extent cx="4010025" cy="2257425"/>
            <wp:effectExtent b="0" l="0" r="0" t="0"/>
            <wp:docPr descr="" title="" id="21" name="Picture"/>
            <a:graphic>
              <a:graphicData uri="http://schemas.openxmlformats.org/drawingml/2006/picture">
                <pic:pic>
                  <pic:nvPicPr>
                    <pic:cNvPr descr="Sherlock.jpg" id="22" name="Picture"/>
                    <pic:cNvPicPr>
                      <a:picLocks noChangeArrowheads="1" noChangeAspect="1"/>
                    </pic:cNvPicPr>
                  </pic:nvPicPr>
                  <pic:blipFill>
                    <a:blip r:embed="rId20"/>
                    <a:stretch>
                      <a:fillRect/>
                    </a:stretch>
                  </pic:blipFill>
                  <pic:spPr bwMode="auto">
                    <a:xfrm>
                      <a:off x="0" y="0"/>
                      <a:ext cx="4010025" cy="2257425"/>
                    </a:xfrm>
                    <a:prstGeom prst="rect">
                      <a:avLst/>
                    </a:prstGeom>
                    <a:noFill/>
                    <a:ln w="9525">
                      <a:noFill/>
                      <a:headEnd/>
                      <a:tailEnd/>
                    </a:ln>
                  </pic:spPr>
                </pic:pic>
              </a:graphicData>
            </a:graphic>
          </wp:inline>
        </w:drawing>
      </w:r>
    </w:p>
    <w:bookmarkEnd w:id="23"/>
    <w:bookmarkStart w:id="24" w:name="summary-of-viewership"/>
    <w:p>
      <w:pPr>
        <w:pStyle w:val="Heading2"/>
      </w:pPr>
      <w:r>
        <w:t xml:space="preserve">Summary of viewership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viewers </w:t>
      </w:r>
      <w:r>
        <w:rPr>
          <w:rStyle w:val="OperatorTok"/>
        </w:rPr>
        <w:t xml:space="preserve">=</w:t>
      </w:r>
      <w:r>
        <w:rPr>
          <w:rStyle w:val="NormalTok"/>
        </w:rPr>
        <w:t xml:space="preserve"> pd.read_csv(</w:t>
      </w:r>
      <w:r>
        <w:rPr>
          <w:rStyle w:val="StringTok"/>
        </w:rPr>
        <w:t xml:space="preserve">"sherlock_viewers.csv"</w:t>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NormalTok"/>
        </w:rPr>
        <w:t xml:space="preserve">viewers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Series</w:t>
            </w:r>
          </w:p>
        </w:tc>
        <w:tc>
          <w:tcPr/>
          <w:p>
            <w:pPr>
              <w:pStyle w:val="Compact"/>
              <w:jc w:val="left"/>
            </w:pPr>
            <w:r>
              <w:t xml:space="preserve">Aired</w:t>
            </w:r>
          </w:p>
        </w:tc>
        <w:tc>
          <w:tcPr/>
          <w:p>
            <w:pPr>
              <w:pStyle w:val="Compact"/>
              <w:jc w:val="left"/>
            </w:pPr>
            <w:r>
              <w:t xml:space="preserve">Viewers</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2010</w:t>
            </w:r>
          </w:p>
        </w:tc>
        <w:tc>
          <w:tcPr/>
          <w:p>
            <w:pPr>
              <w:pStyle w:val="Compact"/>
              <w:jc w:val="left"/>
            </w:pPr>
            <w:r>
              <w:t xml:space="preserve">8</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2012</w:t>
            </w:r>
          </w:p>
        </w:tc>
        <w:tc>
          <w:tcPr/>
          <w:p>
            <w:pPr>
              <w:pStyle w:val="Compact"/>
              <w:jc w:val="left"/>
            </w:pPr>
            <w:r>
              <w:t xml:space="preserve">10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2014</w:t>
            </w:r>
          </w:p>
        </w:tc>
        <w:tc>
          <w:tcPr/>
          <w:p>
            <w:pPr>
              <w:pStyle w:val="Compact"/>
              <w:jc w:val="left"/>
            </w:pPr>
            <w:r>
              <w:t xml:space="preserve">12</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2017</w:t>
            </w:r>
          </w:p>
        </w:tc>
        <w:tc>
          <w:tcPr/>
          <w:p>
            <w:pPr>
              <w:pStyle w:val="Compact"/>
              <w:jc w:val="left"/>
            </w:pPr>
            <w:r>
              <w:t xml:space="preserve">10</w:t>
            </w:r>
          </w:p>
        </w:tc>
      </w:tr>
    </w:tbl>
    <w:bookmarkEnd w:id="24"/>
    <w:bookmarkStart w:id="28" w:name="viewership-over-time"/>
    <w:p>
      <w:pPr>
        <w:pStyle w:val="Heading2"/>
      </w:pPr>
      <w:r>
        <w:t xml:space="preserve">Viewership over time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plt.plot(viewers[</w:t>
      </w:r>
      <w:r>
        <w:rPr>
          <w:rStyle w:val="StringTok"/>
        </w:rPr>
        <w:t xml:space="preserve">"Aired"</w:t>
      </w:r>
      <w:r>
        <w:rPr>
          <w:rStyle w:val="NormalTok"/>
        </w:rPr>
        <w:t xml:space="preserve">],viewers[</w:t>
      </w:r>
      <w:r>
        <w:rPr>
          <w:rStyle w:val="StringTok"/>
        </w:rPr>
        <w:t xml:space="preserve">"Viewers"</w:t>
      </w:r>
      <w:r>
        <w:rPr>
          <w:rStyle w:val="NormalTok"/>
        </w:rPr>
        <w:t xml:space="preserve">])</w:t>
      </w:r>
      <w:r>
        <w:br/>
      </w:r>
      <w:r>
        <w:rPr>
          <w:rStyle w:val="NormalTok"/>
        </w:rPr>
        <w:t xml:space="preserve">plt.ylabel(</w:t>
      </w:r>
      <w:r>
        <w:rPr>
          <w:rStyle w:val="StringTok"/>
        </w:rPr>
        <w:t xml:space="preserve">"Number of viewers in UK [mln]"</w:t>
      </w:r>
      <w:r>
        <w:rPr>
          <w:rStyle w:val="NormalTok"/>
        </w:rPr>
        <w:t xml:space="preserve">)</w:t>
      </w:r>
      <w:r>
        <w:br/>
      </w:r>
      <w:r>
        <w:rPr>
          <w:rStyle w:val="NormalTok"/>
        </w:rPr>
        <w:t xml:space="preserve">plt.xlabel(</w:t>
      </w:r>
      <w:r>
        <w:rPr>
          <w:rStyle w:val="StringTok"/>
        </w:rPr>
        <w:t xml:space="preserve">"Year"</w:t>
      </w:r>
      <w:r>
        <w:rPr>
          <w:rStyle w:val="NormalTok"/>
        </w:rPr>
        <w:t xml:space="preserve">)</w:t>
      </w:r>
      <w:r>
        <w:br/>
      </w:r>
      <w:r>
        <w:rPr>
          <w:rStyle w:val="NormalTok"/>
        </w:rPr>
        <w:t xml:space="preserve">plt.show()</w:t>
      </w:r>
    </w:p>
    <w:p>
      <w:pPr>
        <w:pStyle w:val="FirstParagraph"/>
      </w:pPr>
      <w:r>
        <w:drawing>
          <wp:inline>
            <wp:extent cx="4267200" cy="3381375"/>
            <wp:effectExtent b="0" l="0" r="0" t="0"/>
            <wp:docPr descr="" title="" id="26" name="Picture"/>
            <a:graphic>
              <a:graphicData uri="http://schemas.openxmlformats.org/drawingml/2006/picture">
                <pic:pic>
                  <pic:nvPicPr>
                    <pic:cNvPr descr="excerciseQuarto_files/figure-docx/cell-3-output-1.png" id="27" name="Picture"/>
                    <pic:cNvPicPr>
                      <a:picLocks noChangeArrowheads="1" noChangeAspect="1"/>
                    </pic:cNvPicPr>
                  </pic:nvPicPr>
                  <pic:blipFill>
                    <a:blip r:embed="rId25"/>
                    <a:stretch>
                      <a:fillRect/>
                    </a:stretch>
                  </pic:blipFill>
                  <pic:spPr bwMode="auto">
                    <a:xfrm>
                      <a:off x="0" y="0"/>
                      <a:ext cx="4267200" cy="3381375"/>
                    </a:xfrm>
                    <a:prstGeom prst="rect">
                      <a:avLst/>
                    </a:prstGeom>
                    <a:noFill/>
                    <a:ln w="9525">
                      <a:noFill/>
                      <a:headEnd/>
                      <a:tailEnd/>
                    </a:ln>
                  </pic:spPr>
                </pic:pic>
              </a:graphicData>
            </a:graphic>
          </wp:inline>
        </w:drawing>
      </w:r>
    </w:p>
    <w:bookmarkEnd w:id="28"/>
    <w:bookmarkStart w:id="32" w:name="viewership-over-season"/>
    <w:p>
      <w:pPr>
        <w:pStyle w:val="Heading2"/>
      </w:pPr>
      <w:r>
        <w:t xml:space="preserve">Viewership over season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plt.plot(viewers[</w:t>
      </w:r>
      <w:r>
        <w:rPr>
          <w:rStyle w:val="StringTok"/>
        </w:rPr>
        <w:t xml:space="preserve">"Series"</w:t>
      </w:r>
      <w:r>
        <w:rPr>
          <w:rStyle w:val="NormalTok"/>
        </w:rPr>
        <w:t xml:space="preserve">],viewers[</w:t>
      </w:r>
      <w:r>
        <w:rPr>
          <w:rStyle w:val="StringTok"/>
        </w:rPr>
        <w:t xml:space="preserve">"Viewers"</w:t>
      </w:r>
      <w:r>
        <w:rPr>
          <w:rStyle w:val="NormalTok"/>
        </w:rPr>
        <w:t xml:space="preserve">])</w:t>
      </w:r>
      <w:r>
        <w:br/>
      </w:r>
      <w:r>
        <w:rPr>
          <w:rStyle w:val="NormalTok"/>
        </w:rPr>
        <w:t xml:space="preserve">plt.ylabel(</w:t>
      </w:r>
      <w:r>
        <w:rPr>
          <w:rStyle w:val="StringTok"/>
        </w:rPr>
        <w:t xml:space="preserve">"Number of viewers in UK [mln]"</w:t>
      </w:r>
      <w:r>
        <w:rPr>
          <w:rStyle w:val="NormalTok"/>
        </w:rPr>
        <w:t xml:space="preserve">)</w:t>
      </w:r>
      <w:r>
        <w:br/>
      </w:r>
      <w:r>
        <w:rPr>
          <w:rStyle w:val="NormalTok"/>
        </w:rPr>
        <w:t xml:space="preserve">plt.xlabel(</w:t>
      </w:r>
      <w:r>
        <w:rPr>
          <w:rStyle w:val="StringTok"/>
        </w:rPr>
        <w:t xml:space="preserve">"Season"</w:t>
      </w:r>
      <w:r>
        <w:rPr>
          <w:rStyle w:val="NormalTok"/>
        </w:rPr>
        <w:t xml:space="preserve">)</w:t>
      </w:r>
      <w:r>
        <w:br/>
      </w:r>
      <w:r>
        <w:rPr>
          <w:rStyle w:val="NormalTok"/>
        </w:rPr>
        <w:t xml:space="preserve">plt.show()</w:t>
      </w:r>
    </w:p>
    <w:p>
      <w:pPr>
        <w:pStyle w:val="FirstParagraph"/>
      </w:pPr>
      <w:r>
        <w:drawing>
          <wp:inline>
            <wp:extent cx="4267200" cy="3381375"/>
            <wp:effectExtent b="0" l="0" r="0" t="0"/>
            <wp:docPr descr="" title="" id="30" name="Picture"/>
            <a:graphic>
              <a:graphicData uri="http://schemas.openxmlformats.org/drawingml/2006/picture">
                <pic:pic>
                  <pic:nvPicPr>
                    <pic:cNvPr descr="excerciseQuarto_files/figure-docx/cell-4-output-1.png" id="31" name="Picture"/>
                    <pic:cNvPicPr>
                      <a:picLocks noChangeArrowheads="1" noChangeAspect="1"/>
                    </pic:cNvPicPr>
                  </pic:nvPicPr>
                  <pic:blipFill>
                    <a:blip r:embed="rId29"/>
                    <a:stretch>
                      <a:fillRect/>
                    </a:stretch>
                  </pic:blipFill>
                  <pic:spPr bwMode="auto">
                    <a:xfrm>
                      <a:off x="0" y="0"/>
                      <a:ext cx="4267200" cy="3381375"/>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Excercise</dc:title>
  <dc:creator>Magdalena Gruszecka</dc:creator>
  <cp:keywords/>
  <dcterms:created xsi:type="dcterms:W3CDTF">2023-05-18T15:46:30Z</dcterms:created>
  <dcterms:modified xsi:type="dcterms:W3CDTF">2023-05-18T15:46:30Z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2023-04-26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