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BAC5" w14:textId="77777777" w:rsidR="004E4ABD" w:rsidRDefault="004E4ABD" w:rsidP="004E4ABD">
      <w:pPr>
        <w:pStyle w:val="NoSpacing"/>
        <w:ind w:firstLine="720"/>
        <w:rPr>
          <w:b/>
          <w:sz w:val="36"/>
        </w:rPr>
      </w:pPr>
      <w:r>
        <w:rPr>
          <w:b/>
          <w:sz w:val="36"/>
        </w:rPr>
        <w:t xml:space="preserve">                               </w:t>
      </w:r>
    </w:p>
    <w:p w14:paraId="3077CAB8" w14:textId="7CF90153" w:rsidR="004E4ABD" w:rsidRPr="001E0BE8" w:rsidRDefault="004E4ABD" w:rsidP="004E4ABD">
      <w:pPr>
        <w:pStyle w:val="NoSpacing"/>
        <w:ind w:left="3600"/>
        <w:rPr>
          <w:sz w:val="28"/>
        </w:rPr>
      </w:pPr>
      <w:r w:rsidRPr="001E0BE8">
        <w:rPr>
          <w:b/>
          <w:sz w:val="36"/>
        </w:rPr>
        <w:t>Radio Button Card</w:t>
      </w:r>
    </w:p>
    <w:p w14:paraId="5B67997A" w14:textId="7EA8AFCF" w:rsidR="004E4ABD" w:rsidRDefault="004E4ABD" w:rsidP="004E4ABD">
      <w:pPr>
        <w:pStyle w:val="NoSpacing"/>
        <w:ind w:firstLine="720"/>
        <w:jc w:val="center"/>
        <w:rPr>
          <w:sz w:val="28"/>
        </w:rPr>
      </w:pPr>
      <w:r>
        <w:rPr>
          <w:sz w:val="28"/>
        </w:rPr>
        <w:t xml:space="preserve"> </w:t>
      </w:r>
    </w:p>
    <w:p w14:paraId="1E906A2C" w14:textId="78174362" w:rsidR="004E4ABD" w:rsidRPr="00C22A13" w:rsidRDefault="004E4ABD" w:rsidP="004E4ABD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1418511"/>
      <w:r>
        <w:rPr>
          <w:rFonts w:ascii="Verdana" w:hAnsi="Verdana"/>
        </w:rPr>
        <w:t xml:space="preserve">  </w:t>
      </w:r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E4ABD" w:rsidRPr="00C22A13" w14:paraId="73BBF571" w14:textId="77777777" w:rsidTr="004E4ABD">
        <w:trPr>
          <w:cantSplit/>
          <w:tblHeader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545EAFC" w14:textId="77777777" w:rsidR="004E4ABD" w:rsidRPr="00C22A13" w:rsidRDefault="004E4ABD" w:rsidP="00971AA2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06548697" w14:textId="77777777" w:rsidR="004E4ABD" w:rsidRPr="00C22A13" w:rsidRDefault="004E4ABD" w:rsidP="00971AA2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4E4ABD" w:rsidRPr="00C22A13" w14:paraId="2B7A8C21" w14:textId="77777777" w:rsidTr="004E4ABD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DECC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FD91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Technical Specification Document</w:t>
            </w:r>
          </w:p>
        </w:tc>
      </w:tr>
      <w:tr w:rsidR="004E4ABD" w:rsidRPr="00C22A13" w14:paraId="088DE6B9" w14:textId="77777777" w:rsidTr="004E4ABD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8969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3632" w14:textId="72182AA9" w:rsidR="004E4ABD" w:rsidRPr="004750F0" w:rsidRDefault="004E4ABD" w:rsidP="00971AA2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 w:rsidRPr="001E0BE8">
              <w:rPr>
                <w:rFonts w:ascii="Verdana" w:hAnsi="Verdana"/>
                <w:color w:val="000000" w:themeColor="text1"/>
              </w:rPr>
              <w:t>Radio Button Card</w:t>
            </w:r>
          </w:p>
        </w:tc>
      </w:tr>
      <w:tr w:rsidR="004E4ABD" w:rsidRPr="00C22A13" w14:paraId="1726E842" w14:textId="77777777" w:rsidTr="004E4ABD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F06B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0EF8" w14:textId="177F5688" w:rsidR="004E4ABD" w:rsidRPr="004750F0" w:rsidRDefault="004E4ABD" w:rsidP="00971AA2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Monika Sawlani</w:t>
            </w:r>
          </w:p>
        </w:tc>
      </w:tr>
      <w:tr w:rsidR="004E4ABD" w:rsidRPr="00C22A13" w14:paraId="5F8CBED5" w14:textId="77777777" w:rsidTr="004E4ABD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ED3D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21F04" w14:textId="4EAAC71A" w:rsidR="004E4ABD" w:rsidRPr="004750F0" w:rsidRDefault="004E4ABD" w:rsidP="00971AA2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09/21</w:t>
            </w:r>
            <w:r w:rsidRPr="004750F0">
              <w:rPr>
                <w:rFonts w:ascii="Verdana" w:hAnsi="Verdana"/>
                <w:color w:val="000000" w:themeColor="text1"/>
              </w:rPr>
              <w:t>/20</w:t>
            </w: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E4ABD" w:rsidRPr="00C22A13" w14:paraId="5E241A2E" w14:textId="77777777" w:rsidTr="004E4ABD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DE2D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344C" w14:textId="61E151F2" w:rsidR="004E4ABD" w:rsidRPr="004750F0" w:rsidRDefault="004E4ABD" w:rsidP="00971AA2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09/21</w:t>
            </w:r>
            <w:r w:rsidRPr="004750F0">
              <w:rPr>
                <w:rFonts w:ascii="Verdana" w:hAnsi="Verdana"/>
                <w:color w:val="000000" w:themeColor="text1"/>
              </w:rPr>
              <w:t>/20</w:t>
            </w:r>
            <w:r>
              <w:rPr>
                <w:rFonts w:ascii="Verdana" w:hAnsi="Verdana"/>
                <w:color w:val="000000" w:themeColor="text1"/>
              </w:rPr>
              <w:t>20</w:t>
            </w:r>
          </w:p>
        </w:tc>
      </w:tr>
      <w:tr w:rsidR="004E4ABD" w:rsidRPr="00C22A13" w14:paraId="1CE2572E" w14:textId="77777777" w:rsidTr="004E4ABD">
        <w:trPr>
          <w:cantSplit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36FF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97C5" w14:textId="77777777" w:rsidR="004E4ABD" w:rsidRPr="00C22A13" w:rsidRDefault="004E4ABD" w:rsidP="00971AA2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0DCA068C" w14:textId="7FC56C41" w:rsidR="004E4ABD" w:rsidRDefault="004E4ABD" w:rsidP="004E4ABD"/>
    <w:bookmarkStart w:id="8" w:name="_Hlk515804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69ED7F" w14:textId="77777777" w:rsidR="004E4ABD" w:rsidRDefault="004E4ABD" w:rsidP="004E4ABD">
          <w:pPr>
            <w:pStyle w:val="TOCHeading"/>
          </w:pPr>
          <w:r>
            <w:t>Contents</w:t>
          </w:r>
        </w:p>
        <w:p w14:paraId="6CC8E34C" w14:textId="77777777" w:rsidR="004E4ABD" w:rsidRDefault="004E4ABD" w:rsidP="004E4ABD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511" w:history="1">
            <w:r w:rsidRPr="00344E65">
              <w:rPr>
                <w:rStyle w:val="Hyperlink"/>
                <w:rFonts w:ascii="Verdana" w:hAnsi="Verdana"/>
                <w:noProof/>
              </w:rPr>
              <w:t>Document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4C35B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2" w:history="1">
            <w:r w:rsidR="004E4ABD" w:rsidRPr="00344E65">
              <w:rPr>
                <w:rStyle w:val="Hyperlink"/>
                <w:rFonts w:eastAsia="Times New Roman"/>
                <w:noProof/>
              </w:rPr>
              <w:t>1. Component Overview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_Toc51418512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248777DD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3" w:history="1">
            <w:r w:rsidR="004E4ABD" w:rsidRPr="00344E65">
              <w:rPr>
                <w:rStyle w:val="Hyperlink"/>
                <w:rFonts w:eastAsia="Times New Roman"/>
                <w:noProof/>
              </w:rPr>
              <w:t>1.1 Objective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_Toc51418513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7C0E3239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4" w:history="1">
            <w:r w:rsidR="004E4ABD" w:rsidRPr="00344E65">
              <w:rPr>
                <w:rStyle w:val="Hyperlink"/>
                <w:rFonts w:eastAsia="Times New Roman"/>
                <w:noProof/>
              </w:rPr>
              <w:t>1.2 Use Cases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_Toc51418514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47A9A5D9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7" w:history="1">
            <w:r w:rsidR="004E4ABD" w:rsidRPr="00344E65">
              <w:rPr>
                <w:rStyle w:val="Hyperlink"/>
                <w:rFonts w:eastAsia="Times New Roman"/>
                <w:noProof/>
              </w:rPr>
              <w:t>2. Technical Specifications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_Toc51418517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524C5A76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8" w:history="1">
            <w:r w:rsidR="004E4ABD" w:rsidRPr="00344E65">
              <w:rPr>
                <w:rStyle w:val="Hyperlink"/>
                <w:rFonts w:eastAsia="Times New Roman"/>
                <w:noProof/>
              </w:rPr>
              <w:t xml:space="preserve">2.1 </w:t>
            </w:r>
            <w:r w:rsidR="004E4ABD" w:rsidRPr="00344E65">
              <w:rPr>
                <w:rStyle w:val="Hyperlink"/>
                <w:noProof/>
              </w:rPr>
              <w:t>NPM details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_Toc51418518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56373888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19" w:history="1">
            <w:r w:rsidR="004E4ABD" w:rsidRPr="00344E65">
              <w:rPr>
                <w:rStyle w:val="Hyperlink"/>
                <w:rFonts w:eastAsia="Times New Roman"/>
                <w:noProof/>
              </w:rPr>
              <w:t xml:space="preserve">2.2 </w:t>
            </w:r>
            <w:r w:rsidR="004E4ABD" w:rsidRPr="00344E65">
              <w:rPr>
                <w:rStyle w:val="Hyperlink"/>
                <w:noProof/>
              </w:rPr>
              <w:t>NPM repo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_Toc51418519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1F80A72E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20" w:history="1">
            <w:r w:rsidR="004E4ABD" w:rsidRPr="00344E65">
              <w:rPr>
                <w:rStyle w:val="Hyperlink"/>
                <w:rFonts w:eastAsia="Times New Roman"/>
                <w:noProof/>
              </w:rPr>
              <w:t>3.Unit Testing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_Toc51418520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259A4729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21" w:history="1">
            <w:r w:rsidR="004E4ABD" w:rsidRPr="00344E65">
              <w:rPr>
                <w:rStyle w:val="Hyperlink"/>
                <w:noProof/>
              </w:rPr>
              <w:t>4. Assumptions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_Toc51418521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2AA8B342" w14:textId="77777777" w:rsidR="004E4ABD" w:rsidRDefault="00815836" w:rsidP="004E4ABD">
          <w:pPr>
            <w:pStyle w:val="TOC2"/>
            <w:tabs>
              <w:tab w:val="right" w:leader="dot" w:pos="9260"/>
            </w:tabs>
            <w:rPr>
              <w:rFonts w:cstheme="minorBidi"/>
              <w:noProof/>
            </w:rPr>
          </w:pPr>
          <w:hyperlink w:anchor="_Toc51418522" w:history="1">
            <w:r w:rsidR="004E4ABD" w:rsidRPr="00344E65">
              <w:rPr>
                <w:rStyle w:val="Hyperlink"/>
                <w:rFonts w:eastAsia="Times New Roman"/>
                <w:noProof/>
              </w:rPr>
              <w:t>5. Concerns and Issues</w:t>
            </w:r>
            <w:r w:rsidR="004E4ABD">
              <w:rPr>
                <w:noProof/>
                <w:webHidden/>
              </w:rPr>
              <w:tab/>
            </w:r>
            <w:r w:rsidR="004E4ABD">
              <w:rPr>
                <w:noProof/>
                <w:webHidden/>
              </w:rPr>
              <w:fldChar w:fldCharType="begin"/>
            </w:r>
            <w:r w:rsidR="004E4ABD">
              <w:rPr>
                <w:noProof/>
                <w:webHidden/>
              </w:rPr>
              <w:instrText xml:space="preserve"> PAGEREF _Toc51418522 \h </w:instrText>
            </w:r>
            <w:r w:rsidR="004E4ABD">
              <w:rPr>
                <w:noProof/>
                <w:webHidden/>
              </w:rPr>
            </w:r>
            <w:r w:rsidR="004E4ABD">
              <w:rPr>
                <w:noProof/>
                <w:webHidden/>
              </w:rPr>
              <w:fldChar w:fldCharType="separate"/>
            </w:r>
            <w:r w:rsidR="004E4ABD">
              <w:rPr>
                <w:noProof/>
                <w:webHidden/>
              </w:rPr>
              <w:t>3</w:t>
            </w:r>
            <w:r w:rsidR="004E4ABD">
              <w:rPr>
                <w:noProof/>
                <w:webHidden/>
              </w:rPr>
              <w:fldChar w:fldCharType="end"/>
            </w:r>
          </w:hyperlink>
        </w:p>
        <w:p w14:paraId="24F1A9C5" w14:textId="77777777" w:rsidR="004E4ABD" w:rsidRPr="00410D91" w:rsidRDefault="004E4ABD" w:rsidP="004E4ABD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  <w:bookmarkEnd w:id="8"/>
        </w:p>
        <w:p w14:paraId="660AA648" w14:textId="77777777" w:rsidR="004E4ABD" w:rsidRPr="00410D91" w:rsidRDefault="004E4ABD" w:rsidP="004E4ABD">
          <w:pPr>
            <w:pStyle w:val="ListParagraph"/>
            <w:rPr>
              <w:b/>
              <w:bCs/>
            </w:rPr>
          </w:pPr>
        </w:p>
        <w:p w14:paraId="419A0F71" w14:textId="77777777" w:rsidR="004E4ABD" w:rsidRDefault="00815836" w:rsidP="004E4ABD"/>
      </w:sdtContent>
    </w:sdt>
    <w:p w14:paraId="73AB18E5" w14:textId="46A2901A" w:rsidR="004E4ABD" w:rsidRDefault="004E4ABD" w:rsidP="00257702">
      <w:pPr>
        <w:pStyle w:val="SectionHeader"/>
        <w:numPr>
          <w:ilvl w:val="0"/>
          <w:numId w:val="1"/>
        </w:numPr>
      </w:pPr>
      <w:bookmarkStart w:id="9" w:name="_Toc51418512"/>
      <w:bookmarkStart w:id="10" w:name="_Toc163464101"/>
      <w:bookmarkStart w:id="11" w:name="_Toc163464278"/>
      <w:r>
        <w:t>Component Overview</w:t>
      </w:r>
      <w:bookmarkEnd w:id="9"/>
      <w:r>
        <w:t xml:space="preserve"> </w:t>
      </w:r>
      <w:bookmarkEnd w:id="10"/>
      <w:bookmarkEnd w:id="11"/>
    </w:p>
    <w:p w14:paraId="3938B430" w14:textId="77777777" w:rsidR="004E4ABD" w:rsidRDefault="004E4ABD" w:rsidP="004E4AB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eastAsiaTheme="majorEastAsia" w:hAnsi="Arial" w:cs="Arial"/>
          <w:color w:val="222222"/>
          <w:szCs w:val="26"/>
          <w:shd w:val="clear" w:color="auto" w:fill="FFFFFF"/>
        </w:rPr>
      </w:pPr>
      <w:r w:rsidRPr="004E4ABD">
        <w:rPr>
          <w:rFonts w:eastAsia="Cambria" w:cstheme="minorBidi"/>
        </w:rPr>
        <w:t>Radio button card is a component wherein we showcase numerous options from which the user can make a choice. On selection, the card shows further details and actions if required</w:t>
      </w:r>
      <w:r w:rsidRPr="000E2D0F">
        <w:rPr>
          <w:rFonts w:ascii="Arial" w:eastAsiaTheme="majorEastAsia" w:hAnsi="Arial" w:cs="Arial"/>
          <w:color w:val="222222"/>
          <w:szCs w:val="26"/>
          <w:shd w:val="clear" w:color="auto" w:fill="FFFFFF"/>
        </w:rPr>
        <w:t>.</w:t>
      </w:r>
    </w:p>
    <w:p w14:paraId="08D0D6EE" w14:textId="6573E8BE" w:rsidR="004E4ABD" w:rsidRDefault="004E4ABD" w:rsidP="00257702">
      <w:pPr>
        <w:pStyle w:val="SectionHeader"/>
        <w:numPr>
          <w:ilvl w:val="1"/>
          <w:numId w:val="1"/>
        </w:numPr>
      </w:pPr>
      <w:bookmarkStart w:id="12" w:name="_Toc51418513"/>
      <w:bookmarkStart w:id="13" w:name="_Toc34182212"/>
      <w:r>
        <w:t>Objective</w:t>
      </w:r>
      <w:bookmarkEnd w:id="12"/>
    </w:p>
    <w:p w14:paraId="3B0826FA" w14:textId="77777777" w:rsidR="004E4ABD" w:rsidRPr="004E4ABD" w:rsidRDefault="004E4ABD" w:rsidP="004E4ABD">
      <w:pPr>
        <w:pStyle w:val="NormalWeb"/>
        <w:shd w:val="clear" w:color="auto" w:fill="FFFFFF"/>
        <w:ind w:left="720"/>
        <w:rPr>
          <w:rFonts w:eastAsia="Cambria" w:cstheme="minorBidi"/>
        </w:rPr>
      </w:pPr>
      <w:r w:rsidRPr="004E4ABD">
        <w:rPr>
          <w:rFonts w:eastAsia="Cambria" w:cstheme="minorBidi"/>
        </w:rPr>
        <w:t>On selection, the card expands turning the radio button active and card changing background color to white. The border color remains consistent in both collapsed and expanded states.</w:t>
      </w:r>
    </w:p>
    <w:p w14:paraId="6B954E3B" w14:textId="05C62B81" w:rsidR="004E4ABD" w:rsidRDefault="004E4ABD" w:rsidP="00257702">
      <w:pPr>
        <w:pStyle w:val="SectionHeader"/>
        <w:numPr>
          <w:ilvl w:val="1"/>
          <w:numId w:val="1"/>
        </w:numPr>
      </w:pPr>
      <w:bookmarkStart w:id="14" w:name="_Toc51418514"/>
      <w:r>
        <w:t>Use Cases</w:t>
      </w:r>
      <w:bookmarkEnd w:id="14"/>
    </w:p>
    <w:p w14:paraId="21B6D546" w14:textId="77777777" w:rsidR="004E4ABD" w:rsidRDefault="004E4ABD" w:rsidP="004E4ABD">
      <w:pPr>
        <w:pStyle w:val="NormalWeb"/>
        <w:shd w:val="clear" w:color="auto" w:fill="FFFFFF"/>
        <w:ind w:left="720"/>
        <w:rPr>
          <w:rFonts w:eastAsia="Cambria" w:cstheme="minorBidi"/>
        </w:rPr>
      </w:pPr>
      <w:r w:rsidRPr="001E0BE8">
        <w:t xml:space="preserve">* </w:t>
      </w:r>
      <w:r w:rsidRPr="004E4ABD">
        <w:rPr>
          <w:rFonts w:eastAsia="Cambria" w:cstheme="minorBidi"/>
        </w:rPr>
        <w:t>Default:- By default radio button is unchecked</w:t>
      </w:r>
      <w:bookmarkStart w:id="15" w:name="_Toc51418515"/>
      <w:r>
        <w:rPr>
          <w:rFonts w:eastAsia="Cambria" w:cstheme="minorBidi"/>
        </w:rPr>
        <w:tab/>
      </w:r>
    </w:p>
    <w:p w14:paraId="36990015" w14:textId="7E209473" w:rsidR="004E4ABD" w:rsidRDefault="004E4ABD" w:rsidP="004E4ABD">
      <w:pPr>
        <w:pStyle w:val="NormalWeb"/>
        <w:shd w:val="clear" w:color="auto" w:fill="FFFFFF"/>
        <w:ind w:left="720"/>
        <w:rPr>
          <w:rFonts w:eastAsiaTheme="minorHAnsi" w:cstheme="minorBidi"/>
          <w:b/>
          <w:bCs/>
        </w:rPr>
      </w:pPr>
      <w:r>
        <w:rPr>
          <w:noProof/>
        </w:rPr>
        <w:drawing>
          <wp:inline distT="0" distB="0" distL="0" distR="0" wp14:anchorId="42EBFE8E" wp14:editId="160636A3">
            <wp:extent cx="2793442" cy="793223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432" cy="81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theme="minorBidi"/>
        </w:rPr>
        <w:tab/>
      </w:r>
    </w:p>
    <w:p w14:paraId="6B359A78" w14:textId="31FB3983" w:rsidR="004E4ABD" w:rsidRPr="004E4ABD" w:rsidRDefault="004E4ABD" w:rsidP="004E4ABD">
      <w:pPr>
        <w:pStyle w:val="NormalWeb"/>
        <w:shd w:val="clear" w:color="auto" w:fill="FFFFFF"/>
        <w:ind w:firstLine="720"/>
        <w:rPr>
          <w:rFonts w:eastAsia="Cambria" w:cstheme="minorBidi"/>
        </w:rPr>
      </w:pPr>
      <w:r>
        <w:t>*</w:t>
      </w:r>
      <w:r w:rsidRPr="004E4ABD">
        <w:rPr>
          <w:rFonts w:eastAsia="Cambria" w:cstheme="minorBidi"/>
        </w:rPr>
        <w:t>Checked:-</w:t>
      </w:r>
    </w:p>
    <w:p w14:paraId="0707EE90" w14:textId="3C943094" w:rsidR="004E4ABD" w:rsidRPr="004E4ABD" w:rsidRDefault="004E4ABD" w:rsidP="004E4ABD">
      <w:pPr>
        <w:pStyle w:val="NormalWeb"/>
        <w:shd w:val="clear" w:color="auto" w:fill="FFFFFF"/>
        <w:ind w:left="720"/>
        <w:rPr>
          <w:rFonts w:eastAsia="Cambria" w:cstheme="minorBidi"/>
        </w:rPr>
      </w:pPr>
      <w:r w:rsidRPr="004E4ABD">
        <w:rPr>
          <w:rFonts w:eastAsia="Cambria" w:cstheme="minorBidi"/>
        </w:rPr>
        <w:t>1)On selection, the card expands turning the radio button active and card changing background color to white.</w:t>
      </w:r>
    </w:p>
    <w:p w14:paraId="480FBBEE" w14:textId="1EA97DB8" w:rsidR="004E4ABD" w:rsidRDefault="004E4ABD" w:rsidP="004E4ABD">
      <w:pPr>
        <w:pStyle w:val="NormalWeb"/>
        <w:shd w:val="clear" w:color="auto" w:fill="FFFFFF"/>
        <w:ind w:left="720"/>
      </w:pPr>
      <w:r>
        <w:rPr>
          <w:noProof/>
        </w:rPr>
        <w:drawing>
          <wp:inline distT="0" distB="0" distL="0" distR="0" wp14:anchorId="6748B0AB" wp14:editId="65C8560B">
            <wp:extent cx="2818563" cy="118046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345" cy="11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33F5" w14:textId="6687157A" w:rsidR="004E4ABD" w:rsidRDefault="004E4ABD" w:rsidP="004E4ABD">
      <w:pPr>
        <w:pStyle w:val="NormalWeb"/>
        <w:shd w:val="clear" w:color="auto" w:fill="FFFFFF"/>
        <w:ind w:firstLine="720"/>
        <w:rPr>
          <w:rFonts w:ascii="Arial" w:hAnsi="Arial" w:cs="Arial"/>
          <w:color w:val="222222"/>
          <w:szCs w:val="26"/>
          <w:shd w:val="clear" w:color="auto" w:fill="FFFFFF"/>
        </w:rPr>
      </w:pPr>
      <w:r w:rsidRPr="001E0BE8">
        <w:rPr>
          <w:rFonts w:ascii="Arial" w:hAnsi="Arial" w:cs="Arial"/>
          <w:color w:val="222222"/>
          <w:szCs w:val="26"/>
        </w:rPr>
        <w:t xml:space="preserve">2) </w:t>
      </w:r>
      <w:r w:rsidRPr="004E4ABD">
        <w:rPr>
          <w:rFonts w:eastAsia="Cambria" w:cstheme="minorBidi"/>
        </w:rPr>
        <w:t>On selection, the card shows further details</w:t>
      </w:r>
      <w:r>
        <w:rPr>
          <w:rFonts w:ascii="Arial" w:hAnsi="Arial" w:cs="Arial"/>
          <w:color w:val="222222"/>
          <w:szCs w:val="26"/>
          <w:shd w:val="clear" w:color="auto" w:fill="FFFFFF"/>
        </w:rPr>
        <w:t>.</w:t>
      </w:r>
    </w:p>
    <w:p w14:paraId="674FD25E" w14:textId="7C46534F" w:rsidR="004E4ABD" w:rsidRDefault="004E4ABD" w:rsidP="004E4ABD">
      <w:pPr>
        <w:pStyle w:val="NormalWeb"/>
        <w:shd w:val="clear" w:color="auto" w:fill="FFFFFF"/>
        <w:ind w:firstLine="720"/>
      </w:pPr>
      <w:r>
        <w:rPr>
          <w:noProof/>
        </w:rPr>
        <w:drawing>
          <wp:inline distT="0" distB="0" distL="0" distR="0" wp14:anchorId="30F704DF" wp14:editId="40CFED4D">
            <wp:extent cx="2908998" cy="14166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463" cy="14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CE2" w14:textId="6DD56513" w:rsidR="004E4ABD" w:rsidRPr="00B32527" w:rsidRDefault="00257702" w:rsidP="00257702">
      <w:pPr>
        <w:pStyle w:val="SectionHeader"/>
      </w:pPr>
      <w:bookmarkStart w:id="16" w:name="_Toc163464108"/>
      <w:bookmarkStart w:id="17" w:name="_Toc163464285"/>
      <w:bookmarkStart w:id="18" w:name="_Toc51418517"/>
      <w:bookmarkStart w:id="19" w:name="HLP_Business_Requirements_section"/>
      <w:bookmarkEnd w:id="13"/>
      <w:bookmarkEnd w:id="15"/>
      <w:r>
        <w:t xml:space="preserve">    </w:t>
      </w:r>
      <w:r w:rsidR="004E4ABD">
        <w:t>2.</w:t>
      </w:r>
      <w:r w:rsidR="004E4ABD" w:rsidRPr="00B32527">
        <w:t>Technical Specifications</w:t>
      </w:r>
    </w:p>
    <w:p w14:paraId="2C691990" w14:textId="77777777" w:rsidR="004E4ABD" w:rsidRPr="001C5DFC" w:rsidRDefault="004E4ABD" w:rsidP="00257702">
      <w:pPr>
        <w:pStyle w:val="SectionHeader"/>
        <w:numPr>
          <w:ilvl w:val="0"/>
          <w:numId w:val="2"/>
        </w:numPr>
        <w:rPr>
          <w:rFonts w:eastAsiaTheme="minorHAnsi"/>
        </w:rPr>
      </w:pPr>
      <w:r w:rsidRPr="001C5DFC">
        <w:rPr>
          <w:rFonts w:eastAsiaTheme="minorHAnsi"/>
        </w:rPr>
        <w:t>Radio control button gets selected using mouse cursor action.</w:t>
      </w:r>
    </w:p>
    <w:p w14:paraId="570686AC" w14:textId="77777777" w:rsidR="004E4ABD" w:rsidRPr="001C5DFC" w:rsidRDefault="004E4ABD" w:rsidP="00257702">
      <w:pPr>
        <w:pStyle w:val="SectionHeader"/>
        <w:numPr>
          <w:ilvl w:val="0"/>
          <w:numId w:val="2"/>
        </w:numPr>
        <w:rPr>
          <w:rFonts w:eastAsiaTheme="minorHAnsi"/>
        </w:rPr>
      </w:pPr>
      <w:r w:rsidRPr="001C5DFC">
        <w:rPr>
          <w:rFonts w:eastAsiaTheme="minorHAnsi"/>
        </w:rPr>
        <w:t>Alignment of the radio button control on the form.</w:t>
      </w:r>
    </w:p>
    <w:p w14:paraId="30695AC3" w14:textId="77777777" w:rsidR="004E4ABD" w:rsidRPr="005653D6" w:rsidRDefault="004E4ABD" w:rsidP="00257702">
      <w:pPr>
        <w:pStyle w:val="SectionHeader"/>
        <w:numPr>
          <w:ilvl w:val="0"/>
          <w:numId w:val="2"/>
        </w:numPr>
        <w:rPr>
          <w:rFonts w:eastAsiaTheme="minorHAnsi"/>
        </w:rPr>
      </w:pPr>
      <w:r w:rsidRPr="001C5DFC">
        <w:rPr>
          <w:rFonts w:eastAsiaTheme="minorHAnsi"/>
        </w:rPr>
        <w:t>CSS style of the radio button is as per the specification</w:t>
      </w:r>
      <w:r w:rsidRPr="005653D6">
        <w:rPr>
          <w:rFonts w:eastAsiaTheme="minorHAnsi"/>
        </w:rPr>
        <w:t>.</w:t>
      </w:r>
    </w:p>
    <w:p w14:paraId="3EA85CDB" w14:textId="35CD91DA" w:rsidR="001D7C87" w:rsidRPr="004E4ABD" w:rsidRDefault="00104838" w:rsidP="00257702">
      <w:pPr>
        <w:pStyle w:val="SectionHeader"/>
        <w:rPr>
          <w:rFonts w:eastAsiaTheme="minorHAnsi"/>
        </w:rPr>
      </w:pPr>
      <w:r>
        <w:rPr>
          <w:rFonts w:eastAsiaTheme="minorHAnsi"/>
        </w:rPr>
        <w:t xml:space="preserve">     </w:t>
      </w:r>
      <w:r w:rsidR="004E4ABD" w:rsidRPr="00CA545F">
        <w:rPr>
          <w:rFonts w:eastAsiaTheme="minorHAnsi"/>
        </w:rPr>
        <w:t>Card Properties</w:t>
      </w:r>
      <w:r w:rsidR="001D7C87">
        <w:rPr>
          <w:rFonts w:eastAsiaTheme="minorHAnsi"/>
        </w:rPr>
        <w:tab/>
      </w:r>
    </w:p>
    <w:tbl>
      <w:tblPr>
        <w:tblpPr w:leftFromText="180" w:rightFromText="180" w:vertAnchor="text" w:horzAnchor="page" w:tblpXSpec="center" w:tblpY="392"/>
        <w:tblW w:w="5212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430"/>
      </w:tblGrid>
      <w:tr w:rsidR="001D7C87" w:rsidRPr="00CA545F" w14:paraId="6E60B1C7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35881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Properties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6F34E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Values</w:t>
            </w:r>
          </w:p>
        </w:tc>
      </w:tr>
      <w:tr w:rsidR="001D7C87" w:rsidRPr="00CA545F" w14:paraId="4169C07A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11336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Width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ABDA1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100% of the column</w:t>
            </w:r>
          </w:p>
        </w:tc>
      </w:tr>
      <w:tr w:rsidR="001D7C87" w:rsidRPr="00CA545F" w14:paraId="3608EB1E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9CCE2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Min Height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B54C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52px</w:t>
            </w:r>
          </w:p>
        </w:tc>
      </w:tr>
      <w:tr w:rsidR="001D7C87" w:rsidRPr="001E0BE8" w14:paraId="35043789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30B4D2" w14:textId="77777777" w:rsidR="001D7C87" w:rsidRPr="001E0BE8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E0BE8">
              <w:rPr>
                <w:spacing w:val="-1"/>
              </w:rPr>
              <w:t>Background Color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958460" w14:textId="77777777" w:rsidR="001D7C87" w:rsidRPr="001E0BE8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tooltip="https://tavisca.atlassian.net/wiki/spaces/ORXE3/pages/773392576/Color+Properties+0.3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$global-bg</w:t>
              </w:r>
            </w:hyperlink>
          </w:p>
        </w:tc>
      </w:tr>
      <w:tr w:rsidR="001D7C87" w:rsidRPr="001E0BE8" w14:paraId="0C46A9A1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D34261" w14:textId="77777777" w:rsidR="001D7C87" w:rsidRPr="001E0BE8" w:rsidRDefault="001D7C87" w:rsidP="00971AA2">
            <w:pPr>
              <w:spacing w:after="0" w:line="240" w:lineRule="auto"/>
              <w:rPr>
                <w:spacing w:val="-1"/>
              </w:rPr>
            </w:pPr>
            <w:r w:rsidRPr="001E0BE8">
              <w:rPr>
                <w:spacing w:val="-1"/>
              </w:rPr>
              <w:t>Border Color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A68B9C" w14:textId="77777777" w:rsidR="001D7C87" w:rsidRPr="00D357AA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tooltip="https://tavisca.atlassian.net/wiki/spaces/ORXE3/pages/773392576/Color+Properties+0.3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$secondary</w:t>
              </w:r>
            </w:hyperlink>
          </w:p>
        </w:tc>
      </w:tr>
      <w:tr w:rsidR="001D7C87" w:rsidRPr="001E0BE8" w14:paraId="2443C82D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E643AF" w14:textId="77777777" w:rsidR="001D7C87" w:rsidRPr="001E0BE8" w:rsidRDefault="001D7C87" w:rsidP="00971AA2">
            <w:pPr>
              <w:spacing w:after="0" w:line="240" w:lineRule="auto"/>
              <w:rPr>
                <w:spacing w:val="-1"/>
              </w:rPr>
            </w:pPr>
            <w:r w:rsidRPr="001E0BE8">
              <w:rPr>
                <w:spacing w:val="-1"/>
              </w:rPr>
              <w:t>Body font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BF3AE8" w14:textId="77777777" w:rsidR="001D7C87" w:rsidRPr="00D357AA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anchor="%24caption" w:tooltip="https://tavisca.atlassian.net/wiki/spaces/ORXE3/pages/1189053562/Typography+0.3+-+Nomenclature#%24caption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$caption</w:t>
              </w:r>
            </w:hyperlink>
          </w:p>
        </w:tc>
      </w:tr>
      <w:tr w:rsidR="001D7C87" w:rsidRPr="001E0BE8" w14:paraId="2D55754C" w14:textId="77777777" w:rsidTr="001D7C87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631D6B" w14:textId="77777777" w:rsidR="001D7C87" w:rsidRPr="001E0BE8" w:rsidRDefault="001D7C87" w:rsidP="00971AA2">
            <w:pPr>
              <w:spacing w:after="0" w:line="240" w:lineRule="auto"/>
              <w:rPr>
                <w:spacing w:val="-1"/>
              </w:rPr>
            </w:pPr>
            <w:r w:rsidRPr="001E0BE8">
              <w:rPr>
                <w:spacing w:val="-1"/>
              </w:rPr>
              <w:t>Body font color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6C7F1F" w14:textId="77777777" w:rsidR="001D7C87" w:rsidRPr="00D357AA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tooltip="https://tavisca.atlassian.net/wiki/spaces/ORXE3/pages/773392576/Color+Properties+0.3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$secondary-text</w:t>
              </w:r>
            </w:hyperlink>
          </w:p>
        </w:tc>
      </w:tr>
    </w:tbl>
    <w:p w14:paraId="70027C9D" w14:textId="42819E74" w:rsidR="004E4ABD" w:rsidRDefault="001D7C87" w:rsidP="00257702">
      <w:pPr>
        <w:pStyle w:val="SectionHeader"/>
      </w:pPr>
      <w:r>
        <w:tab/>
      </w:r>
    </w:p>
    <w:p w14:paraId="307CFE89" w14:textId="77777777" w:rsidR="001D7C87" w:rsidRDefault="001D7C87" w:rsidP="00257702">
      <w:pPr>
        <w:pStyle w:val="SectionHeader"/>
      </w:pPr>
      <w:bookmarkStart w:id="20" w:name="_Toc51418518"/>
      <w:bookmarkStart w:id="21" w:name="_Toc163464109"/>
      <w:bookmarkStart w:id="22" w:name="_Toc163464286"/>
      <w:bookmarkEnd w:id="16"/>
      <w:bookmarkEnd w:id="17"/>
      <w:bookmarkEnd w:id="18"/>
    </w:p>
    <w:p w14:paraId="41AAF304" w14:textId="77777777" w:rsidR="001D7C87" w:rsidRDefault="001D7C87" w:rsidP="00257702">
      <w:pPr>
        <w:pStyle w:val="SectionHeader"/>
      </w:pPr>
    </w:p>
    <w:p w14:paraId="7D315D7F" w14:textId="77777777" w:rsidR="001D7C87" w:rsidRDefault="001D7C87" w:rsidP="00257702">
      <w:pPr>
        <w:pStyle w:val="SectionHeader"/>
      </w:pPr>
    </w:p>
    <w:p w14:paraId="55C83A41" w14:textId="77777777" w:rsidR="001D7C87" w:rsidRDefault="001D7C87" w:rsidP="00257702">
      <w:pPr>
        <w:pStyle w:val="SectionHeader"/>
      </w:pPr>
    </w:p>
    <w:p w14:paraId="3F4EBE1D" w14:textId="77777777" w:rsidR="001D7C87" w:rsidRDefault="001D7C87" w:rsidP="00257702">
      <w:pPr>
        <w:pStyle w:val="SectionHeader"/>
      </w:pPr>
    </w:p>
    <w:p w14:paraId="1924326D" w14:textId="77777777" w:rsidR="001D7C87" w:rsidRDefault="001D7C87" w:rsidP="00257702">
      <w:pPr>
        <w:pStyle w:val="SectionHeader"/>
      </w:pPr>
    </w:p>
    <w:p w14:paraId="2A4770FB" w14:textId="38391692" w:rsidR="001D7C87" w:rsidRPr="001E0BE8" w:rsidRDefault="00104838" w:rsidP="001D7C87">
      <w:pPr>
        <w:pStyle w:val="NormalWeb"/>
        <w:shd w:val="clear" w:color="auto" w:fill="FFFFFF"/>
        <w:rPr>
          <w:rFonts w:ascii="Segoe UI" w:eastAsiaTheme="majorEastAsia" w:hAnsi="Segoe UI" w:cs="Segoe UI"/>
          <w:b/>
          <w:bCs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    </w:t>
      </w:r>
      <w:r w:rsidR="001D7C87" w:rsidRPr="001E0BE8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Radio button Card - Expanded Properties</w:t>
      </w:r>
    </w:p>
    <w:tbl>
      <w:tblPr>
        <w:tblpPr w:leftFromText="180" w:rightFromText="180" w:vertAnchor="text" w:horzAnchor="page" w:tblpX="2465" w:tblpY="392"/>
        <w:tblW w:w="5212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2430"/>
      </w:tblGrid>
      <w:tr w:rsidR="001D7C87" w:rsidRPr="00CA545F" w14:paraId="51923296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38153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Properties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53801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Values</w:t>
            </w:r>
          </w:p>
        </w:tc>
      </w:tr>
      <w:tr w:rsidR="001D7C87" w:rsidRPr="00CA545F" w14:paraId="6E284EE6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B957B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Width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28C98" w14:textId="77777777" w:rsidR="001D7C87" w:rsidRPr="00D357AA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357A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100% of the column</w:t>
            </w:r>
          </w:p>
        </w:tc>
      </w:tr>
      <w:tr w:rsidR="001D7C87" w:rsidRPr="00CA545F" w14:paraId="78221412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7C9CA" w14:textId="77777777" w:rsidR="001D7C87" w:rsidRPr="00CA545F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CA545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Min Height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50F8A" w14:textId="77777777" w:rsidR="001D7C87" w:rsidRPr="00D357AA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D357AA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52px</w:t>
            </w:r>
          </w:p>
        </w:tc>
      </w:tr>
      <w:tr w:rsidR="001D7C87" w:rsidRPr="001E0BE8" w14:paraId="6F91520A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68E8F4" w14:textId="77777777" w:rsidR="001D7C87" w:rsidRPr="001E0BE8" w:rsidRDefault="001D7C87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1E0BE8">
              <w:rPr>
                <w:spacing w:val="-1"/>
              </w:rPr>
              <w:t>Background Color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BDC091" w14:textId="77777777" w:rsidR="001D7C87" w:rsidRPr="001E0BE8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7" w:tooltip="https://tavisca.atlassian.net/wiki/spaces/ORXE3/pages/773392576/Color+Properties+0.3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$neutral</w:t>
              </w:r>
            </w:hyperlink>
          </w:p>
        </w:tc>
      </w:tr>
      <w:tr w:rsidR="001D7C87" w:rsidRPr="001E0BE8" w14:paraId="7A038B5B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0541E5" w14:textId="77777777" w:rsidR="001D7C87" w:rsidRPr="001E0BE8" w:rsidRDefault="001D7C87" w:rsidP="00971AA2">
            <w:pPr>
              <w:spacing w:after="0" w:line="240" w:lineRule="auto"/>
              <w:rPr>
                <w:spacing w:val="-1"/>
              </w:rPr>
            </w:pPr>
            <w:r w:rsidRPr="001E0BE8">
              <w:rPr>
                <w:spacing w:val="-1"/>
              </w:rPr>
              <w:t>Border Color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BDB633" w14:textId="77777777" w:rsidR="001D7C87" w:rsidRPr="00D357AA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8" w:tooltip="https://tavisca.atlassian.net/wiki/spaces/ORXE3/pages/773392576/Color+Properties+0.3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$secondary</w:t>
              </w:r>
            </w:hyperlink>
          </w:p>
        </w:tc>
      </w:tr>
      <w:tr w:rsidR="001D7C87" w:rsidRPr="001E0BE8" w14:paraId="673A7B5A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06112D" w14:textId="77777777" w:rsidR="001D7C87" w:rsidRPr="001E0BE8" w:rsidRDefault="001D7C87" w:rsidP="00971AA2">
            <w:pPr>
              <w:spacing w:after="0" w:line="240" w:lineRule="auto"/>
              <w:rPr>
                <w:spacing w:val="-1"/>
              </w:rPr>
            </w:pPr>
            <w:r w:rsidRPr="001E0BE8">
              <w:rPr>
                <w:spacing w:val="-1"/>
              </w:rPr>
              <w:t>Body font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CDD394" w14:textId="77777777" w:rsidR="001D7C87" w:rsidRPr="00D357AA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9" w:anchor="%24caption" w:tooltip="https://tavisca.atlassian.net/wiki/spaces/ORXE3/pages/1189053562/Typography+0.3+-+Nomenclature#%24caption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$caption</w:t>
              </w:r>
            </w:hyperlink>
          </w:p>
        </w:tc>
      </w:tr>
      <w:tr w:rsidR="001D7C87" w:rsidRPr="001E0BE8" w14:paraId="109671F0" w14:textId="77777777" w:rsidTr="00971AA2">
        <w:tc>
          <w:tcPr>
            <w:tcW w:w="278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9B1A70" w14:textId="77777777" w:rsidR="001D7C87" w:rsidRPr="001E0BE8" w:rsidRDefault="001D7C87" w:rsidP="00971AA2">
            <w:pPr>
              <w:spacing w:after="0" w:line="240" w:lineRule="auto"/>
              <w:rPr>
                <w:spacing w:val="-1"/>
              </w:rPr>
            </w:pPr>
            <w:r w:rsidRPr="001E0BE8">
              <w:rPr>
                <w:spacing w:val="-1"/>
              </w:rPr>
              <w:t>Body font color</w:t>
            </w:r>
          </w:p>
        </w:tc>
        <w:tc>
          <w:tcPr>
            <w:tcW w:w="2430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52265C" w14:textId="77777777" w:rsidR="001D7C87" w:rsidRPr="00D357AA" w:rsidRDefault="00815836" w:rsidP="00971AA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20" w:tooltip="https://tavisca.atlassian.net/wiki/spaces/ORXE3/pages/773392576/Color+Properties+0.3" w:history="1">
              <w:r w:rsidR="001D7C87" w:rsidRPr="00D357AA">
                <w:rPr>
                  <w:rFonts w:ascii="Segoe UI" w:eastAsia="Times New Roman" w:hAnsi="Segoe UI" w:cs="Segoe UI"/>
                  <w:color w:val="172B4D"/>
                  <w:sz w:val="21"/>
                  <w:szCs w:val="21"/>
                </w:rPr>
                <w:t>$secondary-text</w:t>
              </w:r>
            </w:hyperlink>
          </w:p>
        </w:tc>
      </w:tr>
    </w:tbl>
    <w:p w14:paraId="6EFAE59B" w14:textId="77777777" w:rsidR="001D7C87" w:rsidRDefault="001D7C87" w:rsidP="00257702">
      <w:pPr>
        <w:pStyle w:val="SectionHeader"/>
      </w:pPr>
    </w:p>
    <w:p w14:paraId="1E08AA7F" w14:textId="77777777" w:rsidR="001D7C87" w:rsidRDefault="001D7C87" w:rsidP="00257702">
      <w:pPr>
        <w:pStyle w:val="SectionHeader"/>
      </w:pPr>
    </w:p>
    <w:p w14:paraId="00460D77" w14:textId="77777777" w:rsidR="001D7C87" w:rsidRDefault="001D7C87" w:rsidP="00257702">
      <w:pPr>
        <w:pStyle w:val="SectionHeader"/>
      </w:pPr>
    </w:p>
    <w:p w14:paraId="1CACE997" w14:textId="77777777" w:rsidR="001D7C87" w:rsidRDefault="001D7C87" w:rsidP="00257702">
      <w:pPr>
        <w:pStyle w:val="SectionHeader"/>
      </w:pPr>
    </w:p>
    <w:p w14:paraId="37BB50C7" w14:textId="77777777" w:rsidR="001D7C87" w:rsidRDefault="001D7C87" w:rsidP="00257702">
      <w:pPr>
        <w:pStyle w:val="SectionHeader"/>
      </w:pPr>
    </w:p>
    <w:p w14:paraId="078A8093" w14:textId="77777777" w:rsidR="001D7C87" w:rsidRDefault="001D7C87" w:rsidP="00257702">
      <w:pPr>
        <w:pStyle w:val="SectionHeader"/>
      </w:pPr>
    </w:p>
    <w:p w14:paraId="7AF5BDD3" w14:textId="77777777" w:rsidR="002C3E6E" w:rsidRDefault="002C3E6E" w:rsidP="00257702">
      <w:pPr>
        <w:pStyle w:val="SectionHeader"/>
      </w:pPr>
    </w:p>
    <w:p w14:paraId="4A5F9AD2" w14:textId="45EEF339" w:rsidR="004E4ABD" w:rsidRPr="001C5DFC" w:rsidRDefault="004E4ABD" w:rsidP="00257702">
      <w:pPr>
        <w:pStyle w:val="SectionHeader"/>
      </w:pPr>
      <w:r w:rsidRPr="001C5DFC">
        <w:t>2.1 NPM details</w:t>
      </w:r>
      <w:bookmarkEnd w:id="20"/>
      <w:r w:rsidRPr="001C5DFC">
        <w:t xml:space="preserve"> </w:t>
      </w:r>
    </w:p>
    <w:p w14:paraId="3189E77D" w14:textId="77777777" w:rsidR="001D7C87" w:rsidRPr="000E2D0F" w:rsidRDefault="001D7C87" w:rsidP="001D7C87">
      <w:pPr>
        <w:spacing w:before="100" w:beforeAutospacing="1" w:after="165" w:line="240" w:lineRule="auto"/>
        <w:ind w:left="360"/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</w:pP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>Following packages are installed for project:</w:t>
      </w:r>
    </w:p>
    <w:p w14:paraId="12828306" w14:textId="77777777" w:rsidR="001D7C87" w:rsidRPr="00E42A46" w:rsidRDefault="001D7C87" w:rsidP="001D7C87">
      <w:pPr>
        <w:spacing w:before="100" w:beforeAutospacing="1" w:after="165" w:line="240" w:lineRule="auto"/>
        <w:ind w:left="360"/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</w:pP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>Orxe/cli version – v2.0.20</w:t>
      </w:r>
    </w:p>
    <w:p w14:paraId="33E94423" w14:textId="77777777" w:rsidR="001D7C87" w:rsidRPr="00E42A46" w:rsidRDefault="001D7C87" w:rsidP="001D7C87">
      <w:pPr>
        <w:spacing w:before="100" w:beforeAutospacing="1" w:after="165" w:line="240" w:lineRule="auto"/>
        <w:ind w:left="360"/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</w:pP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 xml:space="preserve">Following command </w:t>
      </w:r>
      <w:r w:rsidRPr="000E2D0F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 xml:space="preserve">are for </w:t>
      </w: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>creating and running the component:</w:t>
      </w:r>
    </w:p>
    <w:p w14:paraId="16E7CD15" w14:textId="77777777" w:rsidR="001D7C87" w:rsidRPr="00E42A46" w:rsidRDefault="001D7C87" w:rsidP="001D7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</w:pP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>Installing orxe/cli - npm install -g @orxe3/cli</w:t>
      </w:r>
    </w:p>
    <w:p w14:paraId="55B3545A" w14:textId="77777777" w:rsidR="001D7C87" w:rsidRPr="00E42A46" w:rsidRDefault="001D7C87" w:rsidP="001D7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</w:pP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 xml:space="preserve">Create a new component workspace - orxe new component-workspace </w:t>
      </w:r>
      <w:r w:rsidRPr="000E2D0F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>Radio</w:t>
      </w:r>
    </w:p>
    <w:p w14:paraId="5BB7E399" w14:textId="77777777" w:rsidR="001D7C87" w:rsidRPr="00E42A46" w:rsidRDefault="001D7C87" w:rsidP="001D7C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</w:pPr>
      <w:r w:rsidRPr="00E42A46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 xml:space="preserve">Create a component – orxe g c </w:t>
      </w:r>
      <w:r w:rsidRPr="000E2D0F">
        <w:rPr>
          <w:rFonts w:ascii="Arial" w:eastAsiaTheme="majorEastAsia" w:hAnsi="Arial" w:cs="Arial"/>
          <w:color w:val="222222"/>
          <w:sz w:val="24"/>
          <w:szCs w:val="26"/>
          <w:shd w:val="clear" w:color="auto" w:fill="FFFFFF"/>
        </w:rPr>
        <w:t>radio-button-card</w:t>
      </w:r>
    </w:p>
    <w:p w14:paraId="5947C629" w14:textId="38A35BCB" w:rsidR="001D7C87" w:rsidRDefault="001D7C87" w:rsidP="00257702">
      <w:pPr>
        <w:pStyle w:val="SectionHeader"/>
      </w:pPr>
      <w:r w:rsidRPr="00E42A46">
        <w:rPr>
          <w:rFonts w:eastAsiaTheme="majorEastAsia"/>
          <w:shd w:val="clear" w:color="auto" w:fill="FFFFFF"/>
        </w:rPr>
        <w:t>Serving the component – orxe serve</w:t>
      </w:r>
    </w:p>
    <w:p w14:paraId="6DB7BC0E" w14:textId="2C11801D" w:rsidR="004E4ABD" w:rsidRPr="00257702" w:rsidRDefault="004E4ABD" w:rsidP="00257702">
      <w:pPr>
        <w:pStyle w:val="SectionHeader"/>
      </w:pPr>
      <w:bookmarkStart w:id="23" w:name="_Toc51418519"/>
      <w:r w:rsidRPr="00257702">
        <w:t>2.2 NPM repo</w:t>
      </w:r>
      <w:bookmarkEnd w:id="23"/>
    </w:p>
    <w:bookmarkStart w:id="24" w:name="_Toc51418520"/>
    <w:bookmarkEnd w:id="19"/>
    <w:bookmarkEnd w:id="21"/>
    <w:bookmarkEnd w:id="22"/>
    <w:p w14:paraId="5298EC34" w14:textId="0501FB60" w:rsidR="001D7C87" w:rsidRPr="005A04EE" w:rsidRDefault="002C3E6E" w:rsidP="001D7C87">
      <w:pPr>
        <w:spacing w:before="100" w:beforeAutospacing="1" w:after="165" w:line="240" w:lineRule="auto"/>
        <w:ind w:left="720"/>
      </w:pPr>
      <w:r>
        <w:fldChar w:fldCharType="begin"/>
      </w:r>
      <w:r>
        <w:instrText xml:space="preserve"> HYPERLINK "https://packages.common.cnxloyalty.com/service/rest/repository/browse/npm-stage-hosted/%40radio/radio-button-card/" </w:instrText>
      </w:r>
      <w:r>
        <w:fldChar w:fldCharType="separate"/>
      </w:r>
      <w:r>
        <w:rPr>
          <w:rStyle w:val="Hyperlink"/>
        </w:rPr>
        <w:t>https://packages.common.cnxloyalty.com/service/rest/repository/browse/npm-stage-hosted/%40radio/radio-button-card/</w:t>
      </w:r>
      <w:r>
        <w:fldChar w:fldCharType="end"/>
      </w:r>
    </w:p>
    <w:p w14:paraId="3A47B16D" w14:textId="46EA5E5E" w:rsidR="004E4ABD" w:rsidRDefault="004E4ABD" w:rsidP="00257702">
      <w:pPr>
        <w:pStyle w:val="SectionHeader"/>
      </w:pPr>
      <w:r>
        <w:t>3.Unit Testing</w:t>
      </w:r>
      <w:bookmarkEnd w:id="24"/>
      <w:r w:rsidRPr="00635EB0">
        <w:t xml:space="preserve"> </w:t>
      </w:r>
    </w:p>
    <w:p w14:paraId="484D1470" w14:textId="77777777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Test cases are written for radio button component</w:t>
      </w:r>
    </w:p>
    <w:p w14:paraId="5015F536" w14:textId="77777777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Orxe-radio-button-card.ts:-</w:t>
      </w:r>
    </w:p>
    <w:p w14:paraId="756D015D" w14:textId="77777777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1)Should create</w:t>
      </w:r>
    </w:p>
    <w:p w14:paraId="71DA4A70" w14:textId="77777777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2)should check default properties for radio card</w:t>
      </w:r>
    </w:p>
    <w:p w14:paraId="5E669C0D" w14:textId="77777777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3)</w:t>
      </w:r>
      <w:r w:rsidRPr="005653D6">
        <w:t xml:space="preserve"> </w:t>
      </w:r>
      <w:r w:rsidRPr="005653D6">
        <w:rPr>
          <w:rFonts w:eastAsiaTheme="minorHAnsi"/>
        </w:rPr>
        <w:t>Should check radio and get attribute</w:t>
      </w:r>
    </w:p>
    <w:p w14:paraId="217D982F" w14:textId="77777777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4)</w:t>
      </w:r>
      <w:r w:rsidRPr="005653D6">
        <w:t xml:space="preserve"> </w:t>
      </w:r>
      <w:r w:rsidRPr="005653D6">
        <w:rPr>
          <w:rFonts w:eastAsiaTheme="minorHAnsi"/>
        </w:rPr>
        <w:t>Changes the value based on the radio buttons</w:t>
      </w:r>
    </w:p>
    <w:p w14:paraId="6A440768" w14:textId="3E1AC61A" w:rsidR="001D7C87" w:rsidRPr="005653D6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5)</w:t>
      </w:r>
      <w:r w:rsidRPr="005653D6">
        <w:t xml:space="preserve"> </w:t>
      </w:r>
      <w:r w:rsidR="00331FA5" w:rsidRPr="00331FA5">
        <w:rPr>
          <w:rFonts w:eastAsiaTheme="minorHAnsi"/>
        </w:rPr>
        <w:t>Should check default value of selectedOption</w:t>
      </w:r>
    </w:p>
    <w:p w14:paraId="617E1910" w14:textId="42EF41A7" w:rsidR="00580A50" w:rsidRPr="001E0BE8" w:rsidRDefault="001D7C87" w:rsidP="00257702">
      <w:pPr>
        <w:pStyle w:val="SectionHeader"/>
        <w:rPr>
          <w:rFonts w:eastAsiaTheme="minorHAnsi"/>
        </w:rPr>
      </w:pPr>
      <w:r w:rsidRPr="005653D6">
        <w:rPr>
          <w:rFonts w:eastAsiaTheme="minorHAnsi"/>
        </w:rPr>
        <w:t>6</w:t>
      </w:r>
      <w:r w:rsidR="00343836">
        <w:rPr>
          <w:rFonts w:eastAsiaTheme="minorHAnsi"/>
        </w:rPr>
        <w:t xml:space="preserve"> </w:t>
      </w:r>
      <w:r w:rsidR="00331FA5" w:rsidRPr="00331FA5">
        <w:rPr>
          <w:rFonts w:eastAsiaTheme="minorHAnsi"/>
        </w:rPr>
        <w:t>Should call function onChange</w:t>
      </w:r>
    </w:p>
    <w:p w14:paraId="3A68B1FA" w14:textId="160E701A" w:rsidR="001D7C87" w:rsidRPr="001D7C87" w:rsidRDefault="00580A50" w:rsidP="001D7C87">
      <w:pPr>
        <w:pStyle w:val="SectionBody"/>
        <w:rPr>
          <w:rFonts w:eastAsia="Cambria"/>
          <w:b/>
          <w:bCs/>
        </w:rPr>
      </w:pPr>
      <w:r>
        <w:rPr>
          <w:rFonts w:eastAsia="Cambria"/>
          <w:b/>
          <w:bCs/>
        </w:rPr>
        <w:t xml:space="preserve">           </w:t>
      </w:r>
      <w:r w:rsidR="001D7C87" w:rsidRPr="001D7C87">
        <w:rPr>
          <w:rFonts w:eastAsia="Cambria"/>
          <w:b/>
          <w:bCs/>
        </w:rPr>
        <w:t xml:space="preserve">Screenshot of Coverage </w:t>
      </w:r>
      <w:r w:rsidR="00343836">
        <w:rPr>
          <w:rFonts w:eastAsia="Cambria"/>
          <w:b/>
          <w:bCs/>
        </w:rPr>
        <w:t>90</w:t>
      </w:r>
      <w:r w:rsidR="001D7C87" w:rsidRPr="001D7C87">
        <w:rPr>
          <w:rFonts w:eastAsia="Cambria"/>
          <w:b/>
          <w:bCs/>
        </w:rPr>
        <w:t xml:space="preserve"> %</w:t>
      </w:r>
    </w:p>
    <w:p w14:paraId="417F3626" w14:textId="65DD46BA" w:rsidR="001D7C87" w:rsidRPr="001D7C87" w:rsidRDefault="001D7C87" w:rsidP="00257702">
      <w:pPr>
        <w:pStyle w:val="SectionHeader"/>
        <w:rPr>
          <w:b/>
          <w:bCs/>
        </w:rPr>
      </w:pPr>
      <w:r>
        <w:tab/>
      </w:r>
      <w:r w:rsidR="00343836">
        <w:rPr>
          <w:noProof/>
        </w:rPr>
        <w:drawing>
          <wp:inline distT="0" distB="0" distL="0" distR="0" wp14:anchorId="74EF380A" wp14:editId="5A291DB2">
            <wp:extent cx="4248759" cy="2217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1324" cy="22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p w14:paraId="0849CAA1" w14:textId="6A940712" w:rsidR="004E4ABD" w:rsidRDefault="004E4ABD" w:rsidP="00257702">
      <w:pPr>
        <w:pStyle w:val="SectionHeader"/>
      </w:pPr>
      <w:bookmarkStart w:id="26" w:name="_Toc51418521"/>
      <w:r w:rsidRPr="00C92C79">
        <w:t>4.</w:t>
      </w:r>
      <w:r>
        <w:t xml:space="preserve"> </w:t>
      </w:r>
      <w:r w:rsidRPr="004D1AD8">
        <w:t>Assumptions</w:t>
      </w:r>
      <w:bookmarkEnd w:id="26"/>
    </w:p>
    <w:p w14:paraId="340BAA32" w14:textId="5FBF3266" w:rsidR="001D7C87" w:rsidRPr="00B307B4" w:rsidRDefault="001D7C87" w:rsidP="00257702">
      <w:pPr>
        <w:pStyle w:val="SectionHeader"/>
      </w:pPr>
      <w:r w:rsidRPr="00B307B4">
        <w:t>component is designed based on the guidelines given by Tavisca on confluence page</w:t>
      </w:r>
    </w:p>
    <w:p w14:paraId="2409B2F8" w14:textId="559461EF" w:rsidR="004E4ABD" w:rsidRPr="00635EB0" w:rsidRDefault="004E4ABD" w:rsidP="00257702">
      <w:pPr>
        <w:pStyle w:val="SectionHeader"/>
      </w:pPr>
      <w:bookmarkStart w:id="27" w:name="_Toc51418522"/>
      <w:r w:rsidRPr="00C92C79">
        <w:t xml:space="preserve">5. </w:t>
      </w:r>
      <w:r w:rsidRPr="004D1AD8">
        <w:t>Concerns and Issues</w:t>
      </w:r>
      <w:bookmarkEnd w:id="27"/>
    </w:p>
    <w:p w14:paraId="5A27528C" w14:textId="194DDE56" w:rsidR="00654385" w:rsidRPr="004E4ABD" w:rsidRDefault="001D7C87" w:rsidP="004E4ABD">
      <w:r>
        <w:tab/>
      </w:r>
      <w:r>
        <w:tab/>
        <w:t>NA</w:t>
      </w:r>
    </w:p>
    <w:sectPr w:rsidR="00654385" w:rsidRPr="004E4ABD" w:rsidSect="00C44F32">
      <w:headerReference w:type="default" r:id="rId22"/>
      <w:footerReference w:type="default" r:id="rId2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57551" w14:textId="77777777" w:rsidR="00815836" w:rsidRDefault="00815836">
      <w:pPr>
        <w:spacing w:after="0" w:line="240" w:lineRule="auto"/>
      </w:pPr>
      <w:r>
        <w:separator/>
      </w:r>
    </w:p>
  </w:endnote>
  <w:endnote w:type="continuationSeparator" w:id="0">
    <w:p w14:paraId="7588AF60" w14:textId="77777777" w:rsidR="00815836" w:rsidRDefault="0081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C7EB0B" w14:textId="77777777" w:rsidR="00CB1528" w:rsidRDefault="00BD6A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90A7B0" w14:textId="77777777" w:rsidR="00CB1528" w:rsidRDefault="00815836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20685" w14:textId="77777777" w:rsidR="00815836" w:rsidRDefault="00815836">
      <w:pPr>
        <w:spacing w:after="0" w:line="240" w:lineRule="auto"/>
      </w:pPr>
      <w:r>
        <w:separator/>
      </w:r>
    </w:p>
  </w:footnote>
  <w:footnote w:type="continuationSeparator" w:id="0">
    <w:p w14:paraId="0BF85171" w14:textId="77777777" w:rsidR="00815836" w:rsidRDefault="0081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518FC" w14:textId="77777777" w:rsidR="008235FA" w:rsidRDefault="00BD6A65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4DA5"/>
    <w:multiLevelType w:val="hybridMultilevel"/>
    <w:tmpl w:val="8A926352"/>
    <w:lvl w:ilvl="0" w:tplc="040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86D45"/>
    <w:multiLevelType w:val="multilevel"/>
    <w:tmpl w:val="5C28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E58A4"/>
    <w:multiLevelType w:val="multilevel"/>
    <w:tmpl w:val="5568DD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61B7345"/>
    <w:multiLevelType w:val="hybridMultilevel"/>
    <w:tmpl w:val="20FA6206"/>
    <w:lvl w:ilvl="0" w:tplc="36F6E73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5"/>
    <w:rsid w:val="000D6B48"/>
    <w:rsid w:val="00104838"/>
    <w:rsid w:val="001C5DFC"/>
    <w:rsid w:val="001D7C87"/>
    <w:rsid w:val="002526CD"/>
    <w:rsid w:val="00257702"/>
    <w:rsid w:val="002C3E6E"/>
    <w:rsid w:val="00331FA5"/>
    <w:rsid w:val="00343836"/>
    <w:rsid w:val="003E73AD"/>
    <w:rsid w:val="004859E2"/>
    <w:rsid w:val="004A0801"/>
    <w:rsid w:val="004D1AD8"/>
    <w:rsid w:val="004E4ABD"/>
    <w:rsid w:val="005653D6"/>
    <w:rsid w:val="00580A50"/>
    <w:rsid w:val="00654385"/>
    <w:rsid w:val="007377BD"/>
    <w:rsid w:val="00815836"/>
    <w:rsid w:val="00B307B4"/>
    <w:rsid w:val="00BD6A65"/>
    <w:rsid w:val="00C92C79"/>
    <w:rsid w:val="00D357AA"/>
    <w:rsid w:val="00D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4DD5"/>
  <w15:chartTrackingRefBased/>
  <w15:docId w15:val="{4E6872D8-D6B6-42EC-8BDE-EF73FEE4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4A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E4A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4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BD"/>
  </w:style>
  <w:style w:type="paragraph" w:styleId="Footer">
    <w:name w:val="footer"/>
    <w:basedOn w:val="Normal"/>
    <w:link w:val="FooterChar"/>
    <w:uiPriority w:val="99"/>
    <w:unhideWhenUsed/>
    <w:rsid w:val="004E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BD"/>
  </w:style>
  <w:style w:type="character" w:styleId="Hyperlink">
    <w:name w:val="Hyperlink"/>
    <w:basedOn w:val="DefaultParagraphFont"/>
    <w:uiPriority w:val="99"/>
    <w:unhideWhenUsed/>
    <w:rsid w:val="004E4A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4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4AB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E4AB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E4ABD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4E4ABD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E4ABD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SectionHeader">
    <w:name w:val="Section Header"/>
    <w:basedOn w:val="Heading2"/>
    <w:autoRedefine/>
    <w:qFormat/>
    <w:rsid w:val="00257702"/>
    <w:pPr>
      <w:spacing w:before="320" w:after="120" w:line="240" w:lineRule="auto"/>
    </w:pPr>
    <w:rPr>
      <w:rFonts w:ascii="Segoe UI" w:eastAsia="Times New Roman" w:hAnsi="Segoe UI" w:cs="Times New Roman"/>
      <w:color w:val="auto"/>
      <w:sz w:val="21"/>
      <w:szCs w:val="21"/>
    </w:rPr>
  </w:style>
  <w:style w:type="paragraph" w:customStyle="1" w:styleId="SectionBody">
    <w:name w:val="Section Body"/>
    <w:basedOn w:val="NormalIndent"/>
    <w:autoRedefine/>
    <w:qFormat/>
    <w:rsid w:val="004E4ABD"/>
    <w:pPr>
      <w:spacing w:before="120"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Indent">
    <w:name w:val="Normal Indent"/>
    <w:basedOn w:val="Normal"/>
    <w:uiPriority w:val="99"/>
    <w:semiHidden/>
    <w:unhideWhenUsed/>
    <w:rsid w:val="004E4ABD"/>
    <w:pPr>
      <w:ind w:left="720"/>
    </w:pPr>
  </w:style>
  <w:style w:type="paragraph" w:styleId="NormalWeb">
    <w:name w:val="Normal (Web)"/>
    <w:basedOn w:val="Normal"/>
    <w:uiPriority w:val="99"/>
    <w:unhideWhenUsed/>
    <w:rsid w:val="004E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avisca.atlassian.net/wiki/spaces/ORXE3/pages/773392576/Color+Properties+0.3" TargetMode="External"/><Relationship Id="rId18" Type="http://schemas.openxmlformats.org/officeDocument/2006/relationships/hyperlink" Target="https://tavisca.atlassian.net/wiki/spaces/ORXE3/pages/773392576/Color+Properties+0.3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tavisca.atlassian.net/wiki/spaces/ORXE3/pages/773392576/Color+Properties+0.3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avisca.atlassian.net/wiki/spaces/ORXE3/pages/773392576/Color+Properties+0.3" TargetMode="External"/><Relationship Id="rId20" Type="http://schemas.openxmlformats.org/officeDocument/2006/relationships/hyperlink" Target="https://tavisca.atlassian.net/wiki/spaces/ORXE3/pages/773392576/Color+Properties+0.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tavisca.atlassian.net/wiki/spaces/ORXE3/pages/1189053562/Typography+0.3+-+Nomenclature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avisca.atlassian.net/wiki/spaces/ORXE3/pages/1189053562/Typography+0.3+-+Nomenclatu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avisca.atlassian.net/wiki/spaces/ORXE3/pages/773392576/Color+Properties+0.3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2FA9E2944954792EBB9CCFB5A3240" ma:contentTypeVersion="11" ma:contentTypeDescription="Create a new document." ma:contentTypeScope="" ma:versionID="73f1dfd3b50d9fae953578337e58c173">
  <xsd:schema xmlns:xsd="http://www.w3.org/2001/XMLSchema" xmlns:xs="http://www.w3.org/2001/XMLSchema" xmlns:p="http://schemas.microsoft.com/office/2006/metadata/properties" xmlns:ns3="5086b9cd-bceb-4166-a472-aef5bcf8a79a" xmlns:ns4="73c4ebbe-4dc6-41de-b7f3-161a143ffa91" targetNamespace="http://schemas.microsoft.com/office/2006/metadata/properties" ma:root="true" ma:fieldsID="553e1d0bb74de28ba3ba0d56ad03856a" ns3:_="" ns4:_="">
    <xsd:import namespace="5086b9cd-bceb-4166-a472-aef5bcf8a79a"/>
    <xsd:import namespace="73c4ebbe-4dc6-41de-b7f3-161a143ffa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b9cd-bceb-4166-a472-aef5bcf8a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4ebbe-4dc6-41de-b7f3-161a143ffa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C90886-DAFE-4A00-AEA2-7904604C5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6b9cd-bceb-4166-a472-aef5bcf8a79a"/>
    <ds:schemaRef ds:uri="73c4ebbe-4dc6-41de-b7f3-161a143ff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F8829-18A4-4F4B-A169-A934F1751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30B7DD-3AA0-4A58-B531-99567C601B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Sawlani</dc:creator>
  <cp:keywords/>
  <dc:description/>
  <cp:lastModifiedBy>Monika Sawlani</cp:lastModifiedBy>
  <cp:revision>8</cp:revision>
  <dcterms:created xsi:type="dcterms:W3CDTF">2020-09-21T06:32:00Z</dcterms:created>
  <dcterms:modified xsi:type="dcterms:W3CDTF">2020-09-24T14:34:00Z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0x0101001892FA9E2944954792EBB9CCFB5A3240</vt:lpwstr>
  </property>
</Properties>
</file>