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0885F5" w14:textId="77777777" w:rsidR="006410A9" w:rsidRPr="00580AF3" w:rsidRDefault="006410A9" w:rsidP="006410A9">
      <w:pPr>
        <w:jc w:val="center"/>
        <w:rPr>
          <w:rFonts w:ascii="Times New Roman" w:hAnsi="Times New Roman" w:cs="Times New Roman"/>
          <w:sz w:val="24"/>
          <w:szCs w:val="24"/>
        </w:rPr>
      </w:pPr>
      <w:r w:rsidRPr="00580AF3">
        <w:rPr>
          <w:rFonts w:ascii="Times New Roman" w:hAnsi="Times New Roman" w:cs="Times New Roman"/>
          <w:sz w:val="24"/>
          <w:szCs w:val="24"/>
        </w:rPr>
        <w:t>Título</w:t>
      </w:r>
    </w:p>
    <w:p w14:paraId="0107D2A3" w14:textId="77777777" w:rsidR="006410A9" w:rsidRPr="00580AF3" w:rsidRDefault="006410A9" w:rsidP="006410A9">
      <w:pPr>
        <w:jc w:val="center"/>
        <w:rPr>
          <w:rFonts w:ascii="Times New Roman" w:hAnsi="Times New Roman" w:cs="Times New Roman"/>
          <w:sz w:val="24"/>
          <w:szCs w:val="24"/>
        </w:rPr>
      </w:pPr>
      <w:r w:rsidRPr="00580AF3">
        <w:rPr>
          <w:rFonts w:ascii="Times New Roman" w:hAnsi="Times New Roman" w:cs="Times New Roman"/>
          <w:sz w:val="24"/>
          <w:szCs w:val="24"/>
        </w:rPr>
        <w:t xml:space="preserve">Retos para la formación académica de diseñadores del siglo XXI </w:t>
      </w:r>
    </w:p>
    <w:p w14:paraId="24286765" w14:textId="77777777" w:rsidR="006410A9" w:rsidRPr="001E7075" w:rsidRDefault="006410A9" w:rsidP="006410A9">
      <w:pPr>
        <w:jc w:val="center"/>
        <w:rPr>
          <w:rFonts w:ascii="Times New Roman" w:hAnsi="Times New Roman" w:cs="Times New Roman"/>
          <w:sz w:val="24"/>
          <w:szCs w:val="24"/>
          <w:lang w:val="en-US"/>
        </w:rPr>
      </w:pPr>
      <w:r w:rsidRPr="001E7075">
        <w:rPr>
          <w:rFonts w:ascii="Times New Roman" w:hAnsi="Times New Roman" w:cs="Times New Roman"/>
          <w:sz w:val="24"/>
          <w:szCs w:val="24"/>
          <w:lang w:val="en-US"/>
        </w:rPr>
        <w:t>Academic training challenges of designers of the XXI century</w:t>
      </w:r>
    </w:p>
    <w:p w14:paraId="3D135FAA" w14:textId="77777777" w:rsidR="006410A9" w:rsidRPr="001E7075" w:rsidRDefault="006410A9" w:rsidP="006410A9">
      <w:pPr>
        <w:jc w:val="center"/>
        <w:rPr>
          <w:rFonts w:ascii="Times New Roman" w:hAnsi="Times New Roman" w:cs="Times New Roman"/>
          <w:sz w:val="24"/>
          <w:szCs w:val="24"/>
          <w:lang w:val="en-US"/>
        </w:rPr>
      </w:pPr>
    </w:p>
    <w:p w14:paraId="2B49D729" w14:textId="77777777" w:rsidR="006410A9" w:rsidRPr="00580AF3" w:rsidRDefault="006410A9" w:rsidP="006410A9">
      <w:pPr>
        <w:jc w:val="center"/>
        <w:rPr>
          <w:rFonts w:ascii="Times New Roman" w:hAnsi="Times New Roman" w:cs="Times New Roman"/>
          <w:sz w:val="24"/>
          <w:szCs w:val="24"/>
        </w:rPr>
      </w:pPr>
      <w:r w:rsidRPr="00580AF3">
        <w:rPr>
          <w:rFonts w:ascii="Times New Roman" w:hAnsi="Times New Roman" w:cs="Times New Roman"/>
          <w:sz w:val="24"/>
          <w:szCs w:val="24"/>
        </w:rPr>
        <w:t>Subtítulo</w:t>
      </w:r>
    </w:p>
    <w:p w14:paraId="4AD00C52" w14:textId="77777777" w:rsidR="006410A9" w:rsidRPr="00580AF3" w:rsidRDefault="006410A9" w:rsidP="006410A9">
      <w:pPr>
        <w:spacing w:line="360" w:lineRule="auto"/>
        <w:jc w:val="center"/>
        <w:rPr>
          <w:rFonts w:ascii="Times New Roman" w:hAnsi="Times New Roman" w:cs="Times New Roman"/>
          <w:bCs/>
          <w:sz w:val="24"/>
          <w:szCs w:val="24"/>
        </w:rPr>
      </w:pPr>
      <w:r w:rsidRPr="00580AF3">
        <w:rPr>
          <w:rFonts w:ascii="Times New Roman" w:hAnsi="Times New Roman" w:cs="Times New Roman"/>
          <w:bCs/>
          <w:sz w:val="24"/>
          <w:szCs w:val="24"/>
        </w:rPr>
        <w:t>Análisis comparativo de los programas educativos de diseño en la Facultad de Arquitectura y Diseño de la UAEM.</w:t>
      </w:r>
    </w:p>
    <w:p w14:paraId="2A758A1F" w14:textId="77777777" w:rsidR="006410A9" w:rsidRPr="001E7075" w:rsidRDefault="006410A9" w:rsidP="006410A9">
      <w:pPr>
        <w:spacing w:line="360" w:lineRule="auto"/>
        <w:jc w:val="center"/>
        <w:rPr>
          <w:rFonts w:ascii="Times New Roman" w:hAnsi="Times New Roman" w:cs="Times New Roman"/>
          <w:bCs/>
          <w:sz w:val="24"/>
          <w:szCs w:val="24"/>
          <w:lang w:val="en-US"/>
        </w:rPr>
      </w:pPr>
      <w:r w:rsidRPr="001E7075">
        <w:rPr>
          <w:rFonts w:ascii="Times New Roman" w:hAnsi="Times New Roman" w:cs="Times New Roman"/>
          <w:bCs/>
          <w:sz w:val="24"/>
          <w:szCs w:val="24"/>
          <w:lang w:val="en-US"/>
        </w:rPr>
        <w:t>Comparative analysis of the educational programs of design in the Faculty of Architecture and Design of the UAEM.</w:t>
      </w:r>
    </w:p>
    <w:p w14:paraId="49D639C1" w14:textId="77777777" w:rsidR="006410A9" w:rsidRPr="006D4E2D" w:rsidRDefault="006410A9" w:rsidP="006410A9">
      <w:pPr>
        <w:spacing w:after="0" w:line="240" w:lineRule="auto"/>
        <w:jc w:val="right"/>
        <w:rPr>
          <w:rFonts w:ascii="Times New Roman" w:hAnsi="Times New Roman" w:cs="Times New Roman"/>
          <w:bCs/>
          <w:sz w:val="24"/>
          <w:szCs w:val="24"/>
          <w:lang w:val="en-US"/>
        </w:rPr>
      </w:pPr>
    </w:p>
    <w:p w14:paraId="3A7271A9" w14:textId="77777777" w:rsidR="006410A9" w:rsidRPr="006D4E2D" w:rsidRDefault="006410A9" w:rsidP="006410A9">
      <w:pPr>
        <w:pStyle w:val="AbstractStyle"/>
        <w:jc w:val="center"/>
        <w:rPr>
          <w:rFonts w:cs="Times New Roman"/>
          <w:sz w:val="24"/>
          <w:szCs w:val="24"/>
        </w:rPr>
      </w:pPr>
    </w:p>
    <w:p w14:paraId="537F4459" w14:textId="77777777" w:rsidR="006410A9" w:rsidRPr="006D4E2D" w:rsidRDefault="006410A9" w:rsidP="006410A9">
      <w:pPr>
        <w:pStyle w:val="AbstractStyle"/>
        <w:jc w:val="center"/>
        <w:rPr>
          <w:rFonts w:cs="Times New Roman"/>
          <w:sz w:val="24"/>
          <w:szCs w:val="24"/>
        </w:rPr>
      </w:pPr>
    </w:p>
    <w:p w14:paraId="546DF002" w14:textId="77777777" w:rsidR="006410A9" w:rsidRPr="006D4E2D" w:rsidRDefault="006410A9" w:rsidP="006410A9">
      <w:pPr>
        <w:pStyle w:val="AbstractStyle"/>
        <w:jc w:val="center"/>
        <w:rPr>
          <w:rFonts w:cs="Times New Roman"/>
          <w:sz w:val="24"/>
          <w:szCs w:val="24"/>
        </w:rPr>
      </w:pPr>
    </w:p>
    <w:p w14:paraId="189D693A" w14:textId="77777777" w:rsidR="006410A9" w:rsidRPr="006D4E2D" w:rsidRDefault="006410A9" w:rsidP="006410A9">
      <w:pPr>
        <w:pStyle w:val="AbstractStyle"/>
        <w:jc w:val="center"/>
        <w:rPr>
          <w:rFonts w:cs="Times New Roman"/>
          <w:sz w:val="24"/>
          <w:szCs w:val="24"/>
        </w:rPr>
      </w:pPr>
    </w:p>
    <w:p w14:paraId="69DA8A25" w14:textId="77777777" w:rsidR="006410A9" w:rsidRPr="006D4E2D" w:rsidRDefault="006410A9" w:rsidP="006410A9">
      <w:pPr>
        <w:pStyle w:val="AbstractStyle"/>
        <w:jc w:val="center"/>
        <w:rPr>
          <w:rFonts w:cs="Times New Roman"/>
          <w:sz w:val="24"/>
          <w:szCs w:val="24"/>
        </w:rPr>
      </w:pPr>
    </w:p>
    <w:p w14:paraId="7FF2907E" w14:textId="77777777" w:rsidR="006410A9" w:rsidRPr="006D4E2D" w:rsidRDefault="006410A9" w:rsidP="006410A9">
      <w:pPr>
        <w:pStyle w:val="AbstractStyle"/>
        <w:jc w:val="center"/>
        <w:rPr>
          <w:rFonts w:cs="Times New Roman"/>
          <w:sz w:val="24"/>
          <w:szCs w:val="24"/>
        </w:rPr>
      </w:pPr>
    </w:p>
    <w:p w14:paraId="179E36EC" w14:textId="77777777" w:rsidR="006410A9" w:rsidRPr="006D4E2D" w:rsidRDefault="006410A9" w:rsidP="006410A9">
      <w:pPr>
        <w:pStyle w:val="AbstractStyle"/>
        <w:jc w:val="center"/>
        <w:rPr>
          <w:rFonts w:cs="Times New Roman"/>
          <w:sz w:val="24"/>
          <w:szCs w:val="24"/>
        </w:rPr>
      </w:pPr>
    </w:p>
    <w:p w14:paraId="2BADCD08" w14:textId="77777777" w:rsidR="006410A9" w:rsidRPr="006D4E2D" w:rsidRDefault="006410A9" w:rsidP="006410A9">
      <w:pPr>
        <w:pStyle w:val="AbstractStyle"/>
        <w:jc w:val="center"/>
        <w:rPr>
          <w:rFonts w:cs="Times New Roman"/>
          <w:sz w:val="24"/>
          <w:szCs w:val="24"/>
        </w:rPr>
      </w:pPr>
    </w:p>
    <w:p w14:paraId="3582D6D6" w14:textId="77777777" w:rsidR="006410A9" w:rsidRPr="006D4E2D" w:rsidRDefault="006410A9" w:rsidP="00A47E1B">
      <w:pPr>
        <w:pStyle w:val="AbstractStyle"/>
        <w:rPr>
          <w:rFonts w:cs="Times New Roman"/>
          <w:sz w:val="24"/>
          <w:szCs w:val="24"/>
        </w:rPr>
      </w:pPr>
    </w:p>
    <w:p w14:paraId="7778A1DC" w14:textId="77777777" w:rsidR="006410A9" w:rsidRPr="006D4E2D" w:rsidRDefault="006410A9" w:rsidP="006410A9">
      <w:pPr>
        <w:pStyle w:val="AbstractStyle"/>
        <w:jc w:val="center"/>
        <w:rPr>
          <w:rFonts w:cs="Times New Roman"/>
          <w:sz w:val="24"/>
          <w:szCs w:val="24"/>
        </w:rPr>
      </w:pPr>
    </w:p>
    <w:p w14:paraId="69E6781E" w14:textId="60AC0295" w:rsidR="006410A9" w:rsidRPr="00580AF3" w:rsidRDefault="006410A9" w:rsidP="006410A9">
      <w:pPr>
        <w:pStyle w:val="AbstractStyle"/>
        <w:jc w:val="left"/>
        <w:rPr>
          <w:rFonts w:cs="Times New Roman"/>
          <w:b/>
          <w:bCs/>
          <w:i w:val="0"/>
          <w:iCs/>
          <w:sz w:val="24"/>
          <w:szCs w:val="24"/>
          <w:lang w:val="es-MX"/>
        </w:rPr>
      </w:pPr>
      <w:r w:rsidRPr="00580AF3">
        <w:rPr>
          <w:rFonts w:cs="Times New Roman"/>
          <w:b/>
          <w:bCs/>
          <w:i w:val="0"/>
          <w:iCs/>
          <w:sz w:val="24"/>
          <w:szCs w:val="24"/>
          <w:lang w:val="es-MX"/>
        </w:rPr>
        <w:t>Resumen</w:t>
      </w:r>
    </w:p>
    <w:p w14:paraId="499B1933" w14:textId="77777777" w:rsidR="006410A9" w:rsidRPr="00580AF3" w:rsidRDefault="006410A9" w:rsidP="006410A9">
      <w:pPr>
        <w:pStyle w:val="AbstractStyle"/>
        <w:jc w:val="left"/>
        <w:rPr>
          <w:rFonts w:cs="Times New Roman"/>
          <w:i w:val="0"/>
          <w:sz w:val="24"/>
          <w:szCs w:val="24"/>
          <w:lang w:val="es-MX"/>
        </w:rPr>
      </w:pPr>
    </w:p>
    <w:p w14:paraId="5E228E7F" w14:textId="2F0B9C9D" w:rsidR="006410A9" w:rsidRPr="00580AF3" w:rsidRDefault="006410A9" w:rsidP="006410A9">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El siglo XXI, enfrenta cambios sin precedentes en los procesos educativos. En los últimos años el proceso de aprendizaje del diseño se ha visto influenciado por el uso de las Tecnologías de Información y Comunicación (TIC), poniendo en evidencia el devenir del aspecto reflexivo de la conceptualización de la disciplina y la posibilidad de dar atención adecuada a las necesidades de la sociedad actual.  Como consecuencia se ha priorizado el uso y manejo de las herramientas tecnológicas y el software, sobre los contenidos conceptuales, procedimentales y actitudinales, situación que al paso del tiempo logró desarticular los saberes de los haceres y la propia definición del ser, como profesional del diseño. Desde</w:t>
      </w:r>
      <w:r w:rsidRPr="00580AF3">
        <w:rPr>
          <w:rFonts w:ascii="Times New Roman" w:eastAsia="Times New Roman" w:hAnsi="Times New Roman" w:cs="Times New Roman"/>
          <w:sz w:val="24"/>
          <w:szCs w:val="24"/>
        </w:rPr>
        <w:t xml:space="preserve"> la incorporación de las TIC, se hace evidente el no retorno, por lo que se tienen que formular estrategias didácticas que enfrenten los retos actuales y la integración de otras modalidades educativas orientadas a la consolidación del aprendizaje integral, donde la tendencia hacia la virtualización requiere atención inmediata. La UNESCO, </w:t>
      </w:r>
      <w:r w:rsidRPr="00580AF3">
        <w:rPr>
          <w:rFonts w:ascii="Times New Roman" w:hAnsi="Times New Roman" w:cs="Times New Roman"/>
          <w:sz w:val="24"/>
          <w:szCs w:val="24"/>
        </w:rPr>
        <w:t xml:space="preserve">propone que la educación </w:t>
      </w:r>
      <w:r w:rsidRPr="00580AF3">
        <w:rPr>
          <w:rFonts w:ascii="Times New Roman" w:hAnsi="Times New Roman" w:cs="Times New Roman"/>
          <w:sz w:val="24"/>
          <w:szCs w:val="24"/>
        </w:rPr>
        <w:lastRenderedPageBreak/>
        <w:t xml:space="preserve">promueva el pensamiento crítico, la imaginación de escenarios prospectivos y toma de decisiones en forma colaborativa, desarrollando competencias que posibiliten a los futuros profesionales integrarse en contextos locales con un pensamiento global, usando tecnologías, en un proceso reflexivo y crítico. El Proyecto Tuning para Latinoamérica describe competencias profesionales, desde una visión integral que aborde problemas en forma crítica. Especifica que desde las competencias transversales profesionales; las instrumentales son las capacidades, habilidades y destrezas para la comunicación y la gestión de la información, así como, la capacidad de análisis y síntesis, la de creatividad e investigativa; las competencias interpersonales, son las que permiten la cooperación y la interacción social como el trabajo en equipo, la valoración y el respeto a la diversidad; las sistémicas son las que permiten valorar la interacción de las partes con el todo, la capacidad de elaborar proyectos, establecer compromisos éticos y de calidad y resolución de problemas en forma innovadora. Por lo que, los procesos de educación superior presentan un reto para las instituciones, que deben promover la adquisición de estas competencias en un proceso de aprendizaje híbrido. Así como, diseñar un nuevo </w:t>
      </w:r>
      <w:r w:rsidR="00580AF3" w:rsidRPr="00580AF3">
        <w:rPr>
          <w:rFonts w:ascii="Times New Roman" w:hAnsi="Times New Roman" w:cs="Times New Roman"/>
          <w:sz w:val="24"/>
          <w:szCs w:val="24"/>
        </w:rPr>
        <w:t>currículo</w:t>
      </w:r>
      <w:r w:rsidRPr="00580AF3">
        <w:rPr>
          <w:rFonts w:ascii="Times New Roman" w:hAnsi="Times New Roman" w:cs="Times New Roman"/>
          <w:sz w:val="24"/>
          <w:szCs w:val="24"/>
        </w:rPr>
        <w:t xml:space="preserve"> flexible y activo, adaptado a las nuevas necesidades sociales que permita estrategias de trabajo colaborativo que fomente la autorresponsabilidad y participación en la formación del proceso de aprendizaje. Por lo tanto, el modelo educativo híbrido presenta retos para generar una nueva formación en línea, atendiendo a la “sociedad de la información”; que obliga a los sectores   docente y estudiantil a actualizarse en el trabajo autónomo e intelectual, en el estudio independiente para generar el aprendizaje colaborativo con la aplicación de estrategias rompiendo la barrera de espacio y distancia; generando binomios de teoría y práctica, así como de acción y reflexión. Los P</w:t>
      </w:r>
      <w:r w:rsidR="006344CE">
        <w:rPr>
          <w:rFonts w:ascii="Times New Roman" w:hAnsi="Times New Roman" w:cs="Times New Roman"/>
          <w:sz w:val="24"/>
          <w:szCs w:val="24"/>
        </w:rPr>
        <w:t xml:space="preserve">rogramas </w:t>
      </w:r>
      <w:r w:rsidRPr="00580AF3">
        <w:rPr>
          <w:rFonts w:ascii="Times New Roman" w:hAnsi="Times New Roman" w:cs="Times New Roman"/>
          <w:sz w:val="24"/>
          <w:szCs w:val="24"/>
        </w:rPr>
        <w:t>E</w:t>
      </w:r>
      <w:r w:rsidR="006344CE">
        <w:rPr>
          <w:rFonts w:ascii="Times New Roman" w:hAnsi="Times New Roman" w:cs="Times New Roman"/>
          <w:sz w:val="24"/>
          <w:szCs w:val="24"/>
        </w:rPr>
        <w:t>ducativos (PE)</w:t>
      </w:r>
      <w:r w:rsidRPr="00580AF3">
        <w:rPr>
          <w:rFonts w:ascii="Times New Roman" w:hAnsi="Times New Roman" w:cs="Times New Roman"/>
          <w:sz w:val="24"/>
          <w:szCs w:val="24"/>
        </w:rPr>
        <w:t xml:space="preserve"> de la Facultad de Arquitectura y Diseño desde su fundamento educativo, se han visto en la necesidad de incorporar, herramientas para trabajar a través de las TIC, como una nueva forma de aprender incorporando la virtualización a dinámicas educativas que no estaban contempladas en el modelo presencial, como un reto importante para el logro de las competencias profesionales. El objetivo de este trabajo es presentar un análisis comparativo desde una perspectiva de la investigación crítica, sobre los enfoques educativos que han conformado estos PE y las actuales propuestas de la educación superior que se plantean desde los postulados de la UNESCO y la Agenda 2030, para obtener propuestas que posibiliten la incorporación de estrategias educativas en un nuevo modelo de aprendizaje híbrido que </w:t>
      </w:r>
      <w:r w:rsidRPr="00580AF3">
        <w:rPr>
          <w:rFonts w:ascii="Times New Roman" w:hAnsi="Times New Roman" w:cs="Times New Roman"/>
          <w:sz w:val="24"/>
          <w:szCs w:val="24"/>
        </w:rPr>
        <w:lastRenderedPageBreak/>
        <w:t>permita el uso de las herramientas tecnológicas , pero que no se presente como limitante al proceso de aprendizaje.</w:t>
      </w:r>
    </w:p>
    <w:p w14:paraId="6EC17739" w14:textId="77777777" w:rsidR="006410A9" w:rsidRPr="00580AF3" w:rsidRDefault="006410A9" w:rsidP="006410A9">
      <w:pPr>
        <w:pStyle w:val="AbstractStyle"/>
        <w:jc w:val="left"/>
        <w:rPr>
          <w:rFonts w:cs="Times New Roman"/>
          <w:i w:val="0"/>
          <w:iCs/>
          <w:sz w:val="24"/>
          <w:szCs w:val="24"/>
          <w:lang w:val="es-MX"/>
        </w:rPr>
      </w:pPr>
      <w:r w:rsidRPr="00580AF3">
        <w:rPr>
          <w:rFonts w:cs="Times New Roman"/>
          <w:b/>
          <w:bCs/>
          <w:i w:val="0"/>
          <w:iCs/>
          <w:sz w:val="24"/>
          <w:szCs w:val="24"/>
          <w:lang w:val="es-MX"/>
        </w:rPr>
        <w:t>Palabras clave</w:t>
      </w:r>
      <w:r w:rsidRPr="00580AF3">
        <w:rPr>
          <w:rFonts w:cs="Times New Roman"/>
          <w:i w:val="0"/>
          <w:iCs/>
          <w:sz w:val="24"/>
          <w:szCs w:val="24"/>
          <w:lang w:val="es-MX"/>
        </w:rPr>
        <w:t xml:space="preserve">: Enseñanza del diseño, modelo educativo híbrido, estrategias didácticas. </w:t>
      </w:r>
    </w:p>
    <w:p w14:paraId="0F07C4CA" w14:textId="77777777" w:rsidR="006410A9" w:rsidRPr="00580AF3" w:rsidRDefault="006410A9" w:rsidP="006410A9">
      <w:pPr>
        <w:rPr>
          <w:rFonts w:ascii="Times New Roman" w:hAnsi="Times New Roman" w:cs="Times New Roman"/>
          <w:sz w:val="24"/>
          <w:szCs w:val="24"/>
        </w:rPr>
      </w:pPr>
    </w:p>
    <w:p w14:paraId="38152F42" w14:textId="2D44955D" w:rsidR="006410A9" w:rsidRPr="001E7075" w:rsidRDefault="00F06ABD" w:rsidP="006410A9">
      <w:pPr>
        <w:rPr>
          <w:rFonts w:ascii="Times New Roman" w:hAnsi="Times New Roman" w:cs="Times New Roman"/>
          <w:b/>
          <w:bCs/>
          <w:iCs/>
          <w:sz w:val="24"/>
          <w:szCs w:val="24"/>
          <w:lang w:val="en-US"/>
        </w:rPr>
      </w:pPr>
      <w:proofErr w:type="spellStart"/>
      <w:r w:rsidRPr="001E7075">
        <w:rPr>
          <w:rFonts w:ascii="Times New Roman" w:hAnsi="Times New Roman" w:cs="Times New Roman"/>
          <w:b/>
          <w:bCs/>
          <w:iCs/>
          <w:sz w:val="24"/>
          <w:szCs w:val="24"/>
          <w:lang w:val="en-US"/>
        </w:rPr>
        <w:t>Sumary</w:t>
      </w:r>
      <w:proofErr w:type="spellEnd"/>
    </w:p>
    <w:p w14:paraId="1FC2C175" w14:textId="271AED2A" w:rsidR="006410A9" w:rsidRPr="001E7075" w:rsidRDefault="006410A9" w:rsidP="006410A9">
      <w:pPr>
        <w:spacing w:line="360" w:lineRule="auto"/>
        <w:jc w:val="both"/>
        <w:rPr>
          <w:rFonts w:ascii="Times New Roman" w:hAnsi="Times New Roman" w:cs="Times New Roman"/>
          <w:sz w:val="24"/>
          <w:szCs w:val="24"/>
          <w:lang w:val="en-US"/>
        </w:rPr>
      </w:pPr>
      <w:r w:rsidRPr="001E7075">
        <w:rPr>
          <w:rFonts w:ascii="Times New Roman" w:hAnsi="Times New Roman" w:cs="Times New Roman"/>
          <w:sz w:val="24"/>
          <w:szCs w:val="24"/>
          <w:lang w:val="en-US"/>
        </w:rPr>
        <w:t xml:space="preserve">The 21st century faces unprecedented changes in educational processes. </w:t>
      </w:r>
      <w:proofErr w:type="spellStart"/>
      <w:r w:rsidRPr="001E7075">
        <w:rPr>
          <w:rFonts w:ascii="Times New Roman" w:hAnsi="Times New Roman" w:cs="Times New Roman"/>
          <w:sz w:val="24"/>
          <w:szCs w:val="24"/>
          <w:lang w:val="en-US"/>
        </w:rPr>
        <w:t>Nowdays</w:t>
      </w:r>
      <w:proofErr w:type="spellEnd"/>
      <w:r w:rsidRPr="001E7075">
        <w:rPr>
          <w:rFonts w:ascii="Times New Roman" w:hAnsi="Times New Roman" w:cs="Times New Roman"/>
          <w:sz w:val="24"/>
          <w:szCs w:val="24"/>
          <w:lang w:val="en-US"/>
        </w:rPr>
        <w:t xml:space="preserve">, the design learning process has been influenced by the use of Information and Communication Technologies (ICT), highlighting the future of the reflective aspect of the conceptualization of the discipline and the possibility of giving adequate attention to the needs of today's society. As a consequence, the use and management of technological tools and software has been prioritized over the conceptual, procedural and attitudinal contents, a situation that over the time has managed to dismantle the knowledge of doing and the very definition of </w:t>
      </w:r>
      <w:proofErr w:type="gramStart"/>
      <w:r w:rsidRPr="001E7075">
        <w:rPr>
          <w:rFonts w:ascii="Times New Roman" w:hAnsi="Times New Roman" w:cs="Times New Roman"/>
          <w:sz w:val="24"/>
          <w:szCs w:val="24"/>
          <w:lang w:val="en-US"/>
        </w:rPr>
        <w:t>being,  a</w:t>
      </w:r>
      <w:proofErr w:type="gramEnd"/>
      <w:r w:rsidRPr="001E7075">
        <w:rPr>
          <w:rFonts w:ascii="Times New Roman" w:hAnsi="Times New Roman" w:cs="Times New Roman"/>
          <w:sz w:val="24"/>
          <w:szCs w:val="24"/>
          <w:lang w:val="en-US"/>
        </w:rPr>
        <w:t xml:space="preserve"> profe</w:t>
      </w:r>
      <w:r w:rsidR="00242D2A" w:rsidRPr="001E7075">
        <w:rPr>
          <w:rFonts w:ascii="Times New Roman" w:hAnsi="Times New Roman" w:cs="Times New Roman"/>
          <w:sz w:val="24"/>
          <w:szCs w:val="24"/>
          <w:lang w:val="en-US"/>
        </w:rPr>
        <w:t>ss</w:t>
      </w:r>
      <w:r w:rsidRPr="001E7075">
        <w:rPr>
          <w:rFonts w:ascii="Times New Roman" w:hAnsi="Times New Roman" w:cs="Times New Roman"/>
          <w:sz w:val="24"/>
          <w:szCs w:val="24"/>
          <w:lang w:val="en-US"/>
        </w:rPr>
        <w:t xml:space="preserve">ional design.  Since the incorporation of ICT, the no return is evident, so didactic strategies have to be formulated to face current challenges and the integration of other educational modalities aimed at consolidating comprehensive learning, where the trend towards virtualization requires </w:t>
      </w:r>
      <w:r w:rsidR="00242D2A" w:rsidRPr="001E7075">
        <w:rPr>
          <w:rFonts w:ascii="Times New Roman" w:hAnsi="Times New Roman" w:cs="Times New Roman"/>
          <w:sz w:val="24"/>
          <w:szCs w:val="24"/>
          <w:lang w:val="en-US"/>
        </w:rPr>
        <w:t>immediate</w:t>
      </w:r>
      <w:r w:rsidRPr="001E7075">
        <w:rPr>
          <w:rFonts w:ascii="Times New Roman" w:hAnsi="Times New Roman" w:cs="Times New Roman"/>
          <w:sz w:val="24"/>
          <w:szCs w:val="24"/>
          <w:lang w:val="en-US"/>
        </w:rPr>
        <w:t xml:space="preserve"> attention. UNESCO propose</w:t>
      </w:r>
      <w:r w:rsidR="00242D2A" w:rsidRPr="001E7075">
        <w:rPr>
          <w:rFonts w:ascii="Times New Roman" w:hAnsi="Times New Roman" w:cs="Times New Roman"/>
          <w:sz w:val="24"/>
          <w:szCs w:val="24"/>
          <w:lang w:val="en-US"/>
        </w:rPr>
        <w:t>s</w:t>
      </w:r>
      <w:r w:rsidRPr="001E7075">
        <w:rPr>
          <w:rFonts w:ascii="Times New Roman" w:hAnsi="Times New Roman" w:cs="Times New Roman"/>
          <w:sz w:val="24"/>
          <w:szCs w:val="24"/>
          <w:lang w:val="en-US"/>
        </w:rPr>
        <w:t xml:space="preserve"> that education promotes critical thinking, the imagination of prospective scenarios and decision-making in a collaborative way, developing competencies that enable future professionals to integrate into local contexts with a global thinking, using technologies, in a reflective process and critical. The Tuning Project for Latin America describes professional competencies, from an integral vision that addresses problems in a critical way. It specifies that from the professional transversal competences; the instrumental ones are the capacities, abilities and skills for communication and information management, as well as the capacity for analysis and synthesis, creativity and research; interpersonal competences are those that allow cooperation and social interaction such as teamwork, appreciation and respect for diversity; the systemic ones are those that allow to value the interaction of the parts with the whole, the capacity to elaborate projects, establish ethical and quality commitments and solve problems in an innovative way. Therefore, higher education processes present a challenge for institutions, which must promote the acquisition of these competencies in a hybrid learning process. </w:t>
      </w:r>
      <w:proofErr w:type="gramStart"/>
      <w:r w:rsidRPr="001E7075">
        <w:rPr>
          <w:rFonts w:ascii="Times New Roman" w:hAnsi="Times New Roman" w:cs="Times New Roman"/>
          <w:sz w:val="24"/>
          <w:szCs w:val="24"/>
          <w:lang w:val="en-US"/>
        </w:rPr>
        <w:t>As well as,</w:t>
      </w:r>
      <w:proofErr w:type="gramEnd"/>
      <w:r w:rsidRPr="001E7075">
        <w:rPr>
          <w:rFonts w:ascii="Times New Roman" w:hAnsi="Times New Roman" w:cs="Times New Roman"/>
          <w:sz w:val="24"/>
          <w:szCs w:val="24"/>
          <w:lang w:val="en-US"/>
        </w:rPr>
        <w:t xml:space="preserve"> design a new flexible and active curriculum, adapted to new social needs that allows collaborative work strategies that promote self-responsibility and participation in the </w:t>
      </w:r>
      <w:r w:rsidRPr="001E7075">
        <w:rPr>
          <w:rFonts w:ascii="Times New Roman" w:hAnsi="Times New Roman" w:cs="Times New Roman"/>
          <w:sz w:val="24"/>
          <w:szCs w:val="24"/>
          <w:lang w:val="en-US"/>
        </w:rPr>
        <w:lastRenderedPageBreak/>
        <w:t xml:space="preserve">formation of the learning process. Therefore, the hybrid educational model presents challenges to generate a new online training, attending to the "information society"; that forces the teaching and student sectors to update themselves in autonomous and intellectual work, in independent study to generate collaborative learning with the application of strategies breaking the barrier of space and distance; generating binomials of theory and practice, as well as action and reflection. The PEs of the Faculty of Architecture and Design from its educational foundation, have seen the need to incorporate tools to work through ICT, as a new way of learning incorporating virtualization into educational dynamics that were not contemplated in the face-to-face model, as an important challenge for the achievement of professional skills. The objective of this work is to present a comparative analysis from a critical research perspective, on the educational approaches that have shaped these PEs and the current proposals for higher education that arise from the postulates of UNESCO and the 2030 Agenda, to Obtain proposals that enable the incorporation of educational strategies in a new hybrid learning model that allows the use of technological </w:t>
      </w:r>
      <w:proofErr w:type="gramStart"/>
      <w:r w:rsidRPr="001E7075">
        <w:rPr>
          <w:rFonts w:ascii="Times New Roman" w:hAnsi="Times New Roman" w:cs="Times New Roman"/>
          <w:sz w:val="24"/>
          <w:szCs w:val="24"/>
          <w:lang w:val="en-US"/>
        </w:rPr>
        <w:t>tools, but</w:t>
      </w:r>
      <w:proofErr w:type="gramEnd"/>
      <w:r w:rsidRPr="001E7075">
        <w:rPr>
          <w:rFonts w:ascii="Times New Roman" w:hAnsi="Times New Roman" w:cs="Times New Roman"/>
          <w:sz w:val="24"/>
          <w:szCs w:val="24"/>
          <w:lang w:val="en-US"/>
        </w:rPr>
        <w:t xml:space="preserve"> is not presented as limiting of the learning process.</w:t>
      </w:r>
    </w:p>
    <w:p w14:paraId="0D846E1D" w14:textId="77777777" w:rsidR="006410A9" w:rsidRPr="001E7075" w:rsidRDefault="006410A9" w:rsidP="006410A9">
      <w:pPr>
        <w:spacing w:line="360" w:lineRule="auto"/>
        <w:jc w:val="both"/>
        <w:rPr>
          <w:rFonts w:ascii="Times New Roman" w:hAnsi="Times New Roman" w:cs="Times New Roman"/>
          <w:iCs/>
          <w:sz w:val="24"/>
          <w:szCs w:val="24"/>
          <w:lang w:val="en-US"/>
        </w:rPr>
      </w:pPr>
      <w:r w:rsidRPr="001E7075">
        <w:rPr>
          <w:rFonts w:ascii="Times New Roman" w:hAnsi="Times New Roman" w:cs="Times New Roman"/>
          <w:b/>
          <w:bCs/>
          <w:iCs/>
          <w:sz w:val="24"/>
          <w:szCs w:val="24"/>
          <w:lang w:val="en-US"/>
        </w:rPr>
        <w:t>Keywords</w:t>
      </w:r>
      <w:r w:rsidRPr="001E7075">
        <w:rPr>
          <w:rFonts w:ascii="Times New Roman" w:hAnsi="Times New Roman" w:cs="Times New Roman"/>
          <w:iCs/>
          <w:sz w:val="24"/>
          <w:szCs w:val="24"/>
          <w:lang w:val="en-US"/>
        </w:rPr>
        <w:t>: Teaching of design, hybrid educational model, didactic strategies.</w:t>
      </w:r>
    </w:p>
    <w:p w14:paraId="25268DA3" w14:textId="26B89A35" w:rsidR="002C1E8C" w:rsidRPr="00580AF3" w:rsidRDefault="00BC285F" w:rsidP="00200534">
      <w:pPr>
        <w:spacing w:line="360" w:lineRule="auto"/>
        <w:jc w:val="both"/>
        <w:rPr>
          <w:rFonts w:ascii="Times New Roman" w:hAnsi="Times New Roman" w:cs="Times New Roman"/>
          <w:b/>
          <w:bCs/>
          <w:sz w:val="24"/>
          <w:szCs w:val="24"/>
        </w:rPr>
      </w:pPr>
      <w:r w:rsidRPr="00580AF3">
        <w:rPr>
          <w:rFonts w:ascii="Times New Roman" w:hAnsi="Times New Roman" w:cs="Times New Roman"/>
          <w:b/>
          <w:bCs/>
          <w:sz w:val="24"/>
          <w:szCs w:val="24"/>
        </w:rPr>
        <w:t>Introducción y Antecedentes</w:t>
      </w:r>
    </w:p>
    <w:p w14:paraId="75EF79D4" w14:textId="0CB4ACBC" w:rsidR="008A5D99" w:rsidRPr="00580AF3" w:rsidRDefault="002C1E8C" w:rsidP="00200534">
      <w:pPr>
        <w:spacing w:line="360" w:lineRule="auto"/>
        <w:jc w:val="both"/>
        <w:rPr>
          <w:rFonts w:ascii="Times New Roman" w:hAnsi="Times New Roman" w:cs="Times New Roman"/>
          <w:sz w:val="24"/>
          <w:szCs w:val="24"/>
        </w:rPr>
      </w:pPr>
      <w:bookmarkStart w:id="0" w:name="_Hlk51761111"/>
      <w:r w:rsidRPr="00580AF3">
        <w:rPr>
          <w:rFonts w:ascii="Times New Roman" w:hAnsi="Times New Roman" w:cs="Times New Roman"/>
          <w:sz w:val="24"/>
          <w:szCs w:val="24"/>
        </w:rPr>
        <w:t>De acuerdo con los planes de acción establecidos en la Agenda 20</w:t>
      </w:r>
      <w:r w:rsidR="00C65ABE" w:rsidRPr="00580AF3">
        <w:rPr>
          <w:rFonts w:ascii="Times New Roman" w:hAnsi="Times New Roman" w:cs="Times New Roman"/>
          <w:sz w:val="24"/>
          <w:szCs w:val="24"/>
        </w:rPr>
        <w:t>30</w:t>
      </w:r>
      <w:r w:rsidR="00065370" w:rsidRPr="00580AF3">
        <w:rPr>
          <w:rFonts w:ascii="Times New Roman" w:hAnsi="Times New Roman" w:cs="Times New Roman"/>
          <w:sz w:val="24"/>
          <w:szCs w:val="24"/>
        </w:rPr>
        <w:t xml:space="preserve"> para el Desarrollo Sostenible, </w:t>
      </w:r>
      <w:r w:rsidR="00BC285F" w:rsidRPr="00580AF3">
        <w:rPr>
          <w:rFonts w:ascii="Times New Roman" w:hAnsi="Times New Roman" w:cs="Times New Roman"/>
          <w:sz w:val="24"/>
          <w:szCs w:val="24"/>
        </w:rPr>
        <w:t>establecida</w:t>
      </w:r>
      <w:r w:rsidR="00065370" w:rsidRPr="00580AF3">
        <w:rPr>
          <w:rFonts w:ascii="Times New Roman" w:hAnsi="Times New Roman" w:cs="Times New Roman"/>
          <w:sz w:val="24"/>
          <w:szCs w:val="24"/>
        </w:rPr>
        <w:t xml:space="preserve"> por las</w:t>
      </w:r>
      <w:r w:rsidRPr="00580AF3">
        <w:rPr>
          <w:rFonts w:ascii="Times New Roman" w:hAnsi="Times New Roman" w:cs="Times New Roman"/>
          <w:sz w:val="24"/>
          <w:szCs w:val="24"/>
        </w:rPr>
        <w:t xml:space="preserve"> Naciones Unidas</w:t>
      </w:r>
      <w:r w:rsidR="00BC285F" w:rsidRPr="00580AF3">
        <w:rPr>
          <w:rFonts w:ascii="Times New Roman" w:hAnsi="Times New Roman" w:cs="Times New Roman"/>
          <w:sz w:val="24"/>
          <w:szCs w:val="24"/>
        </w:rPr>
        <w:t>,</w:t>
      </w:r>
      <w:r w:rsidRPr="00580AF3">
        <w:rPr>
          <w:rFonts w:ascii="Times New Roman" w:hAnsi="Times New Roman" w:cs="Times New Roman"/>
          <w:sz w:val="24"/>
          <w:szCs w:val="24"/>
        </w:rPr>
        <w:t xml:space="preserve"> dentro </w:t>
      </w:r>
      <w:r w:rsidR="00065370" w:rsidRPr="00580AF3">
        <w:rPr>
          <w:rFonts w:ascii="Times New Roman" w:hAnsi="Times New Roman" w:cs="Times New Roman"/>
          <w:sz w:val="24"/>
          <w:szCs w:val="24"/>
        </w:rPr>
        <w:t xml:space="preserve">su </w:t>
      </w:r>
      <w:r w:rsidR="00BC285F" w:rsidRPr="00580AF3">
        <w:rPr>
          <w:rFonts w:ascii="Times New Roman" w:hAnsi="Times New Roman" w:cs="Times New Roman"/>
          <w:sz w:val="24"/>
          <w:szCs w:val="24"/>
        </w:rPr>
        <w:t>Cuarto Objetivo,</w:t>
      </w:r>
      <w:r w:rsidR="00071D61" w:rsidRPr="00580AF3">
        <w:rPr>
          <w:rFonts w:ascii="Times New Roman" w:hAnsi="Times New Roman" w:cs="Times New Roman"/>
          <w:sz w:val="24"/>
          <w:szCs w:val="24"/>
        </w:rPr>
        <w:t xml:space="preserve"> </w:t>
      </w:r>
      <w:r w:rsidR="00BC285F" w:rsidRPr="00580AF3">
        <w:rPr>
          <w:rFonts w:ascii="Times New Roman" w:hAnsi="Times New Roman" w:cs="Times New Roman"/>
          <w:sz w:val="24"/>
          <w:szCs w:val="24"/>
        </w:rPr>
        <w:t>d</w:t>
      </w:r>
      <w:r w:rsidR="00071D61" w:rsidRPr="00580AF3">
        <w:rPr>
          <w:rFonts w:ascii="Times New Roman" w:hAnsi="Times New Roman" w:cs="Times New Roman"/>
          <w:sz w:val="24"/>
          <w:szCs w:val="24"/>
        </w:rPr>
        <w:t xml:space="preserve">efine el “Garantizar una educación inclusiva y equitativa de calidad y promover oportunidades de aprendizaje permanente para todos” </w:t>
      </w:r>
      <w:r w:rsidR="00976115" w:rsidRPr="00580AF3">
        <w:rPr>
          <w:rFonts w:ascii="Times New Roman" w:hAnsi="Times New Roman" w:cs="Times New Roman"/>
          <w:noProof/>
          <w:sz w:val="24"/>
          <w:szCs w:val="24"/>
        </w:rPr>
        <w:t>(</w:t>
      </w:r>
      <w:commentRangeStart w:id="1"/>
      <w:r w:rsidR="00976115" w:rsidRPr="00580AF3">
        <w:rPr>
          <w:rFonts w:ascii="Times New Roman" w:hAnsi="Times New Roman" w:cs="Times New Roman"/>
          <w:noProof/>
          <w:sz w:val="24"/>
          <w:szCs w:val="24"/>
        </w:rPr>
        <w:t>Naciones Unidas. Asamblea General, 2015, p. 16</w:t>
      </w:r>
      <w:commentRangeEnd w:id="1"/>
      <w:r w:rsidR="003D495E">
        <w:rPr>
          <w:rStyle w:val="Refdecomentario"/>
        </w:rPr>
        <w:commentReference w:id="1"/>
      </w:r>
      <w:r w:rsidR="00976115" w:rsidRPr="00580AF3">
        <w:rPr>
          <w:rFonts w:ascii="Times New Roman" w:hAnsi="Times New Roman" w:cs="Times New Roman"/>
          <w:noProof/>
          <w:sz w:val="24"/>
          <w:szCs w:val="24"/>
        </w:rPr>
        <w:t>)</w:t>
      </w:r>
      <w:r w:rsidR="00071D61" w:rsidRPr="00580AF3">
        <w:rPr>
          <w:rFonts w:ascii="Times New Roman" w:hAnsi="Times New Roman" w:cs="Times New Roman"/>
          <w:sz w:val="24"/>
          <w:szCs w:val="24"/>
        </w:rPr>
        <w:t xml:space="preserve">. </w:t>
      </w:r>
      <w:r w:rsidR="0046206C" w:rsidRPr="00580AF3">
        <w:rPr>
          <w:rFonts w:ascii="Times New Roman" w:hAnsi="Times New Roman" w:cs="Times New Roman"/>
          <w:sz w:val="24"/>
          <w:szCs w:val="24"/>
        </w:rPr>
        <w:t>Asimismo,</w:t>
      </w:r>
      <w:r w:rsidR="00071D61" w:rsidRPr="00580AF3">
        <w:rPr>
          <w:rFonts w:ascii="Times New Roman" w:hAnsi="Times New Roman" w:cs="Times New Roman"/>
          <w:sz w:val="24"/>
          <w:szCs w:val="24"/>
        </w:rPr>
        <w:t xml:space="preserve"> en el nivel superior se debe asegurar el acceso </w:t>
      </w:r>
      <w:r w:rsidR="00C65ABE" w:rsidRPr="00580AF3">
        <w:rPr>
          <w:rFonts w:ascii="Times New Roman" w:hAnsi="Times New Roman" w:cs="Times New Roman"/>
          <w:sz w:val="24"/>
          <w:szCs w:val="24"/>
        </w:rPr>
        <w:t>igualitario a</w:t>
      </w:r>
      <w:r w:rsidR="00071D61" w:rsidRPr="00580AF3">
        <w:rPr>
          <w:rFonts w:ascii="Times New Roman" w:hAnsi="Times New Roman" w:cs="Times New Roman"/>
          <w:sz w:val="24"/>
          <w:szCs w:val="24"/>
        </w:rPr>
        <w:t xml:space="preserve"> la educación, proporcionándoles las competencias profesionales que les </w:t>
      </w:r>
      <w:r w:rsidR="008728B2" w:rsidRPr="00580AF3">
        <w:rPr>
          <w:rFonts w:ascii="Times New Roman" w:hAnsi="Times New Roman" w:cs="Times New Roman"/>
          <w:sz w:val="24"/>
          <w:szCs w:val="24"/>
        </w:rPr>
        <w:t>den</w:t>
      </w:r>
      <w:r w:rsidR="00071D61" w:rsidRPr="00580AF3">
        <w:rPr>
          <w:rFonts w:ascii="Times New Roman" w:hAnsi="Times New Roman" w:cs="Times New Roman"/>
          <w:sz w:val="24"/>
          <w:szCs w:val="24"/>
        </w:rPr>
        <w:t xml:space="preserve"> </w:t>
      </w:r>
      <w:r w:rsidR="0046206C" w:rsidRPr="00580AF3">
        <w:rPr>
          <w:rFonts w:ascii="Times New Roman" w:hAnsi="Times New Roman" w:cs="Times New Roman"/>
          <w:sz w:val="24"/>
          <w:szCs w:val="24"/>
        </w:rPr>
        <w:t>acceso a</w:t>
      </w:r>
      <w:r w:rsidR="00C65ABE" w:rsidRPr="00580AF3">
        <w:rPr>
          <w:rFonts w:ascii="Times New Roman" w:hAnsi="Times New Roman" w:cs="Times New Roman"/>
          <w:sz w:val="24"/>
          <w:szCs w:val="24"/>
        </w:rPr>
        <w:t xml:space="preserve"> </w:t>
      </w:r>
      <w:r w:rsidR="00071D61" w:rsidRPr="00580AF3">
        <w:rPr>
          <w:rFonts w:ascii="Times New Roman" w:hAnsi="Times New Roman" w:cs="Times New Roman"/>
          <w:sz w:val="24"/>
          <w:szCs w:val="24"/>
        </w:rPr>
        <w:t>un empleo, trabajo o emprendimiento</w:t>
      </w:r>
      <w:r w:rsidR="00A856F9" w:rsidRPr="00580AF3">
        <w:rPr>
          <w:rFonts w:ascii="Times New Roman" w:hAnsi="Times New Roman" w:cs="Times New Roman"/>
          <w:sz w:val="24"/>
          <w:szCs w:val="24"/>
        </w:rPr>
        <w:t>,</w:t>
      </w:r>
      <w:r w:rsidR="00071D61" w:rsidRPr="00580AF3">
        <w:rPr>
          <w:rFonts w:ascii="Times New Roman" w:hAnsi="Times New Roman" w:cs="Times New Roman"/>
          <w:sz w:val="24"/>
          <w:szCs w:val="24"/>
        </w:rPr>
        <w:t xml:space="preserve"> promoviendo el desarrollo sostenible</w:t>
      </w:r>
      <w:r w:rsidR="00C65ABE" w:rsidRPr="00580AF3">
        <w:rPr>
          <w:rFonts w:ascii="Times New Roman" w:hAnsi="Times New Roman" w:cs="Times New Roman"/>
          <w:sz w:val="24"/>
          <w:szCs w:val="24"/>
        </w:rPr>
        <w:t xml:space="preserve"> a través de la adquisición de conocimientos teóricos y prácticos</w:t>
      </w:r>
      <w:r w:rsidR="00A856F9" w:rsidRPr="00580AF3">
        <w:rPr>
          <w:rFonts w:ascii="Times New Roman" w:hAnsi="Times New Roman" w:cs="Times New Roman"/>
          <w:sz w:val="24"/>
          <w:szCs w:val="24"/>
        </w:rPr>
        <w:t>, d</w:t>
      </w:r>
      <w:r w:rsidR="00C65ABE" w:rsidRPr="00580AF3">
        <w:rPr>
          <w:rFonts w:ascii="Times New Roman" w:hAnsi="Times New Roman" w:cs="Times New Roman"/>
          <w:sz w:val="24"/>
          <w:szCs w:val="24"/>
        </w:rPr>
        <w:t>entro de una cultura de paz y equidad.</w:t>
      </w:r>
      <w:r w:rsidR="0046206C" w:rsidRPr="00580AF3">
        <w:rPr>
          <w:rFonts w:ascii="Times New Roman" w:hAnsi="Times New Roman" w:cs="Times New Roman"/>
          <w:sz w:val="24"/>
          <w:szCs w:val="24"/>
        </w:rPr>
        <w:t xml:space="preserve"> </w:t>
      </w:r>
    </w:p>
    <w:p w14:paraId="579C0CAA" w14:textId="7F12C180" w:rsidR="008A5D99" w:rsidRPr="00580AF3" w:rsidRDefault="0046206C" w:rsidP="00200534">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En el mismo</w:t>
      </w:r>
      <w:r w:rsidR="008A5D99" w:rsidRPr="00580AF3">
        <w:rPr>
          <w:rFonts w:ascii="Times New Roman" w:hAnsi="Times New Roman" w:cs="Times New Roman"/>
          <w:sz w:val="24"/>
          <w:szCs w:val="24"/>
        </w:rPr>
        <w:t xml:space="preserve"> tenor</w:t>
      </w:r>
      <w:r w:rsidR="00647E0A" w:rsidRPr="00580AF3">
        <w:rPr>
          <w:rFonts w:ascii="Times New Roman" w:hAnsi="Times New Roman" w:cs="Times New Roman"/>
          <w:sz w:val="24"/>
          <w:szCs w:val="24"/>
        </w:rPr>
        <w:t xml:space="preserve">, de acuerdo con la </w:t>
      </w:r>
      <w:r w:rsidR="00C62571" w:rsidRPr="00580AF3">
        <w:rPr>
          <w:rFonts w:ascii="Times New Roman" w:hAnsi="Times New Roman" w:cs="Times New Roman"/>
          <w:sz w:val="24"/>
          <w:szCs w:val="24"/>
        </w:rPr>
        <w:t xml:space="preserve">Organización de las  Naciones Unidas para la Educación, la Ciencia y la Cultura </w:t>
      </w:r>
      <w:r w:rsidR="00C62571" w:rsidRPr="003D495E">
        <w:rPr>
          <w:rFonts w:ascii="Times New Roman" w:hAnsi="Times New Roman" w:cs="Times New Roman"/>
          <w:sz w:val="24"/>
          <w:szCs w:val="24"/>
          <w:highlight w:val="yellow"/>
        </w:rPr>
        <w:t>[</w:t>
      </w:r>
      <w:r w:rsidRPr="003D495E">
        <w:rPr>
          <w:rFonts w:ascii="Times New Roman" w:hAnsi="Times New Roman" w:cs="Times New Roman"/>
          <w:sz w:val="24"/>
          <w:szCs w:val="24"/>
          <w:highlight w:val="yellow"/>
        </w:rPr>
        <w:t>UNESCO</w:t>
      </w:r>
      <w:r w:rsidR="00C62571" w:rsidRPr="003D495E">
        <w:rPr>
          <w:rFonts w:ascii="Times New Roman" w:hAnsi="Times New Roman" w:cs="Times New Roman"/>
          <w:sz w:val="24"/>
          <w:szCs w:val="24"/>
          <w:highlight w:val="yellow"/>
        </w:rPr>
        <w:t>] (2019)</w:t>
      </w:r>
      <w:r w:rsidRPr="00580AF3">
        <w:rPr>
          <w:rFonts w:ascii="Times New Roman" w:hAnsi="Times New Roman" w:cs="Times New Roman"/>
          <w:sz w:val="24"/>
          <w:szCs w:val="24"/>
        </w:rPr>
        <w:t xml:space="preserve"> </w:t>
      </w:r>
      <w:r w:rsidR="00647E0A" w:rsidRPr="00580AF3">
        <w:rPr>
          <w:rFonts w:ascii="Times New Roman" w:hAnsi="Times New Roman" w:cs="Times New Roman"/>
          <w:sz w:val="24"/>
          <w:szCs w:val="24"/>
        </w:rPr>
        <w:t xml:space="preserve">se describe que </w:t>
      </w:r>
      <w:r w:rsidR="00C62571" w:rsidRPr="00580AF3">
        <w:rPr>
          <w:rFonts w:ascii="Times New Roman" w:hAnsi="Times New Roman" w:cs="Times New Roman"/>
          <w:sz w:val="24"/>
          <w:szCs w:val="24"/>
        </w:rPr>
        <w:t>la educación profesional</w:t>
      </w:r>
      <w:r w:rsidRPr="00580AF3">
        <w:rPr>
          <w:rFonts w:ascii="Times New Roman" w:hAnsi="Times New Roman" w:cs="Times New Roman"/>
          <w:sz w:val="24"/>
          <w:szCs w:val="24"/>
        </w:rPr>
        <w:t xml:space="preserve"> es el</w:t>
      </w:r>
      <w:r w:rsidR="00647E0A" w:rsidRPr="00580AF3">
        <w:rPr>
          <w:rFonts w:ascii="Times New Roman" w:hAnsi="Times New Roman" w:cs="Times New Roman"/>
          <w:sz w:val="24"/>
          <w:szCs w:val="24"/>
        </w:rPr>
        <w:t xml:space="preserve"> vínculo entre la educación y el mundo laboral, esta educación debe plantear como </w:t>
      </w:r>
      <w:r w:rsidR="008A5D99" w:rsidRPr="00580AF3">
        <w:rPr>
          <w:rFonts w:ascii="Times New Roman" w:hAnsi="Times New Roman" w:cs="Times New Roman"/>
          <w:sz w:val="24"/>
          <w:szCs w:val="24"/>
        </w:rPr>
        <w:t>propósito dar</w:t>
      </w:r>
      <w:r w:rsidR="00647E0A" w:rsidRPr="00580AF3">
        <w:rPr>
          <w:rFonts w:ascii="Times New Roman" w:hAnsi="Times New Roman" w:cs="Times New Roman"/>
          <w:sz w:val="24"/>
          <w:szCs w:val="24"/>
        </w:rPr>
        <w:t xml:space="preserve"> respuesta a </w:t>
      </w:r>
      <w:r w:rsidR="008A5D99" w:rsidRPr="00580AF3">
        <w:rPr>
          <w:rFonts w:ascii="Times New Roman" w:hAnsi="Times New Roman" w:cs="Times New Roman"/>
          <w:sz w:val="24"/>
          <w:szCs w:val="24"/>
        </w:rPr>
        <w:t>las necesidades</w:t>
      </w:r>
      <w:r w:rsidR="00647E0A" w:rsidRPr="00580AF3">
        <w:rPr>
          <w:rFonts w:ascii="Times New Roman" w:hAnsi="Times New Roman" w:cs="Times New Roman"/>
          <w:sz w:val="24"/>
          <w:szCs w:val="24"/>
        </w:rPr>
        <w:t xml:space="preserve"> sociales de los jóvenes para adquirir las competencias necesarias para un trabajo digno y un espíritu emprendedor. En el documento </w:t>
      </w:r>
      <w:r w:rsidR="00647E0A" w:rsidRPr="00580AF3">
        <w:rPr>
          <w:rFonts w:ascii="Times New Roman" w:hAnsi="Times New Roman" w:cs="Times New Roman"/>
          <w:sz w:val="24"/>
          <w:szCs w:val="24"/>
        </w:rPr>
        <w:lastRenderedPageBreak/>
        <w:t xml:space="preserve">denominado como Competencias para el </w:t>
      </w:r>
      <w:r w:rsidR="00A47E1B" w:rsidRPr="00580AF3">
        <w:rPr>
          <w:rFonts w:ascii="Times New Roman" w:hAnsi="Times New Roman" w:cs="Times New Roman"/>
          <w:sz w:val="24"/>
          <w:szCs w:val="24"/>
        </w:rPr>
        <w:t>T</w:t>
      </w:r>
      <w:r w:rsidR="00647E0A" w:rsidRPr="00580AF3">
        <w:rPr>
          <w:rFonts w:ascii="Times New Roman" w:hAnsi="Times New Roman" w:cs="Times New Roman"/>
          <w:sz w:val="24"/>
          <w:szCs w:val="24"/>
        </w:rPr>
        <w:t xml:space="preserve">rabajo y la </w:t>
      </w:r>
      <w:r w:rsidR="00A47E1B" w:rsidRPr="00580AF3">
        <w:rPr>
          <w:rFonts w:ascii="Times New Roman" w:hAnsi="Times New Roman" w:cs="Times New Roman"/>
          <w:sz w:val="24"/>
          <w:szCs w:val="24"/>
        </w:rPr>
        <w:t>V</w:t>
      </w:r>
      <w:r w:rsidR="00647E0A" w:rsidRPr="00580AF3">
        <w:rPr>
          <w:rFonts w:ascii="Times New Roman" w:hAnsi="Times New Roman" w:cs="Times New Roman"/>
          <w:sz w:val="24"/>
          <w:szCs w:val="24"/>
        </w:rPr>
        <w:t>ida, s</w:t>
      </w:r>
      <w:r w:rsidR="008A5D99" w:rsidRPr="00580AF3">
        <w:rPr>
          <w:rFonts w:ascii="Times New Roman" w:hAnsi="Times New Roman" w:cs="Times New Roman"/>
          <w:sz w:val="24"/>
          <w:szCs w:val="24"/>
        </w:rPr>
        <w:t>e identifica que esta organización ha elaborado una recomendación y una estrategia para esta educación para apoyar los esfuerzos de los Estados Miembros.</w:t>
      </w:r>
      <w:r w:rsidR="00C62571" w:rsidRPr="00580AF3">
        <w:rPr>
          <w:rFonts w:ascii="Times New Roman" w:hAnsi="Times New Roman" w:cs="Times New Roman"/>
          <w:noProof/>
          <w:sz w:val="24"/>
          <w:szCs w:val="24"/>
        </w:rPr>
        <w:t xml:space="preserve"> </w:t>
      </w:r>
    </w:p>
    <w:p w14:paraId="246A8568" w14:textId="4EF50128" w:rsidR="00BE1244" w:rsidRPr="00580AF3" w:rsidRDefault="006E4257" w:rsidP="00200534">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En la</w:t>
      </w:r>
      <w:r w:rsidR="008A5D99" w:rsidRPr="00580AF3">
        <w:rPr>
          <w:rFonts w:ascii="Times New Roman" w:hAnsi="Times New Roman" w:cs="Times New Roman"/>
          <w:sz w:val="24"/>
          <w:szCs w:val="24"/>
        </w:rPr>
        <w:t xml:space="preserve"> Declaración de Incheon</w:t>
      </w:r>
      <w:r w:rsidRPr="00580AF3">
        <w:rPr>
          <w:rFonts w:ascii="Times New Roman" w:hAnsi="Times New Roman" w:cs="Times New Roman"/>
          <w:sz w:val="24"/>
          <w:szCs w:val="24"/>
        </w:rPr>
        <w:t>, que</w:t>
      </w:r>
      <w:r w:rsidR="00290499" w:rsidRPr="00580AF3">
        <w:rPr>
          <w:rFonts w:ascii="Times New Roman" w:hAnsi="Times New Roman" w:cs="Times New Roman"/>
          <w:sz w:val="24"/>
          <w:szCs w:val="24"/>
        </w:rPr>
        <w:t xml:space="preserve"> está basada en los principios de la Agenda 20</w:t>
      </w:r>
      <w:r w:rsidR="00065370" w:rsidRPr="00580AF3">
        <w:rPr>
          <w:rFonts w:ascii="Times New Roman" w:hAnsi="Times New Roman" w:cs="Times New Roman"/>
          <w:sz w:val="24"/>
          <w:szCs w:val="24"/>
        </w:rPr>
        <w:t>30</w:t>
      </w:r>
      <w:r w:rsidR="00290499" w:rsidRPr="00580AF3">
        <w:rPr>
          <w:rFonts w:ascii="Times New Roman" w:hAnsi="Times New Roman" w:cs="Times New Roman"/>
          <w:sz w:val="24"/>
          <w:szCs w:val="24"/>
        </w:rPr>
        <w:t>, se plantea un enfoque humanista de la educación y el desarrollo, basado en principios de los “derechos humanos y dignidad, justicia social, paz, inclusión y protección, así como de diversidad cultural, lingüística y étnica y de responsabilidad</w:t>
      </w:r>
      <w:r w:rsidR="00290499" w:rsidRPr="003D495E">
        <w:rPr>
          <w:rFonts w:ascii="Times New Roman" w:hAnsi="Times New Roman" w:cs="Times New Roman"/>
          <w:sz w:val="24"/>
          <w:szCs w:val="24"/>
          <w:highlight w:val="yellow"/>
        </w:rPr>
        <w:t>”</w:t>
      </w:r>
      <w:r w:rsidRPr="003D495E">
        <w:rPr>
          <w:rFonts w:ascii="Times New Roman" w:hAnsi="Times New Roman" w:cs="Times New Roman"/>
          <w:noProof/>
          <w:sz w:val="24"/>
          <w:szCs w:val="24"/>
          <w:highlight w:val="yellow"/>
        </w:rPr>
        <w:t xml:space="preserve"> (UNESCO, 2016, p. 24)</w:t>
      </w:r>
      <w:r w:rsidR="00C62571" w:rsidRPr="00580AF3">
        <w:rPr>
          <w:rFonts w:ascii="Times New Roman" w:hAnsi="Times New Roman" w:cs="Times New Roman"/>
          <w:sz w:val="24"/>
          <w:szCs w:val="24"/>
        </w:rPr>
        <w:t xml:space="preserve">  a</w:t>
      </w:r>
      <w:r w:rsidR="00290499" w:rsidRPr="00580AF3">
        <w:rPr>
          <w:rFonts w:ascii="Times New Roman" w:hAnsi="Times New Roman" w:cs="Times New Roman"/>
          <w:sz w:val="24"/>
          <w:szCs w:val="24"/>
        </w:rPr>
        <w:t xml:space="preserve">simismo, plantea </w:t>
      </w:r>
      <w:r w:rsidR="00494964" w:rsidRPr="00580AF3">
        <w:rPr>
          <w:rFonts w:ascii="Times New Roman" w:hAnsi="Times New Roman" w:cs="Times New Roman"/>
          <w:sz w:val="24"/>
          <w:szCs w:val="24"/>
        </w:rPr>
        <w:t>que la educación deberá insertarse en el marco del desarrollo actual</w:t>
      </w:r>
      <w:r w:rsidR="00790CFA" w:rsidRPr="00580AF3">
        <w:rPr>
          <w:rFonts w:ascii="Times New Roman" w:hAnsi="Times New Roman" w:cs="Times New Roman"/>
          <w:sz w:val="24"/>
          <w:szCs w:val="24"/>
        </w:rPr>
        <w:t xml:space="preserve"> y adaptarse a</w:t>
      </w:r>
      <w:r w:rsidR="008728B2" w:rsidRPr="00580AF3">
        <w:rPr>
          <w:rFonts w:ascii="Times New Roman" w:hAnsi="Times New Roman" w:cs="Times New Roman"/>
          <w:sz w:val="24"/>
          <w:szCs w:val="24"/>
        </w:rPr>
        <w:t xml:space="preserve"> </w:t>
      </w:r>
      <w:r w:rsidR="00790CFA" w:rsidRPr="00580AF3">
        <w:rPr>
          <w:rFonts w:ascii="Times New Roman" w:hAnsi="Times New Roman" w:cs="Times New Roman"/>
          <w:sz w:val="24"/>
          <w:szCs w:val="24"/>
        </w:rPr>
        <w:t>los sectores laborales y a lo</w:t>
      </w:r>
      <w:r w:rsidR="00BE1244" w:rsidRPr="00580AF3">
        <w:rPr>
          <w:rFonts w:ascii="Times New Roman" w:hAnsi="Times New Roman" w:cs="Times New Roman"/>
          <w:sz w:val="24"/>
          <w:szCs w:val="24"/>
        </w:rPr>
        <w:t>s</w:t>
      </w:r>
      <w:r w:rsidR="00790CFA" w:rsidRPr="00580AF3">
        <w:rPr>
          <w:rFonts w:ascii="Times New Roman" w:hAnsi="Times New Roman" w:cs="Times New Roman"/>
          <w:sz w:val="24"/>
          <w:szCs w:val="24"/>
        </w:rPr>
        <w:t xml:space="preserve"> </w:t>
      </w:r>
      <w:r w:rsidR="00BE1244" w:rsidRPr="00580AF3">
        <w:rPr>
          <w:rFonts w:ascii="Times New Roman" w:hAnsi="Times New Roman" w:cs="Times New Roman"/>
          <w:sz w:val="24"/>
          <w:szCs w:val="24"/>
        </w:rPr>
        <w:t>a</w:t>
      </w:r>
      <w:r w:rsidR="00790CFA" w:rsidRPr="00580AF3">
        <w:rPr>
          <w:rFonts w:ascii="Times New Roman" w:hAnsi="Times New Roman" w:cs="Times New Roman"/>
          <w:sz w:val="24"/>
          <w:szCs w:val="24"/>
        </w:rPr>
        <w:t xml:space="preserve">vances </w:t>
      </w:r>
      <w:r w:rsidR="00BE1244" w:rsidRPr="00580AF3">
        <w:rPr>
          <w:rFonts w:ascii="Times New Roman" w:hAnsi="Times New Roman" w:cs="Times New Roman"/>
          <w:sz w:val="24"/>
          <w:szCs w:val="24"/>
        </w:rPr>
        <w:t xml:space="preserve">tecnológicos. </w:t>
      </w:r>
    </w:p>
    <w:p w14:paraId="7F400D08" w14:textId="40E0E239" w:rsidR="00647E0A" w:rsidRPr="00580AF3" w:rsidRDefault="00BE1244" w:rsidP="00200534">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También define que los estudiantes deben adquirir a lo largo de la vida, las aptitudes y las competencias para el desarrollo de un pensamiento crítico y habilidades para la colaboración necesarias para vivir y trabajar en el cada vez más complejo mundo. Uno de los elementos fundamentales que se deben garantizar es que la educación debe ser de calidad para obtener aprendizajes pertinentes, equitativos y eficaces que los estudiantes adquieran las competencias básicas y superiores, lo anterior  a través de enfoques pertinentes de enseñanza-aprendizaje y que </w:t>
      </w:r>
      <w:r w:rsidR="00C62571" w:rsidRPr="00580AF3">
        <w:rPr>
          <w:rFonts w:ascii="Times New Roman" w:hAnsi="Times New Roman" w:cs="Times New Roman"/>
          <w:sz w:val="24"/>
          <w:szCs w:val="24"/>
        </w:rPr>
        <w:t>cuenten con el respaldo de las Tecnologías de la I</w:t>
      </w:r>
      <w:r w:rsidRPr="00580AF3">
        <w:rPr>
          <w:rFonts w:ascii="Times New Roman" w:hAnsi="Times New Roman" w:cs="Times New Roman"/>
          <w:sz w:val="24"/>
          <w:szCs w:val="24"/>
        </w:rPr>
        <w:t xml:space="preserve">nformación y </w:t>
      </w:r>
      <w:r w:rsidR="00C62571" w:rsidRPr="00580AF3">
        <w:rPr>
          <w:rFonts w:ascii="Times New Roman" w:hAnsi="Times New Roman" w:cs="Times New Roman"/>
          <w:sz w:val="24"/>
          <w:szCs w:val="24"/>
        </w:rPr>
        <w:t>C</w:t>
      </w:r>
      <w:r w:rsidR="006344CE">
        <w:rPr>
          <w:rFonts w:ascii="Times New Roman" w:hAnsi="Times New Roman" w:cs="Times New Roman"/>
          <w:sz w:val="24"/>
          <w:szCs w:val="24"/>
        </w:rPr>
        <w:t>omunicación (TIC), d</w:t>
      </w:r>
      <w:r w:rsidRPr="00580AF3">
        <w:rPr>
          <w:rFonts w:ascii="Times New Roman" w:hAnsi="Times New Roman" w:cs="Times New Roman"/>
          <w:sz w:val="24"/>
          <w:szCs w:val="24"/>
        </w:rPr>
        <w:t>el mismo modo, la calidad de la educación supone el desarrollo de aptitudes, valores, actitudes y conocimientos para hacer frente  a los desafíos locales e internacionales.</w:t>
      </w:r>
      <w:sdt>
        <w:sdtPr>
          <w:rPr>
            <w:rFonts w:ascii="Times New Roman" w:hAnsi="Times New Roman" w:cs="Times New Roman"/>
            <w:sz w:val="24"/>
            <w:szCs w:val="24"/>
          </w:rPr>
          <w:id w:val="728810890"/>
          <w:citation/>
        </w:sdtPr>
        <w:sdtEndPr/>
        <w:sdtContent>
          <w:r w:rsidRPr="00580AF3">
            <w:rPr>
              <w:rFonts w:ascii="Times New Roman" w:hAnsi="Times New Roman" w:cs="Times New Roman"/>
              <w:sz w:val="24"/>
              <w:szCs w:val="24"/>
            </w:rPr>
            <w:fldChar w:fldCharType="begin"/>
          </w:r>
          <w:r w:rsidRPr="00580AF3">
            <w:rPr>
              <w:rFonts w:ascii="Times New Roman" w:hAnsi="Times New Roman" w:cs="Times New Roman"/>
              <w:sz w:val="24"/>
              <w:szCs w:val="24"/>
            </w:rPr>
            <w:instrText xml:space="preserve"> CITATION UNE16 \l 2058 </w:instrText>
          </w:r>
          <w:r w:rsidRPr="00580AF3">
            <w:rPr>
              <w:rFonts w:ascii="Times New Roman" w:hAnsi="Times New Roman" w:cs="Times New Roman"/>
              <w:sz w:val="24"/>
              <w:szCs w:val="24"/>
            </w:rPr>
            <w:fldChar w:fldCharType="separate"/>
          </w:r>
          <w:r w:rsidRPr="00580AF3">
            <w:rPr>
              <w:rFonts w:ascii="Times New Roman" w:hAnsi="Times New Roman" w:cs="Times New Roman"/>
              <w:noProof/>
              <w:sz w:val="24"/>
              <w:szCs w:val="24"/>
            </w:rPr>
            <w:t xml:space="preserve"> (UNESCO, 2016)</w:t>
          </w:r>
          <w:r w:rsidRPr="00580AF3">
            <w:rPr>
              <w:rFonts w:ascii="Times New Roman" w:hAnsi="Times New Roman" w:cs="Times New Roman"/>
              <w:sz w:val="24"/>
              <w:szCs w:val="24"/>
            </w:rPr>
            <w:fldChar w:fldCharType="end"/>
          </w:r>
        </w:sdtContent>
      </w:sdt>
      <w:r w:rsidRPr="00580AF3">
        <w:rPr>
          <w:rFonts w:ascii="Times New Roman" w:hAnsi="Times New Roman" w:cs="Times New Roman"/>
          <w:sz w:val="24"/>
          <w:szCs w:val="24"/>
        </w:rPr>
        <w:t xml:space="preserve">. </w:t>
      </w:r>
    </w:p>
    <w:p w14:paraId="5553D28D" w14:textId="0B5CA39C" w:rsidR="00065370" w:rsidRPr="00580AF3" w:rsidRDefault="00065370" w:rsidP="00200534">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Asimismo, el Proyecto Tuning de América Latina</w:t>
      </w:r>
      <w:sdt>
        <w:sdtPr>
          <w:rPr>
            <w:rFonts w:ascii="Times New Roman" w:hAnsi="Times New Roman" w:cs="Times New Roman"/>
            <w:sz w:val="24"/>
            <w:szCs w:val="24"/>
          </w:rPr>
          <w:id w:val="-2135543710"/>
          <w:citation/>
        </w:sdtPr>
        <w:sdtEndPr/>
        <w:sdtContent>
          <w:r w:rsidRPr="00580AF3">
            <w:rPr>
              <w:rFonts w:ascii="Times New Roman" w:hAnsi="Times New Roman" w:cs="Times New Roman"/>
              <w:sz w:val="24"/>
              <w:szCs w:val="24"/>
            </w:rPr>
            <w:fldChar w:fldCharType="begin"/>
          </w:r>
          <w:r w:rsidR="00E7191B" w:rsidRPr="00580AF3">
            <w:rPr>
              <w:rFonts w:ascii="Times New Roman" w:hAnsi="Times New Roman" w:cs="Times New Roman"/>
              <w:sz w:val="24"/>
              <w:szCs w:val="24"/>
            </w:rPr>
            <w:instrText xml:space="preserve">CITATION Tun19 \n  \t  \l 2058 </w:instrText>
          </w:r>
          <w:r w:rsidRPr="00580AF3">
            <w:rPr>
              <w:rFonts w:ascii="Times New Roman" w:hAnsi="Times New Roman" w:cs="Times New Roman"/>
              <w:sz w:val="24"/>
              <w:szCs w:val="24"/>
            </w:rPr>
            <w:fldChar w:fldCharType="separate"/>
          </w:r>
          <w:r w:rsidR="00E7191B" w:rsidRPr="00580AF3">
            <w:rPr>
              <w:rFonts w:ascii="Times New Roman" w:hAnsi="Times New Roman" w:cs="Times New Roman"/>
              <w:noProof/>
              <w:sz w:val="24"/>
              <w:szCs w:val="24"/>
            </w:rPr>
            <w:t xml:space="preserve"> (2019)</w:t>
          </w:r>
          <w:r w:rsidRPr="00580AF3">
            <w:rPr>
              <w:rFonts w:ascii="Times New Roman" w:hAnsi="Times New Roman" w:cs="Times New Roman"/>
              <w:sz w:val="24"/>
              <w:szCs w:val="24"/>
            </w:rPr>
            <w:fldChar w:fldCharType="end"/>
          </w:r>
        </w:sdtContent>
      </w:sdt>
      <w:r w:rsidRPr="00580AF3">
        <w:rPr>
          <w:rFonts w:ascii="Times New Roman" w:hAnsi="Times New Roman" w:cs="Times New Roman"/>
          <w:sz w:val="24"/>
          <w:szCs w:val="24"/>
        </w:rPr>
        <w:t xml:space="preserve"> describ</w:t>
      </w:r>
      <w:r w:rsidR="0097042A" w:rsidRPr="00580AF3">
        <w:rPr>
          <w:rFonts w:ascii="Times New Roman" w:hAnsi="Times New Roman" w:cs="Times New Roman"/>
          <w:sz w:val="24"/>
          <w:szCs w:val="24"/>
        </w:rPr>
        <w:t>ió</w:t>
      </w:r>
      <w:r w:rsidRPr="00580AF3">
        <w:rPr>
          <w:rFonts w:ascii="Times New Roman" w:hAnsi="Times New Roman" w:cs="Times New Roman"/>
          <w:sz w:val="24"/>
          <w:szCs w:val="24"/>
        </w:rPr>
        <w:t xml:space="preserve"> que las competencias transversales para la educación superior se clasificaron en Instrumentales, Interpersonales y Sistémicas y de acuerdo con </w:t>
      </w:r>
      <w:r w:rsidR="00567AA0" w:rsidRPr="00580AF3">
        <w:rPr>
          <w:rFonts w:ascii="Times New Roman" w:hAnsi="Times New Roman" w:cs="Times New Roman"/>
          <w:sz w:val="24"/>
          <w:szCs w:val="24"/>
        </w:rPr>
        <w:t xml:space="preserve"> </w:t>
      </w:r>
      <w:r w:rsidR="00567AA0" w:rsidRPr="003D495E">
        <w:rPr>
          <w:rFonts w:ascii="Times New Roman" w:hAnsi="Times New Roman" w:cs="Times New Roman"/>
          <w:sz w:val="24"/>
          <w:szCs w:val="24"/>
          <w:highlight w:val="yellow"/>
        </w:rPr>
        <w:t xml:space="preserve">Beneitone </w:t>
      </w:r>
      <w:sdt>
        <w:sdtPr>
          <w:rPr>
            <w:rFonts w:ascii="Times New Roman" w:hAnsi="Times New Roman" w:cs="Times New Roman"/>
            <w:sz w:val="24"/>
            <w:szCs w:val="24"/>
            <w:highlight w:val="yellow"/>
          </w:rPr>
          <w:id w:val="1443494606"/>
          <w:citation/>
        </w:sdtPr>
        <w:sdtEndPr/>
        <w:sdtContent>
          <w:r w:rsidR="00567AA0" w:rsidRPr="003D495E">
            <w:rPr>
              <w:rFonts w:ascii="Times New Roman" w:hAnsi="Times New Roman" w:cs="Times New Roman"/>
              <w:sz w:val="24"/>
              <w:szCs w:val="24"/>
              <w:highlight w:val="yellow"/>
            </w:rPr>
            <w:fldChar w:fldCharType="begin"/>
          </w:r>
          <w:r w:rsidR="00567AA0" w:rsidRPr="003D495E">
            <w:rPr>
              <w:rFonts w:ascii="Times New Roman" w:hAnsi="Times New Roman" w:cs="Times New Roman"/>
              <w:sz w:val="24"/>
              <w:szCs w:val="24"/>
              <w:highlight w:val="yellow"/>
            </w:rPr>
            <w:instrText xml:space="preserve">CITATION ben07 \n  \t  \l 2058 </w:instrText>
          </w:r>
          <w:r w:rsidR="00567AA0" w:rsidRPr="003D495E">
            <w:rPr>
              <w:rFonts w:ascii="Times New Roman" w:hAnsi="Times New Roman" w:cs="Times New Roman"/>
              <w:sz w:val="24"/>
              <w:szCs w:val="24"/>
              <w:highlight w:val="yellow"/>
            </w:rPr>
            <w:fldChar w:fldCharType="separate"/>
          </w:r>
          <w:r w:rsidR="00567AA0" w:rsidRPr="003D495E">
            <w:rPr>
              <w:rFonts w:ascii="Times New Roman" w:hAnsi="Times New Roman" w:cs="Times New Roman"/>
              <w:noProof/>
              <w:sz w:val="24"/>
              <w:szCs w:val="24"/>
              <w:highlight w:val="yellow"/>
            </w:rPr>
            <w:t>(2007)</w:t>
          </w:r>
          <w:r w:rsidR="00567AA0" w:rsidRPr="003D495E">
            <w:rPr>
              <w:rFonts w:ascii="Times New Roman" w:hAnsi="Times New Roman" w:cs="Times New Roman"/>
              <w:sz w:val="24"/>
              <w:szCs w:val="24"/>
              <w:highlight w:val="yellow"/>
            </w:rPr>
            <w:fldChar w:fldCharType="end"/>
          </w:r>
        </w:sdtContent>
      </w:sdt>
      <w:r w:rsidR="00567AA0" w:rsidRPr="003D495E">
        <w:rPr>
          <w:rFonts w:ascii="Times New Roman" w:hAnsi="Times New Roman" w:cs="Times New Roman"/>
          <w:sz w:val="24"/>
          <w:szCs w:val="24"/>
          <w:highlight w:val="yellow"/>
        </w:rPr>
        <w:t xml:space="preserve"> </w:t>
      </w:r>
      <w:r w:rsidR="0097042A" w:rsidRPr="003D495E">
        <w:rPr>
          <w:rFonts w:ascii="Times New Roman" w:hAnsi="Times New Roman" w:cs="Times New Roman"/>
          <w:sz w:val="24"/>
          <w:szCs w:val="24"/>
          <w:highlight w:val="yellow"/>
        </w:rPr>
        <w:t xml:space="preserve"> c</w:t>
      </w:r>
      <w:r w:rsidR="0097042A" w:rsidRPr="00580AF3">
        <w:rPr>
          <w:rFonts w:ascii="Times New Roman" w:hAnsi="Times New Roman" w:cs="Times New Roman"/>
          <w:sz w:val="24"/>
          <w:szCs w:val="24"/>
        </w:rPr>
        <w:t>uyo p</w:t>
      </w:r>
      <w:r w:rsidR="00567AA0" w:rsidRPr="00580AF3">
        <w:rPr>
          <w:rFonts w:ascii="Times New Roman" w:hAnsi="Times New Roman" w:cs="Times New Roman"/>
          <w:sz w:val="24"/>
          <w:szCs w:val="24"/>
        </w:rPr>
        <w:t xml:space="preserve">ropósito </w:t>
      </w:r>
      <w:r w:rsidR="0097042A" w:rsidRPr="00580AF3">
        <w:rPr>
          <w:rFonts w:ascii="Times New Roman" w:hAnsi="Times New Roman" w:cs="Times New Roman"/>
          <w:sz w:val="24"/>
          <w:szCs w:val="24"/>
        </w:rPr>
        <w:t xml:space="preserve"> es </w:t>
      </w:r>
      <w:r w:rsidR="00567AA0" w:rsidRPr="00580AF3">
        <w:rPr>
          <w:rFonts w:ascii="Times New Roman" w:hAnsi="Times New Roman" w:cs="Times New Roman"/>
          <w:sz w:val="24"/>
          <w:szCs w:val="24"/>
        </w:rPr>
        <w:t xml:space="preserve">establecer un marco reflexivo-crítico como producto de las diversas referencias pedagógicas y disciplinarias para compatibilizar las </w:t>
      </w:r>
      <w:r w:rsidR="009F73AE" w:rsidRPr="00580AF3">
        <w:rPr>
          <w:rFonts w:ascii="Times New Roman" w:hAnsi="Times New Roman" w:cs="Times New Roman"/>
          <w:sz w:val="24"/>
          <w:szCs w:val="24"/>
        </w:rPr>
        <w:t>líneas</w:t>
      </w:r>
      <w:r w:rsidR="00567AA0" w:rsidRPr="00580AF3">
        <w:rPr>
          <w:rFonts w:ascii="Times New Roman" w:hAnsi="Times New Roman" w:cs="Times New Roman"/>
          <w:sz w:val="24"/>
          <w:szCs w:val="24"/>
        </w:rPr>
        <w:t xml:space="preserve"> de acción de las universidades </w:t>
      </w:r>
      <w:r w:rsidR="0059294A" w:rsidRPr="00580AF3">
        <w:rPr>
          <w:rFonts w:ascii="Times New Roman" w:hAnsi="Times New Roman" w:cs="Times New Roman"/>
          <w:sz w:val="24"/>
          <w:szCs w:val="24"/>
        </w:rPr>
        <w:t xml:space="preserve">como un espacio de reflexión </w:t>
      </w:r>
      <w:r w:rsidR="00E7191B" w:rsidRPr="00580AF3">
        <w:rPr>
          <w:rFonts w:ascii="Times New Roman" w:hAnsi="Times New Roman" w:cs="Times New Roman"/>
          <w:sz w:val="24"/>
          <w:szCs w:val="24"/>
        </w:rPr>
        <w:t>que ha sido establecido por y para éstas instituciones, que posibilita además un</w:t>
      </w:r>
      <w:r w:rsidR="0059294A" w:rsidRPr="00580AF3">
        <w:rPr>
          <w:rFonts w:ascii="Times New Roman" w:hAnsi="Times New Roman" w:cs="Times New Roman"/>
          <w:sz w:val="24"/>
          <w:szCs w:val="24"/>
        </w:rPr>
        <w:t xml:space="preserve"> amplio espacio de colaboración</w:t>
      </w:r>
      <w:r w:rsidR="00567AA0" w:rsidRPr="00580AF3">
        <w:rPr>
          <w:rFonts w:ascii="Times New Roman" w:hAnsi="Times New Roman" w:cs="Times New Roman"/>
          <w:sz w:val="24"/>
          <w:szCs w:val="24"/>
        </w:rPr>
        <w:t xml:space="preserve"> </w:t>
      </w:r>
      <w:r w:rsidR="0059294A" w:rsidRPr="00580AF3">
        <w:rPr>
          <w:rFonts w:ascii="Times New Roman" w:hAnsi="Times New Roman" w:cs="Times New Roman"/>
          <w:sz w:val="24"/>
          <w:szCs w:val="24"/>
        </w:rPr>
        <w:t>latinoamericana</w:t>
      </w:r>
      <w:r w:rsidR="0097042A" w:rsidRPr="00580AF3">
        <w:rPr>
          <w:rFonts w:ascii="Times New Roman" w:hAnsi="Times New Roman" w:cs="Times New Roman"/>
          <w:sz w:val="24"/>
          <w:szCs w:val="24"/>
        </w:rPr>
        <w:t xml:space="preserve"> bajo  diversas situaciones</w:t>
      </w:r>
      <w:r w:rsidR="00242D2A" w:rsidRPr="00580AF3">
        <w:rPr>
          <w:rFonts w:ascii="Times New Roman" w:hAnsi="Times New Roman" w:cs="Times New Roman"/>
          <w:sz w:val="24"/>
          <w:szCs w:val="24"/>
        </w:rPr>
        <w:t>.</w:t>
      </w:r>
      <w:r w:rsidRPr="00580AF3">
        <w:rPr>
          <w:rFonts w:ascii="Times New Roman" w:hAnsi="Times New Roman" w:cs="Times New Roman"/>
          <w:sz w:val="24"/>
          <w:szCs w:val="24"/>
        </w:rPr>
        <w:t xml:space="preserve"> </w:t>
      </w:r>
    </w:p>
    <w:p w14:paraId="1A90EAAE" w14:textId="4271BD5C" w:rsidR="0097042A" w:rsidRPr="00580AF3" w:rsidRDefault="0059294A" w:rsidP="00200534">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Es relevante destacar que, este proyecto está centrado en la búsqueda de referentes educativos comunes centrados en las competencias, </w:t>
      </w:r>
      <w:r w:rsidR="009F73AE" w:rsidRPr="00580AF3">
        <w:rPr>
          <w:rFonts w:ascii="Times New Roman" w:hAnsi="Times New Roman" w:cs="Times New Roman"/>
          <w:sz w:val="24"/>
          <w:szCs w:val="24"/>
        </w:rPr>
        <w:t xml:space="preserve">tanto genéricas como específicas por área temática o disciplinar. </w:t>
      </w:r>
      <w:r w:rsidR="00065370" w:rsidRPr="00580AF3">
        <w:rPr>
          <w:rFonts w:ascii="Times New Roman" w:hAnsi="Times New Roman" w:cs="Times New Roman"/>
          <w:sz w:val="24"/>
          <w:szCs w:val="24"/>
        </w:rPr>
        <w:t xml:space="preserve">Los modelos educativos basados en competencias, de acuerdo con Jiménez </w:t>
      </w:r>
      <w:sdt>
        <w:sdtPr>
          <w:rPr>
            <w:rFonts w:ascii="Times New Roman" w:hAnsi="Times New Roman" w:cs="Times New Roman"/>
            <w:sz w:val="24"/>
            <w:szCs w:val="24"/>
          </w:rPr>
          <w:id w:val="405891521"/>
          <w:citation/>
        </w:sdtPr>
        <w:sdtEndPr/>
        <w:sdtContent>
          <w:r w:rsidR="00065370" w:rsidRPr="00580AF3">
            <w:rPr>
              <w:rFonts w:ascii="Times New Roman" w:hAnsi="Times New Roman" w:cs="Times New Roman"/>
              <w:sz w:val="24"/>
              <w:szCs w:val="24"/>
            </w:rPr>
            <w:fldChar w:fldCharType="begin"/>
          </w:r>
          <w:r w:rsidR="00065370" w:rsidRPr="00580AF3">
            <w:rPr>
              <w:rFonts w:ascii="Times New Roman" w:hAnsi="Times New Roman" w:cs="Times New Roman"/>
              <w:sz w:val="24"/>
              <w:szCs w:val="24"/>
            </w:rPr>
            <w:instrText xml:space="preserve">CITATION Jim18 \n  \t  \l 2058 </w:instrText>
          </w:r>
          <w:r w:rsidR="00065370" w:rsidRPr="00580AF3">
            <w:rPr>
              <w:rFonts w:ascii="Times New Roman" w:hAnsi="Times New Roman" w:cs="Times New Roman"/>
              <w:sz w:val="24"/>
              <w:szCs w:val="24"/>
            </w:rPr>
            <w:fldChar w:fldCharType="separate"/>
          </w:r>
          <w:r w:rsidR="00065370" w:rsidRPr="00580AF3">
            <w:rPr>
              <w:rFonts w:ascii="Times New Roman" w:hAnsi="Times New Roman" w:cs="Times New Roman"/>
              <w:noProof/>
              <w:sz w:val="24"/>
              <w:szCs w:val="24"/>
            </w:rPr>
            <w:t>(2018)</w:t>
          </w:r>
          <w:r w:rsidR="00065370" w:rsidRPr="00580AF3">
            <w:rPr>
              <w:rFonts w:ascii="Times New Roman" w:hAnsi="Times New Roman" w:cs="Times New Roman"/>
              <w:sz w:val="24"/>
              <w:szCs w:val="24"/>
            </w:rPr>
            <w:fldChar w:fldCharType="end"/>
          </w:r>
        </w:sdtContent>
      </w:sdt>
      <w:r w:rsidR="00065370" w:rsidRPr="00580AF3">
        <w:rPr>
          <w:rFonts w:ascii="Times New Roman" w:hAnsi="Times New Roman" w:cs="Times New Roman"/>
          <w:sz w:val="24"/>
          <w:szCs w:val="24"/>
        </w:rPr>
        <w:t xml:space="preserve"> tiene</w:t>
      </w:r>
      <w:r w:rsidR="00E7191B" w:rsidRPr="00580AF3">
        <w:rPr>
          <w:rFonts w:ascii="Times New Roman" w:hAnsi="Times New Roman" w:cs="Times New Roman"/>
          <w:sz w:val="24"/>
          <w:szCs w:val="24"/>
        </w:rPr>
        <w:t>n</w:t>
      </w:r>
      <w:r w:rsidR="00065370" w:rsidRPr="00580AF3">
        <w:rPr>
          <w:rFonts w:ascii="Times New Roman" w:hAnsi="Times New Roman" w:cs="Times New Roman"/>
          <w:sz w:val="24"/>
          <w:szCs w:val="24"/>
        </w:rPr>
        <w:t xml:space="preserve"> el propósito de elevar la pertinencia de los perfiles de egreso con las </w:t>
      </w:r>
      <w:r w:rsidR="00065370" w:rsidRPr="00580AF3">
        <w:rPr>
          <w:rFonts w:ascii="Times New Roman" w:hAnsi="Times New Roman" w:cs="Times New Roman"/>
          <w:sz w:val="24"/>
          <w:szCs w:val="24"/>
        </w:rPr>
        <w:lastRenderedPageBreak/>
        <w:t xml:space="preserve">condiciones del entorno profesional en cada sociedad y se visualizan los aprendizajes como conductas observables  a nivel conceptual, procedimental y actitudinal que permitan  a los egresados realizar acciones reflexivas y practicas tomando decisiones de tipo personal, social y profesionales en forma integral con las áreas cognoscitiva, afectiva y psicomotora. </w:t>
      </w:r>
    </w:p>
    <w:p w14:paraId="76B19178" w14:textId="413C292C" w:rsidR="0046206C" w:rsidRPr="00580AF3" w:rsidRDefault="00A856F9" w:rsidP="00200534">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En este sentido, el actual </w:t>
      </w:r>
      <w:r w:rsidR="0046206C" w:rsidRPr="00580AF3">
        <w:rPr>
          <w:rFonts w:ascii="Times New Roman" w:hAnsi="Times New Roman" w:cs="Times New Roman"/>
          <w:sz w:val="24"/>
          <w:szCs w:val="24"/>
        </w:rPr>
        <w:t xml:space="preserve">Plan Nacional de Desarrollo </w:t>
      </w:r>
      <w:r w:rsidRPr="00580AF3">
        <w:rPr>
          <w:rFonts w:ascii="Times New Roman" w:hAnsi="Times New Roman" w:cs="Times New Roman"/>
          <w:sz w:val="24"/>
          <w:szCs w:val="24"/>
        </w:rPr>
        <w:t>define algunos propósitos para la educación pr</w:t>
      </w:r>
      <w:r w:rsidR="004F3FE1" w:rsidRPr="00580AF3">
        <w:rPr>
          <w:rFonts w:ascii="Times New Roman" w:hAnsi="Times New Roman" w:cs="Times New Roman"/>
          <w:sz w:val="24"/>
          <w:szCs w:val="24"/>
        </w:rPr>
        <w:t>oponiendo</w:t>
      </w:r>
      <w:r w:rsidR="00F7558B" w:rsidRPr="00580AF3">
        <w:rPr>
          <w:rFonts w:ascii="Times New Roman" w:hAnsi="Times New Roman" w:cs="Times New Roman"/>
          <w:sz w:val="24"/>
          <w:szCs w:val="24"/>
        </w:rPr>
        <w:t xml:space="preserve"> “garantizar una educación,</w:t>
      </w:r>
      <w:r w:rsidR="00200534" w:rsidRPr="00580AF3">
        <w:rPr>
          <w:rFonts w:ascii="Times New Roman" w:hAnsi="Times New Roman" w:cs="Times New Roman"/>
          <w:sz w:val="24"/>
          <w:szCs w:val="24"/>
        </w:rPr>
        <w:t xml:space="preserve"> inclusiva, equitativa y de calidad y promover oportunidades de aprendizaje durante toda la vida para todos</w:t>
      </w:r>
      <w:r w:rsidR="00F7558B" w:rsidRPr="00580AF3">
        <w:rPr>
          <w:rFonts w:ascii="Times New Roman" w:hAnsi="Times New Roman" w:cs="Times New Roman"/>
          <w:sz w:val="24"/>
          <w:szCs w:val="24"/>
        </w:rPr>
        <w:t xml:space="preserve">” </w:t>
      </w:r>
      <w:r w:rsidR="00C62571" w:rsidRPr="00580AF3">
        <w:rPr>
          <w:rFonts w:ascii="Times New Roman" w:hAnsi="Times New Roman" w:cs="Times New Roman"/>
          <w:sz w:val="24"/>
          <w:szCs w:val="24"/>
        </w:rPr>
        <w:t>(Gobierno de México</w:t>
      </w:r>
      <w:r w:rsidR="00C62571" w:rsidRPr="003D495E">
        <w:rPr>
          <w:rFonts w:ascii="Times New Roman" w:hAnsi="Times New Roman" w:cs="Times New Roman"/>
          <w:sz w:val="24"/>
          <w:szCs w:val="24"/>
          <w:highlight w:val="yellow"/>
        </w:rPr>
        <w:t>, 2019, p. 1)</w:t>
      </w:r>
      <w:r w:rsidR="00F7558B" w:rsidRPr="003D495E">
        <w:rPr>
          <w:rFonts w:ascii="Times New Roman" w:hAnsi="Times New Roman" w:cs="Times New Roman"/>
          <w:sz w:val="24"/>
          <w:szCs w:val="24"/>
          <w:highlight w:val="yellow"/>
        </w:rPr>
        <w:t>.</w:t>
      </w:r>
      <w:r w:rsidR="00F7558B" w:rsidRPr="00580AF3">
        <w:rPr>
          <w:rFonts w:ascii="Times New Roman" w:hAnsi="Times New Roman" w:cs="Times New Roman"/>
          <w:sz w:val="24"/>
          <w:szCs w:val="24"/>
        </w:rPr>
        <w:t xml:space="preserve"> Para este propósito el Programa Sectorial de Educación 2020-2024 subraya que la educación deberá reconocer las diversas necesidades de</w:t>
      </w:r>
      <w:r w:rsidR="00F5283B" w:rsidRPr="00580AF3">
        <w:rPr>
          <w:rFonts w:ascii="Times New Roman" w:hAnsi="Times New Roman" w:cs="Times New Roman"/>
          <w:sz w:val="24"/>
          <w:szCs w:val="24"/>
        </w:rPr>
        <w:t xml:space="preserve"> </w:t>
      </w:r>
      <w:r w:rsidR="00F7558B" w:rsidRPr="00580AF3">
        <w:rPr>
          <w:rFonts w:ascii="Times New Roman" w:hAnsi="Times New Roman" w:cs="Times New Roman"/>
          <w:sz w:val="24"/>
          <w:szCs w:val="24"/>
        </w:rPr>
        <w:t xml:space="preserve">los estudiantes, para formar  “integralmente a niñas, niños, adolescentes, jóvenes y personas adultas con los conocimientos, habilidades y destrezas necesarias…y contribuir al desarrollo sostenible de las comunidades y del país en su conjunto” </w:t>
      </w:r>
      <w:r w:rsidR="007302B4" w:rsidRPr="00580AF3">
        <w:rPr>
          <w:rFonts w:ascii="Times New Roman" w:hAnsi="Times New Roman" w:cs="Times New Roman"/>
          <w:sz w:val="24"/>
          <w:szCs w:val="24"/>
        </w:rPr>
        <w:t>(SEGOB, 2020, p. 1)</w:t>
      </w:r>
      <w:r w:rsidR="0097042A" w:rsidRPr="00580AF3">
        <w:rPr>
          <w:rFonts w:ascii="Times New Roman" w:hAnsi="Times New Roman" w:cs="Times New Roman"/>
          <w:sz w:val="24"/>
          <w:szCs w:val="24"/>
        </w:rPr>
        <w:t xml:space="preserve">. </w:t>
      </w:r>
    </w:p>
    <w:p w14:paraId="7CF46D00" w14:textId="35610491" w:rsidR="00C62571" w:rsidRPr="00580AF3" w:rsidRDefault="0097042A" w:rsidP="00075BF9">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Además, cabe destacar que en las inesperadas condiciones actuales del sistema educativo nacional e internacio</w:t>
      </w:r>
      <w:r w:rsidR="00C62571" w:rsidRPr="00580AF3">
        <w:rPr>
          <w:rFonts w:ascii="Times New Roman" w:hAnsi="Times New Roman" w:cs="Times New Roman"/>
          <w:sz w:val="24"/>
          <w:szCs w:val="24"/>
        </w:rPr>
        <w:t>nal, tal como describe Castells (2020)</w:t>
      </w:r>
      <w:r w:rsidRPr="00580AF3">
        <w:rPr>
          <w:rFonts w:ascii="Times New Roman" w:hAnsi="Times New Roman" w:cs="Times New Roman"/>
          <w:sz w:val="24"/>
          <w:szCs w:val="24"/>
        </w:rPr>
        <w:t xml:space="preserve"> es  urgente adaptar el sistema universitario por el escenario generado por la C</w:t>
      </w:r>
      <w:r w:rsidR="00F5283B" w:rsidRPr="00580AF3">
        <w:rPr>
          <w:rFonts w:ascii="Times New Roman" w:hAnsi="Times New Roman" w:cs="Times New Roman"/>
          <w:sz w:val="24"/>
          <w:szCs w:val="24"/>
        </w:rPr>
        <w:t>OVID</w:t>
      </w:r>
      <w:r w:rsidR="006344CE">
        <w:rPr>
          <w:rFonts w:ascii="Times New Roman" w:hAnsi="Times New Roman" w:cs="Times New Roman"/>
          <w:sz w:val="24"/>
          <w:szCs w:val="24"/>
        </w:rPr>
        <w:t xml:space="preserve"> 19</w:t>
      </w:r>
      <w:r w:rsidRPr="00580AF3">
        <w:rPr>
          <w:rFonts w:ascii="Times New Roman" w:hAnsi="Times New Roman" w:cs="Times New Roman"/>
          <w:sz w:val="24"/>
          <w:szCs w:val="24"/>
        </w:rPr>
        <w:t xml:space="preserve">, planteando que las universidades </w:t>
      </w:r>
      <w:r w:rsidR="00920C16" w:rsidRPr="00580AF3">
        <w:rPr>
          <w:rFonts w:ascii="Times New Roman" w:hAnsi="Times New Roman" w:cs="Times New Roman"/>
          <w:sz w:val="24"/>
          <w:szCs w:val="24"/>
        </w:rPr>
        <w:t>deben</w:t>
      </w:r>
      <w:r w:rsidRPr="00580AF3">
        <w:rPr>
          <w:rFonts w:ascii="Times New Roman" w:hAnsi="Times New Roman" w:cs="Times New Roman"/>
          <w:sz w:val="24"/>
          <w:szCs w:val="24"/>
        </w:rPr>
        <w:t xml:space="preserve"> adoptar un modelo de docencia híbrido y flexible que posibilite a los docentes y estudiantes adaptarse </w:t>
      </w:r>
      <w:r w:rsidR="00920C16" w:rsidRPr="00580AF3">
        <w:rPr>
          <w:rFonts w:ascii="Times New Roman" w:hAnsi="Times New Roman" w:cs="Times New Roman"/>
          <w:sz w:val="24"/>
          <w:szCs w:val="24"/>
        </w:rPr>
        <w:t xml:space="preserve">en una forma organizada, definiendo la importancia de la digitalización y </w:t>
      </w:r>
      <w:r w:rsidR="00A206C2" w:rsidRPr="00580AF3">
        <w:rPr>
          <w:rFonts w:ascii="Times New Roman" w:hAnsi="Times New Roman" w:cs="Times New Roman"/>
          <w:sz w:val="24"/>
          <w:szCs w:val="24"/>
        </w:rPr>
        <w:t>ajuste</w:t>
      </w:r>
      <w:r w:rsidR="00920C16" w:rsidRPr="00580AF3">
        <w:rPr>
          <w:rFonts w:ascii="Times New Roman" w:hAnsi="Times New Roman" w:cs="Times New Roman"/>
          <w:sz w:val="24"/>
          <w:szCs w:val="24"/>
        </w:rPr>
        <w:t xml:space="preserve"> de las infraestructuras, además de la claridad y trasparencia de los instrumentos y estrategias didácticas.</w:t>
      </w:r>
      <w:r w:rsidR="00C62571" w:rsidRPr="00580AF3">
        <w:rPr>
          <w:rFonts w:ascii="Times New Roman" w:hAnsi="Times New Roman" w:cs="Times New Roman"/>
          <w:noProof/>
          <w:sz w:val="24"/>
          <w:szCs w:val="24"/>
        </w:rPr>
        <w:t xml:space="preserve"> </w:t>
      </w:r>
    </w:p>
    <w:p w14:paraId="65DE8139" w14:textId="3685BA4C" w:rsidR="00075BF9" w:rsidRPr="00580AF3" w:rsidRDefault="00075BF9" w:rsidP="00075BF9">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El objetivo de este trabajo es presentar un análisis comparativo </w:t>
      </w:r>
      <w:r w:rsidRPr="004577BC">
        <w:rPr>
          <w:rFonts w:ascii="Times New Roman" w:hAnsi="Times New Roman" w:cs="Times New Roman"/>
          <w:sz w:val="24"/>
          <w:szCs w:val="24"/>
          <w:highlight w:val="cyan"/>
        </w:rPr>
        <w:t xml:space="preserve">desde una perspectiva de la investigación crítica, sobre los enfoques educativos que han conformado estos PE y las actuales propuestas de la educación superior que se plantean desde los postulados de la UNESCO y la Agenda </w:t>
      </w:r>
      <w:commentRangeStart w:id="2"/>
      <w:r w:rsidRPr="004577BC">
        <w:rPr>
          <w:rFonts w:ascii="Times New Roman" w:hAnsi="Times New Roman" w:cs="Times New Roman"/>
          <w:sz w:val="24"/>
          <w:szCs w:val="24"/>
          <w:highlight w:val="cyan"/>
        </w:rPr>
        <w:t>2030</w:t>
      </w:r>
      <w:commentRangeEnd w:id="2"/>
      <w:r w:rsidR="004577BC">
        <w:rPr>
          <w:rStyle w:val="Refdecomentario"/>
        </w:rPr>
        <w:commentReference w:id="2"/>
      </w:r>
      <w:r w:rsidRPr="004577BC">
        <w:rPr>
          <w:rFonts w:ascii="Times New Roman" w:hAnsi="Times New Roman" w:cs="Times New Roman"/>
          <w:sz w:val="24"/>
          <w:szCs w:val="24"/>
          <w:highlight w:val="cyan"/>
        </w:rPr>
        <w:t>,</w:t>
      </w:r>
      <w:r w:rsidRPr="00580AF3">
        <w:rPr>
          <w:rFonts w:ascii="Times New Roman" w:hAnsi="Times New Roman" w:cs="Times New Roman"/>
          <w:sz w:val="24"/>
          <w:szCs w:val="24"/>
        </w:rPr>
        <w:t xml:space="preserve"> para obtener propuestas que posibiliten la incorporación de estrategias educativas en un nuevo modelo de aprendizaje híbrido que permita el uso de las herramientas tecnológicas , pero que no se presente como limitante al proceso de aprendizaje.</w:t>
      </w:r>
    </w:p>
    <w:p w14:paraId="0A6392A5" w14:textId="563D28EC" w:rsidR="00242D2A" w:rsidRPr="00580AF3" w:rsidRDefault="00242D2A" w:rsidP="00B0020C">
      <w:pPr>
        <w:spacing w:line="360" w:lineRule="auto"/>
        <w:jc w:val="both"/>
        <w:rPr>
          <w:rFonts w:ascii="Times New Roman" w:hAnsi="Times New Roman" w:cs="Times New Roman"/>
          <w:b/>
          <w:bCs/>
          <w:sz w:val="24"/>
          <w:szCs w:val="24"/>
        </w:rPr>
      </w:pPr>
      <w:r w:rsidRPr="00580AF3">
        <w:rPr>
          <w:rFonts w:ascii="Times New Roman" w:hAnsi="Times New Roman" w:cs="Times New Roman"/>
          <w:b/>
          <w:bCs/>
          <w:sz w:val="24"/>
          <w:szCs w:val="24"/>
        </w:rPr>
        <w:t>Estudio de caso</w:t>
      </w:r>
    </w:p>
    <w:p w14:paraId="4E4A3D94" w14:textId="0372A3B5" w:rsidR="00B0020C" w:rsidRPr="00580AF3" w:rsidRDefault="00B0020C" w:rsidP="004C41DD">
      <w:pPr>
        <w:tabs>
          <w:tab w:val="left" w:pos="993"/>
        </w:tabs>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En la Universida</w:t>
      </w:r>
      <w:r w:rsidR="00C62571" w:rsidRPr="00580AF3">
        <w:rPr>
          <w:rFonts w:ascii="Times New Roman" w:hAnsi="Times New Roman" w:cs="Times New Roman"/>
          <w:sz w:val="24"/>
          <w:szCs w:val="24"/>
        </w:rPr>
        <w:t xml:space="preserve">d Autónoma del Estado de México [UAEM] </w:t>
      </w:r>
      <w:sdt>
        <w:sdtPr>
          <w:rPr>
            <w:rFonts w:ascii="Times New Roman" w:hAnsi="Times New Roman" w:cs="Times New Roman"/>
            <w:sz w:val="24"/>
            <w:szCs w:val="24"/>
          </w:rPr>
          <w:id w:val="-2081051963"/>
          <w:citation/>
        </w:sdtPr>
        <w:sdtEndPr/>
        <w:sdtContent>
          <w:r w:rsidR="00C02F82" w:rsidRPr="00580AF3">
            <w:rPr>
              <w:rFonts w:ascii="Times New Roman" w:hAnsi="Times New Roman" w:cs="Times New Roman"/>
              <w:sz w:val="24"/>
              <w:szCs w:val="24"/>
            </w:rPr>
            <w:fldChar w:fldCharType="begin"/>
          </w:r>
          <w:r w:rsidR="00C02F82" w:rsidRPr="00580AF3">
            <w:rPr>
              <w:rFonts w:ascii="Times New Roman" w:hAnsi="Times New Roman" w:cs="Times New Roman"/>
              <w:sz w:val="24"/>
              <w:szCs w:val="24"/>
            </w:rPr>
            <w:instrText xml:space="preserve">CITATION Uni06 \n  \t  \l 2058 </w:instrText>
          </w:r>
          <w:r w:rsidR="00C02F82" w:rsidRPr="00580AF3">
            <w:rPr>
              <w:rFonts w:ascii="Times New Roman" w:hAnsi="Times New Roman" w:cs="Times New Roman"/>
              <w:sz w:val="24"/>
              <w:szCs w:val="24"/>
            </w:rPr>
            <w:fldChar w:fldCharType="separate"/>
          </w:r>
          <w:r w:rsidR="00C02F82" w:rsidRPr="00580AF3">
            <w:rPr>
              <w:rFonts w:ascii="Times New Roman" w:hAnsi="Times New Roman" w:cs="Times New Roman"/>
              <w:noProof/>
              <w:sz w:val="24"/>
              <w:szCs w:val="24"/>
            </w:rPr>
            <w:t>(2005)</w:t>
          </w:r>
          <w:r w:rsidR="00C02F82" w:rsidRPr="00580AF3">
            <w:rPr>
              <w:rFonts w:ascii="Times New Roman" w:hAnsi="Times New Roman" w:cs="Times New Roman"/>
              <w:sz w:val="24"/>
              <w:szCs w:val="24"/>
            </w:rPr>
            <w:fldChar w:fldCharType="end"/>
          </w:r>
        </w:sdtContent>
      </w:sdt>
      <w:r w:rsidR="00C62571" w:rsidRPr="00580AF3">
        <w:rPr>
          <w:rFonts w:ascii="Times New Roman" w:hAnsi="Times New Roman" w:cs="Times New Roman"/>
          <w:sz w:val="24"/>
          <w:szCs w:val="24"/>
        </w:rPr>
        <w:t xml:space="preserve"> se instrumenta</w:t>
      </w:r>
      <w:r w:rsidRPr="00580AF3">
        <w:rPr>
          <w:rFonts w:ascii="Times New Roman" w:hAnsi="Times New Roman" w:cs="Times New Roman"/>
          <w:sz w:val="24"/>
          <w:szCs w:val="24"/>
        </w:rPr>
        <w:t xml:space="preserve"> </w:t>
      </w:r>
      <w:r w:rsidR="00C62571" w:rsidRPr="00580AF3">
        <w:rPr>
          <w:rFonts w:ascii="Times New Roman" w:hAnsi="Times New Roman" w:cs="Times New Roman"/>
          <w:sz w:val="24"/>
          <w:szCs w:val="24"/>
        </w:rPr>
        <w:t xml:space="preserve">el </w:t>
      </w:r>
      <w:r w:rsidRPr="00580AF3">
        <w:rPr>
          <w:rFonts w:ascii="Times New Roman" w:hAnsi="Times New Roman" w:cs="Times New Roman"/>
          <w:sz w:val="24"/>
          <w:szCs w:val="24"/>
        </w:rPr>
        <w:t xml:space="preserve">Modelo </w:t>
      </w:r>
      <w:r w:rsidR="00C02F82" w:rsidRPr="00580AF3">
        <w:rPr>
          <w:rFonts w:ascii="Times New Roman" w:hAnsi="Times New Roman" w:cs="Times New Roman"/>
          <w:sz w:val="24"/>
          <w:szCs w:val="24"/>
        </w:rPr>
        <w:t xml:space="preserve">Institucional </w:t>
      </w:r>
      <w:r w:rsidRPr="00580AF3">
        <w:rPr>
          <w:rFonts w:ascii="Times New Roman" w:hAnsi="Times New Roman" w:cs="Times New Roman"/>
          <w:sz w:val="24"/>
          <w:szCs w:val="24"/>
        </w:rPr>
        <w:t xml:space="preserve">de </w:t>
      </w:r>
      <w:r w:rsidR="007F2F95" w:rsidRPr="00580AF3">
        <w:rPr>
          <w:rFonts w:ascii="Times New Roman" w:hAnsi="Times New Roman" w:cs="Times New Roman"/>
          <w:sz w:val="24"/>
          <w:szCs w:val="24"/>
        </w:rPr>
        <w:t>I</w:t>
      </w:r>
      <w:r w:rsidRPr="00580AF3">
        <w:rPr>
          <w:rFonts w:ascii="Times New Roman" w:hAnsi="Times New Roman" w:cs="Times New Roman"/>
          <w:sz w:val="24"/>
          <w:szCs w:val="24"/>
        </w:rPr>
        <w:t xml:space="preserve">nnovación </w:t>
      </w:r>
      <w:r w:rsidR="007F2F95" w:rsidRPr="00580AF3">
        <w:rPr>
          <w:rFonts w:ascii="Times New Roman" w:hAnsi="Times New Roman" w:cs="Times New Roman"/>
          <w:sz w:val="24"/>
          <w:szCs w:val="24"/>
        </w:rPr>
        <w:t>C</w:t>
      </w:r>
      <w:r w:rsidRPr="00580AF3">
        <w:rPr>
          <w:rFonts w:ascii="Times New Roman" w:hAnsi="Times New Roman" w:cs="Times New Roman"/>
          <w:sz w:val="24"/>
          <w:szCs w:val="24"/>
        </w:rPr>
        <w:t xml:space="preserve">urricular </w:t>
      </w:r>
      <w:r w:rsidR="00C62571" w:rsidRPr="00580AF3">
        <w:rPr>
          <w:rFonts w:ascii="Times New Roman" w:hAnsi="Times New Roman" w:cs="Times New Roman"/>
          <w:sz w:val="24"/>
          <w:szCs w:val="24"/>
        </w:rPr>
        <w:t>(</w:t>
      </w:r>
      <w:r w:rsidRPr="00580AF3">
        <w:rPr>
          <w:rFonts w:ascii="Times New Roman" w:hAnsi="Times New Roman" w:cs="Times New Roman"/>
          <w:sz w:val="24"/>
          <w:szCs w:val="24"/>
        </w:rPr>
        <w:t>MIIC</w:t>
      </w:r>
      <w:r w:rsidR="00C62571" w:rsidRPr="00580AF3">
        <w:rPr>
          <w:rFonts w:ascii="Times New Roman" w:hAnsi="Times New Roman" w:cs="Times New Roman"/>
          <w:sz w:val="24"/>
          <w:szCs w:val="24"/>
        </w:rPr>
        <w:t>),</w:t>
      </w:r>
      <w:r w:rsidRPr="00580AF3">
        <w:rPr>
          <w:rFonts w:ascii="Times New Roman" w:hAnsi="Times New Roman" w:cs="Times New Roman"/>
          <w:sz w:val="24"/>
          <w:szCs w:val="24"/>
        </w:rPr>
        <w:t xml:space="preserve"> </w:t>
      </w:r>
      <w:r w:rsidR="00C62571" w:rsidRPr="00580AF3">
        <w:rPr>
          <w:rFonts w:ascii="Times New Roman" w:hAnsi="Times New Roman" w:cs="Times New Roman"/>
          <w:sz w:val="24"/>
          <w:szCs w:val="24"/>
        </w:rPr>
        <w:t xml:space="preserve"> c</w:t>
      </w:r>
      <w:r w:rsidRPr="00580AF3">
        <w:rPr>
          <w:rFonts w:ascii="Times New Roman" w:hAnsi="Times New Roman" w:cs="Times New Roman"/>
          <w:sz w:val="24"/>
          <w:szCs w:val="24"/>
        </w:rPr>
        <w:t xml:space="preserve">omo el documento normativo en donde se establecen las directrices para la elaboración de los </w:t>
      </w:r>
      <w:r w:rsidR="00C02F82" w:rsidRPr="00580AF3">
        <w:rPr>
          <w:rFonts w:ascii="Times New Roman" w:hAnsi="Times New Roman" w:cs="Times New Roman"/>
          <w:sz w:val="24"/>
          <w:szCs w:val="24"/>
        </w:rPr>
        <w:t>currículos</w:t>
      </w:r>
      <w:r w:rsidRPr="00580AF3">
        <w:rPr>
          <w:rFonts w:ascii="Times New Roman" w:hAnsi="Times New Roman" w:cs="Times New Roman"/>
          <w:sz w:val="24"/>
          <w:szCs w:val="24"/>
        </w:rPr>
        <w:t xml:space="preserve"> de las distint</w:t>
      </w:r>
      <w:r w:rsidR="00C4769F" w:rsidRPr="00580AF3">
        <w:rPr>
          <w:rFonts w:ascii="Times New Roman" w:hAnsi="Times New Roman" w:cs="Times New Roman"/>
          <w:sz w:val="24"/>
          <w:szCs w:val="24"/>
        </w:rPr>
        <w:t xml:space="preserve">as </w:t>
      </w:r>
      <w:r w:rsidR="00C4769F" w:rsidRPr="00580AF3">
        <w:rPr>
          <w:rFonts w:ascii="Times New Roman" w:hAnsi="Times New Roman" w:cs="Times New Roman"/>
          <w:sz w:val="24"/>
          <w:szCs w:val="24"/>
        </w:rPr>
        <w:lastRenderedPageBreak/>
        <w:t>licenciaturas profesionales</w:t>
      </w:r>
      <w:r w:rsidRPr="00580AF3">
        <w:rPr>
          <w:rFonts w:ascii="Times New Roman" w:hAnsi="Times New Roman" w:cs="Times New Roman"/>
          <w:sz w:val="24"/>
          <w:szCs w:val="24"/>
        </w:rPr>
        <w:t>, surge de la necesidad de trans</w:t>
      </w:r>
      <w:r w:rsidR="00C4769F" w:rsidRPr="00580AF3">
        <w:rPr>
          <w:rFonts w:ascii="Times New Roman" w:hAnsi="Times New Roman" w:cs="Times New Roman"/>
          <w:sz w:val="24"/>
          <w:szCs w:val="24"/>
        </w:rPr>
        <w:t>formar la formación profesional</w:t>
      </w:r>
      <w:r w:rsidRPr="00580AF3">
        <w:rPr>
          <w:rFonts w:ascii="Times New Roman" w:hAnsi="Times New Roman" w:cs="Times New Roman"/>
          <w:sz w:val="24"/>
          <w:szCs w:val="24"/>
        </w:rPr>
        <w:t xml:space="preserve"> cuyo propósito era asegurar una educación superior pertinente, de calidad y con equidad atendiendo las dimensiones de pertinencia social y profesional, mejorando la cobertura e incorporación de esquemas para dinamizar y flexibilizar el </w:t>
      </w:r>
      <w:r w:rsidR="007F2F95" w:rsidRPr="00580AF3">
        <w:rPr>
          <w:rFonts w:ascii="Times New Roman" w:hAnsi="Times New Roman" w:cs="Times New Roman"/>
          <w:sz w:val="24"/>
          <w:szCs w:val="24"/>
        </w:rPr>
        <w:t>conocimiento,</w:t>
      </w:r>
      <w:r w:rsidRPr="00580AF3">
        <w:rPr>
          <w:rFonts w:ascii="Times New Roman" w:hAnsi="Times New Roman" w:cs="Times New Roman"/>
          <w:sz w:val="24"/>
          <w:szCs w:val="24"/>
        </w:rPr>
        <w:t xml:space="preserve"> con éste se pretende: </w:t>
      </w:r>
    </w:p>
    <w:p w14:paraId="38CD9124" w14:textId="0BE32683" w:rsidR="00C4769F" w:rsidRPr="00580AF3" w:rsidRDefault="00B0020C" w:rsidP="004C41DD">
      <w:pPr>
        <w:tabs>
          <w:tab w:val="left" w:pos="993"/>
        </w:tabs>
        <w:spacing w:line="240" w:lineRule="auto"/>
        <w:ind w:left="708"/>
        <w:jc w:val="both"/>
        <w:rPr>
          <w:rFonts w:ascii="Times New Roman" w:hAnsi="Times New Roman" w:cs="Times New Roman"/>
          <w:sz w:val="24"/>
          <w:szCs w:val="24"/>
        </w:rPr>
      </w:pPr>
      <w:r w:rsidRPr="00580AF3">
        <w:rPr>
          <w:rFonts w:ascii="Times New Roman" w:hAnsi="Times New Roman" w:cs="Times New Roman"/>
          <w:i/>
          <w:iCs/>
          <w:sz w:val="24"/>
          <w:szCs w:val="24"/>
        </w:rPr>
        <w:t>“</w:t>
      </w:r>
      <w:r w:rsidR="006344CE">
        <w:rPr>
          <w:rFonts w:ascii="Times New Roman" w:hAnsi="Times New Roman" w:cs="Times New Roman"/>
          <w:sz w:val="24"/>
          <w:szCs w:val="24"/>
        </w:rPr>
        <w:t>S</w:t>
      </w:r>
      <w:r w:rsidRPr="00580AF3">
        <w:rPr>
          <w:rFonts w:ascii="Times New Roman" w:hAnsi="Times New Roman" w:cs="Times New Roman"/>
          <w:sz w:val="24"/>
          <w:szCs w:val="24"/>
        </w:rPr>
        <w:t xml:space="preserve">entar las bases institucionales, para que en un marco estructural </w:t>
      </w:r>
      <w:r w:rsidR="007F2F95" w:rsidRPr="00580AF3">
        <w:rPr>
          <w:rFonts w:ascii="Times New Roman" w:hAnsi="Times New Roman" w:cs="Times New Roman"/>
          <w:sz w:val="24"/>
          <w:szCs w:val="24"/>
        </w:rPr>
        <w:t>sistémico</w:t>
      </w:r>
      <w:r w:rsidRPr="00580AF3">
        <w:rPr>
          <w:rFonts w:ascii="Times New Roman" w:hAnsi="Times New Roman" w:cs="Times New Roman"/>
          <w:sz w:val="24"/>
          <w:szCs w:val="24"/>
        </w:rPr>
        <w:t xml:space="preserve">, la </w:t>
      </w:r>
      <w:r w:rsidR="007F2F95" w:rsidRPr="00580AF3">
        <w:rPr>
          <w:rFonts w:ascii="Times New Roman" w:hAnsi="Times New Roman" w:cs="Times New Roman"/>
          <w:sz w:val="24"/>
          <w:szCs w:val="24"/>
        </w:rPr>
        <w:t>formación</w:t>
      </w:r>
      <w:r w:rsidRPr="00580AF3">
        <w:rPr>
          <w:rFonts w:ascii="Times New Roman" w:hAnsi="Times New Roman" w:cs="Times New Roman"/>
          <w:sz w:val="24"/>
          <w:szCs w:val="24"/>
        </w:rPr>
        <w:t xml:space="preserve"> de profesionales </w:t>
      </w:r>
      <w:r w:rsidR="007F2F95" w:rsidRPr="00580AF3">
        <w:rPr>
          <w:rFonts w:ascii="Times New Roman" w:hAnsi="Times New Roman" w:cs="Times New Roman"/>
          <w:sz w:val="24"/>
          <w:szCs w:val="24"/>
        </w:rPr>
        <w:t xml:space="preserve">que </w:t>
      </w:r>
      <w:r w:rsidRPr="00580AF3">
        <w:rPr>
          <w:rFonts w:ascii="Times New Roman" w:hAnsi="Times New Roman" w:cs="Times New Roman"/>
          <w:sz w:val="24"/>
          <w:szCs w:val="24"/>
        </w:rPr>
        <w:t xml:space="preserve">responda y se ajuste permanentemente a las demandas sociales y a los avances </w:t>
      </w:r>
      <w:r w:rsidR="007F2F95" w:rsidRPr="00580AF3">
        <w:rPr>
          <w:rFonts w:ascii="Times New Roman" w:hAnsi="Times New Roman" w:cs="Times New Roman"/>
          <w:sz w:val="24"/>
          <w:szCs w:val="24"/>
        </w:rPr>
        <w:t>científicos</w:t>
      </w:r>
      <w:r w:rsidRPr="00580AF3">
        <w:rPr>
          <w:rFonts w:ascii="Times New Roman" w:hAnsi="Times New Roman" w:cs="Times New Roman"/>
          <w:sz w:val="24"/>
          <w:szCs w:val="24"/>
        </w:rPr>
        <w:t xml:space="preserve">, </w:t>
      </w:r>
      <w:r w:rsidR="007F2F95" w:rsidRPr="00580AF3">
        <w:rPr>
          <w:rFonts w:ascii="Times New Roman" w:hAnsi="Times New Roman" w:cs="Times New Roman"/>
          <w:sz w:val="24"/>
          <w:szCs w:val="24"/>
        </w:rPr>
        <w:t>humanísticos</w:t>
      </w:r>
      <w:r w:rsidRPr="00580AF3">
        <w:rPr>
          <w:rFonts w:ascii="Times New Roman" w:hAnsi="Times New Roman" w:cs="Times New Roman"/>
          <w:sz w:val="24"/>
          <w:szCs w:val="24"/>
        </w:rPr>
        <w:t xml:space="preserve"> y </w:t>
      </w:r>
      <w:r w:rsidR="007F2F95" w:rsidRPr="00580AF3">
        <w:rPr>
          <w:rFonts w:ascii="Times New Roman" w:hAnsi="Times New Roman" w:cs="Times New Roman"/>
          <w:sz w:val="24"/>
          <w:szCs w:val="24"/>
        </w:rPr>
        <w:t>tecnológicos</w:t>
      </w:r>
      <w:r w:rsidRPr="00580AF3">
        <w:rPr>
          <w:rFonts w:ascii="Times New Roman" w:hAnsi="Times New Roman" w:cs="Times New Roman"/>
          <w:sz w:val="24"/>
          <w:szCs w:val="24"/>
        </w:rPr>
        <w:t xml:space="preserve">; promueva una </w:t>
      </w:r>
      <w:r w:rsidR="007F2F95" w:rsidRPr="00580AF3">
        <w:rPr>
          <w:rFonts w:ascii="Times New Roman" w:hAnsi="Times New Roman" w:cs="Times New Roman"/>
          <w:sz w:val="24"/>
          <w:szCs w:val="24"/>
        </w:rPr>
        <w:t>formación</w:t>
      </w:r>
      <w:r w:rsidRPr="00580AF3">
        <w:rPr>
          <w:rFonts w:ascii="Times New Roman" w:hAnsi="Times New Roman" w:cs="Times New Roman"/>
          <w:sz w:val="24"/>
          <w:szCs w:val="24"/>
        </w:rPr>
        <w:t xml:space="preserve"> centrada en el aprendiz, </w:t>
      </w:r>
      <w:r w:rsidR="007F2F95" w:rsidRPr="00580AF3">
        <w:rPr>
          <w:rFonts w:ascii="Times New Roman" w:hAnsi="Times New Roman" w:cs="Times New Roman"/>
          <w:sz w:val="24"/>
          <w:szCs w:val="24"/>
        </w:rPr>
        <w:t>así</w:t>
      </w:r>
      <w:r w:rsidRPr="00580AF3">
        <w:rPr>
          <w:rFonts w:ascii="Times New Roman" w:hAnsi="Times New Roman" w:cs="Times New Roman"/>
          <w:sz w:val="24"/>
          <w:szCs w:val="24"/>
        </w:rPr>
        <w:t xml:space="preserve">́ como la </w:t>
      </w:r>
      <w:r w:rsidR="007F2F95" w:rsidRPr="00580AF3">
        <w:rPr>
          <w:rFonts w:ascii="Times New Roman" w:hAnsi="Times New Roman" w:cs="Times New Roman"/>
          <w:sz w:val="24"/>
          <w:szCs w:val="24"/>
        </w:rPr>
        <w:t>articulación</w:t>
      </w:r>
      <w:r w:rsidRPr="00580AF3">
        <w:rPr>
          <w:rFonts w:ascii="Times New Roman" w:hAnsi="Times New Roman" w:cs="Times New Roman"/>
          <w:sz w:val="24"/>
          <w:szCs w:val="24"/>
        </w:rPr>
        <w:t xml:space="preserve"> equilibrada del saber (conocimientos), saber hacer (procedimientos), saber ser (valores) que propicien un pensamiento </w:t>
      </w:r>
      <w:r w:rsidR="007F2F95" w:rsidRPr="00580AF3">
        <w:rPr>
          <w:rFonts w:ascii="Times New Roman" w:hAnsi="Times New Roman" w:cs="Times New Roman"/>
          <w:sz w:val="24"/>
          <w:szCs w:val="24"/>
        </w:rPr>
        <w:t>crítico</w:t>
      </w:r>
      <w:r w:rsidRPr="00580AF3">
        <w:rPr>
          <w:rFonts w:ascii="Times New Roman" w:hAnsi="Times New Roman" w:cs="Times New Roman"/>
          <w:sz w:val="24"/>
          <w:szCs w:val="24"/>
        </w:rPr>
        <w:t xml:space="preserve"> y desarrollen la capacidad de solucionar problemas tanto en el contexto </w:t>
      </w:r>
      <w:r w:rsidR="007F2F95" w:rsidRPr="00580AF3">
        <w:rPr>
          <w:rFonts w:ascii="Times New Roman" w:hAnsi="Times New Roman" w:cs="Times New Roman"/>
          <w:sz w:val="24"/>
          <w:szCs w:val="24"/>
        </w:rPr>
        <w:t>teórico</w:t>
      </w:r>
      <w:r w:rsidRPr="00580AF3">
        <w:rPr>
          <w:rFonts w:ascii="Times New Roman" w:hAnsi="Times New Roman" w:cs="Times New Roman"/>
          <w:sz w:val="24"/>
          <w:szCs w:val="24"/>
        </w:rPr>
        <w:t xml:space="preserve"> disciplinar como en el social (campo real de </w:t>
      </w:r>
      <w:r w:rsidR="007F2F95" w:rsidRPr="00580AF3">
        <w:rPr>
          <w:rFonts w:ascii="Times New Roman" w:hAnsi="Times New Roman" w:cs="Times New Roman"/>
          <w:sz w:val="24"/>
          <w:szCs w:val="24"/>
        </w:rPr>
        <w:t>inserción</w:t>
      </w:r>
      <w:r w:rsidRPr="00580AF3">
        <w:rPr>
          <w:rFonts w:ascii="Times New Roman" w:hAnsi="Times New Roman" w:cs="Times New Roman"/>
          <w:sz w:val="24"/>
          <w:szCs w:val="24"/>
        </w:rPr>
        <w:t xml:space="preserve"> de la </w:t>
      </w:r>
      <w:r w:rsidR="007F2F95" w:rsidRPr="00580AF3">
        <w:rPr>
          <w:rFonts w:ascii="Times New Roman" w:hAnsi="Times New Roman" w:cs="Times New Roman"/>
          <w:sz w:val="24"/>
          <w:szCs w:val="24"/>
        </w:rPr>
        <w:t>profesión</w:t>
      </w:r>
      <w:r w:rsidRPr="00580AF3">
        <w:rPr>
          <w:rFonts w:ascii="Times New Roman" w:hAnsi="Times New Roman" w:cs="Times New Roman"/>
          <w:sz w:val="24"/>
          <w:szCs w:val="24"/>
        </w:rPr>
        <w:t xml:space="preserve">), con una </w:t>
      </w:r>
      <w:r w:rsidR="007F2F95" w:rsidRPr="00580AF3">
        <w:rPr>
          <w:rFonts w:ascii="Times New Roman" w:hAnsi="Times New Roman" w:cs="Times New Roman"/>
          <w:sz w:val="24"/>
          <w:szCs w:val="24"/>
        </w:rPr>
        <w:t>visión</w:t>
      </w:r>
      <w:r w:rsidRPr="00580AF3">
        <w:rPr>
          <w:rFonts w:ascii="Times New Roman" w:hAnsi="Times New Roman" w:cs="Times New Roman"/>
          <w:sz w:val="24"/>
          <w:szCs w:val="24"/>
        </w:rPr>
        <w:t xml:space="preserve"> inter y </w:t>
      </w:r>
      <w:r w:rsidR="007F2F95" w:rsidRPr="00580AF3">
        <w:rPr>
          <w:rFonts w:ascii="Times New Roman" w:hAnsi="Times New Roman" w:cs="Times New Roman"/>
          <w:sz w:val="24"/>
          <w:szCs w:val="24"/>
        </w:rPr>
        <w:t>transdisciplinaria</w:t>
      </w:r>
      <w:r w:rsidRPr="00580AF3">
        <w:rPr>
          <w:rFonts w:ascii="Times New Roman" w:hAnsi="Times New Roman" w:cs="Times New Roman"/>
          <w:sz w:val="24"/>
          <w:szCs w:val="24"/>
        </w:rPr>
        <w:t xml:space="preserve">. Lo anterior a </w:t>
      </w:r>
      <w:r w:rsidR="007F2F95" w:rsidRPr="00580AF3">
        <w:rPr>
          <w:rFonts w:ascii="Times New Roman" w:hAnsi="Times New Roman" w:cs="Times New Roman"/>
          <w:sz w:val="24"/>
          <w:szCs w:val="24"/>
        </w:rPr>
        <w:t>través</w:t>
      </w:r>
      <w:r w:rsidRPr="00580AF3">
        <w:rPr>
          <w:rFonts w:ascii="Times New Roman" w:hAnsi="Times New Roman" w:cs="Times New Roman"/>
          <w:sz w:val="24"/>
          <w:szCs w:val="24"/>
        </w:rPr>
        <w:t xml:space="preserve"> de la posibilidad de incorporar planes flexibles, basados en un sistema de </w:t>
      </w:r>
      <w:r w:rsidR="007F2F95" w:rsidRPr="00580AF3">
        <w:rPr>
          <w:rFonts w:ascii="Times New Roman" w:hAnsi="Times New Roman" w:cs="Times New Roman"/>
          <w:sz w:val="24"/>
          <w:szCs w:val="24"/>
        </w:rPr>
        <w:t>créditos</w:t>
      </w:r>
      <w:r w:rsidRPr="00580AF3">
        <w:rPr>
          <w:rFonts w:ascii="Times New Roman" w:hAnsi="Times New Roman" w:cs="Times New Roman"/>
          <w:sz w:val="24"/>
          <w:szCs w:val="24"/>
        </w:rPr>
        <w:t xml:space="preserve"> que faciliten tanto la </w:t>
      </w:r>
      <w:r w:rsidR="007F2F95" w:rsidRPr="00580AF3">
        <w:rPr>
          <w:rFonts w:ascii="Times New Roman" w:hAnsi="Times New Roman" w:cs="Times New Roman"/>
          <w:sz w:val="24"/>
          <w:szCs w:val="24"/>
        </w:rPr>
        <w:t>decisión</w:t>
      </w:r>
      <w:r w:rsidRPr="00580AF3">
        <w:rPr>
          <w:rFonts w:ascii="Times New Roman" w:hAnsi="Times New Roman" w:cs="Times New Roman"/>
          <w:sz w:val="24"/>
          <w:szCs w:val="24"/>
        </w:rPr>
        <w:t xml:space="preserve"> del alumno sobre su propio proceso de </w:t>
      </w:r>
      <w:r w:rsidR="007F2F95" w:rsidRPr="00580AF3">
        <w:rPr>
          <w:rFonts w:ascii="Times New Roman" w:hAnsi="Times New Roman" w:cs="Times New Roman"/>
          <w:sz w:val="24"/>
          <w:szCs w:val="24"/>
        </w:rPr>
        <w:t>formación</w:t>
      </w:r>
      <w:r w:rsidRPr="00580AF3">
        <w:rPr>
          <w:rFonts w:ascii="Times New Roman" w:hAnsi="Times New Roman" w:cs="Times New Roman"/>
          <w:sz w:val="24"/>
          <w:szCs w:val="24"/>
        </w:rPr>
        <w:t xml:space="preserve">, como su movilidad entre espacios </w:t>
      </w:r>
      <w:r w:rsidR="007F2F95" w:rsidRPr="00580AF3">
        <w:rPr>
          <w:rFonts w:ascii="Times New Roman" w:hAnsi="Times New Roman" w:cs="Times New Roman"/>
          <w:sz w:val="24"/>
          <w:szCs w:val="24"/>
        </w:rPr>
        <w:t>académicos</w:t>
      </w:r>
      <w:r w:rsidRPr="00580AF3">
        <w:rPr>
          <w:rFonts w:ascii="Times New Roman" w:hAnsi="Times New Roman" w:cs="Times New Roman"/>
          <w:sz w:val="24"/>
          <w:szCs w:val="24"/>
        </w:rPr>
        <w:t xml:space="preserve">, sin detrimento de la identidad de cada carrera profesional” (UAEM, </w:t>
      </w:r>
      <w:r w:rsidR="00C02F82" w:rsidRPr="00580AF3">
        <w:rPr>
          <w:rFonts w:ascii="Times New Roman" w:hAnsi="Times New Roman" w:cs="Times New Roman"/>
          <w:sz w:val="24"/>
          <w:szCs w:val="24"/>
        </w:rPr>
        <w:t>2005</w:t>
      </w:r>
      <w:r w:rsidR="001D22C2" w:rsidRPr="00580AF3">
        <w:rPr>
          <w:rFonts w:ascii="Times New Roman" w:hAnsi="Times New Roman" w:cs="Times New Roman"/>
          <w:sz w:val="24"/>
          <w:szCs w:val="24"/>
        </w:rPr>
        <w:t>,  p.</w:t>
      </w:r>
      <w:r w:rsidR="006344CE">
        <w:rPr>
          <w:rFonts w:ascii="Times New Roman" w:hAnsi="Times New Roman" w:cs="Times New Roman"/>
          <w:sz w:val="24"/>
          <w:szCs w:val="24"/>
        </w:rPr>
        <w:t xml:space="preserve"> </w:t>
      </w:r>
      <w:r w:rsidR="001D22C2" w:rsidRPr="00580AF3">
        <w:rPr>
          <w:rFonts w:ascii="Times New Roman" w:hAnsi="Times New Roman" w:cs="Times New Roman"/>
          <w:sz w:val="24"/>
          <w:szCs w:val="24"/>
        </w:rPr>
        <w:t>22</w:t>
      </w:r>
      <w:r w:rsidR="00C4769F" w:rsidRPr="00580AF3">
        <w:rPr>
          <w:rFonts w:ascii="Times New Roman" w:hAnsi="Times New Roman" w:cs="Times New Roman"/>
          <w:sz w:val="24"/>
          <w:szCs w:val="24"/>
        </w:rPr>
        <w:t>)</w:t>
      </w:r>
      <w:r w:rsidR="006344CE">
        <w:rPr>
          <w:rFonts w:ascii="Times New Roman" w:hAnsi="Times New Roman" w:cs="Times New Roman"/>
          <w:sz w:val="24"/>
          <w:szCs w:val="24"/>
        </w:rPr>
        <w:t>.</w:t>
      </w:r>
    </w:p>
    <w:p w14:paraId="244934C0" w14:textId="77777777" w:rsidR="006344CE" w:rsidRDefault="006344CE" w:rsidP="00C4769F">
      <w:pPr>
        <w:spacing w:line="240" w:lineRule="auto"/>
        <w:ind w:left="708"/>
        <w:jc w:val="both"/>
        <w:rPr>
          <w:rFonts w:ascii="Times New Roman" w:hAnsi="Times New Roman" w:cs="Times New Roman"/>
          <w:sz w:val="28"/>
          <w:szCs w:val="28"/>
        </w:rPr>
      </w:pPr>
    </w:p>
    <w:p w14:paraId="27797654" w14:textId="77777777" w:rsidR="006344CE" w:rsidRDefault="006344CE" w:rsidP="00C4769F">
      <w:pPr>
        <w:spacing w:line="240" w:lineRule="auto"/>
        <w:ind w:left="708"/>
        <w:jc w:val="both"/>
        <w:rPr>
          <w:rFonts w:ascii="Times New Roman" w:hAnsi="Times New Roman" w:cs="Times New Roman"/>
          <w:sz w:val="28"/>
          <w:szCs w:val="28"/>
        </w:rPr>
      </w:pPr>
    </w:p>
    <w:p w14:paraId="3AE28F55" w14:textId="76B556A3" w:rsidR="00F06ABD" w:rsidRPr="00580AF3" w:rsidRDefault="00B0020C" w:rsidP="00C4769F">
      <w:pPr>
        <w:spacing w:line="240" w:lineRule="auto"/>
        <w:ind w:left="708"/>
        <w:jc w:val="both"/>
        <w:rPr>
          <w:rFonts w:ascii="Times New Roman" w:hAnsi="Times New Roman" w:cs="Times New Roman"/>
          <w:sz w:val="24"/>
          <w:szCs w:val="24"/>
        </w:rPr>
      </w:pPr>
      <w:r w:rsidRPr="00580AF3">
        <w:rPr>
          <w:rFonts w:ascii="Times New Roman" w:hAnsi="Times New Roman" w:cs="Times New Roman"/>
          <w:sz w:val="28"/>
          <w:szCs w:val="28"/>
        </w:rPr>
        <w:t xml:space="preserve"> </w:t>
      </w:r>
    </w:p>
    <w:p w14:paraId="44BF19D2" w14:textId="77777777" w:rsidR="00C4769F" w:rsidRPr="00580AF3" w:rsidRDefault="00B0020C" w:rsidP="00F06ABD">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Componentes principales del modelo. </w:t>
      </w:r>
    </w:p>
    <w:p w14:paraId="0AB2D5A8" w14:textId="397FE73E" w:rsidR="00F06ABD" w:rsidRPr="00580AF3" w:rsidRDefault="00F06ABD" w:rsidP="00F06ABD">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El </w:t>
      </w:r>
      <w:r w:rsidRPr="00071C71">
        <w:rPr>
          <w:rFonts w:ascii="Times New Roman" w:hAnsi="Times New Roman" w:cs="Times New Roman"/>
          <w:sz w:val="24"/>
          <w:szCs w:val="24"/>
          <w:highlight w:val="cyan"/>
        </w:rPr>
        <w:t>modelo educativo</w:t>
      </w:r>
      <w:r w:rsidRPr="00580AF3">
        <w:rPr>
          <w:rFonts w:ascii="Times New Roman" w:hAnsi="Times New Roman" w:cs="Times New Roman"/>
          <w:sz w:val="24"/>
          <w:szCs w:val="24"/>
        </w:rPr>
        <w:t xml:space="preserve"> se presenta sobre la base de una estructura </w:t>
      </w:r>
      <w:r w:rsidR="00580AF3" w:rsidRPr="00580AF3">
        <w:rPr>
          <w:rFonts w:ascii="Times New Roman" w:hAnsi="Times New Roman" w:cs="Times New Roman"/>
          <w:sz w:val="24"/>
          <w:szCs w:val="24"/>
        </w:rPr>
        <w:t>sistémica</w:t>
      </w:r>
      <w:r w:rsidRPr="00580AF3">
        <w:rPr>
          <w:rFonts w:ascii="Times New Roman" w:hAnsi="Times New Roman" w:cs="Times New Roman"/>
          <w:sz w:val="24"/>
          <w:szCs w:val="24"/>
        </w:rPr>
        <w:t xml:space="preserve"> para el nivel de estudios profesionales que se conforma de tres núcleos de formación profesional (básico, </w:t>
      </w:r>
      <w:r w:rsidR="00580AF3" w:rsidRPr="00580AF3">
        <w:rPr>
          <w:rFonts w:ascii="Times New Roman" w:hAnsi="Times New Roman" w:cs="Times New Roman"/>
          <w:sz w:val="24"/>
          <w:szCs w:val="24"/>
        </w:rPr>
        <w:t>sustantivo</w:t>
      </w:r>
      <w:r w:rsidRPr="00580AF3">
        <w:rPr>
          <w:rFonts w:ascii="Times New Roman" w:hAnsi="Times New Roman" w:cs="Times New Roman"/>
          <w:sz w:val="24"/>
          <w:szCs w:val="24"/>
        </w:rPr>
        <w:t xml:space="preserve"> e integral) con un enfoque basado en competencias.</w:t>
      </w:r>
      <w:r w:rsidR="00C4769F" w:rsidRPr="00580AF3">
        <w:rPr>
          <w:rFonts w:ascii="Times New Roman" w:hAnsi="Times New Roman" w:cs="Times New Roman"/>
          <w:sz w:val="24"/>
          <w:szCs w:val="24"/>
        </w:rPr>
        <w:t xml:space="preserve"> </w:t>
      </w:r>
      <w:r w:rsidRPr="00580AF3">
        <w:rPr>
          <w:rFonts w:ascii="Times New Roman" w:hAnsi="Times New Roman" w:cs="Times New Roman"/>
          <w:sz w:val="24"/>
          <w:szCs w:val="24"/>
        </w:rPr>
        <w:t>Los conocimientos declarativos, procedimentales y actitudinales son la guía que orienta el proceso de aprendizaje que aunado al ejercicio de los valores personales, profesionales y sociales dan la posibilidad al estudiantado de destacar en su proceso formativo</w:t>
      </w:r>
      <w:r w:rsidR="00C02F82" w:rsidRPr="00580AF3">
        <w:rPr>
          <w:rFonts w:ascii="Times New Roman" w:hAnsi="Times New Roman" w:cs="Times New Roman"/>
          <w:noProof/>
          <w:sz w:val="24"/>
          <w:szCs w:val="24"/>
        </w:rPr>
        <w:t xml:space="preserve"> </w:t>
      </w:r>
      <w:r w:rsidR="00C02F82" w:rsidRPr="003D495E">
        <w:rPr>
          <w:rFonts w:ascii="Times New Roman" w:hAnsi="Times New Roman" w:cs="Times New Roman"/>
          <w:noProof/>
          <w:sz w:val="24"/>
          <w:szCs w:val="24"/>
          <w:highlight w:val="yellow"/>
        </w:rPr>
        <w:t>(UAEM, 2005)</w:t>
      </w:r>
      <w:r w:rsidRPr="003D495E">
        <w:rPr>
          <w:rFonts w:ascii="Times New Roman" w:hAnsi="Times New Roman" w:cs="Times New Roman"/>
          <w:sz w:val="24"/>
          <w:szCs w:val="24"/>
          <w:highlight w:val="yellow"/>
        </w:rPr>
        <w:t>.</w:t>
      </w:r>
    </w:p>
    <w:p w14:paraId="7195F555" w14:textId="5508C6BE" w:rsidR="00F06ABD" w:rsidRPr="00580AF3" w:rsidRDefault="00F06ABD" w:rsidP="00F06ABD">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Otra característica importante es el fortalecimiento del pensamiento crítico y la solución de problemas en todos los contextos, lo que </w:t>
      </w:r>
      <w:r w:rsidR="00580AF3" w:rsidRPr="00580AF3">
        <w:rPr>
          <w:rFonts w:ascii="Times New Roman" w:hAnsi="Times New Roman" w:cs="Times New Roman"/>
          <w:sz w:val="24"/>
          <w:szCs w:val="24"/>
        </w:rPr>
        <w:t>coadyuva</w:t>
      </w:r>
      <w:r w:rsidRPr="00580AF3">
        <w:rPr>
          <w:rFonts w:ascii="Times New Roman" w:hAnsi="Times New Roman" w:cs="Times New Roman"/>
          <w:sz w:val="24"/>
          <w:szCs w:val="24"/>
        </w:rPr>
        <w:t xml:space="preserve"> a mejorar los canales de comunicación  y la toma de decisiones, liderazgo y manejo de conflictos para enfrentar las </w:t>
      </w:r>
      <w:r w:rsidR="00580AF3" w:rsidRPr="00580AF3">
        <w:rPr>
          <w:rFonts w:ascii="Times New Roman" w:hAnsi="Times New Roman" w:cs="Times New Roman"/>
          <w:sz w:val="24"/>
          <w:szCs w:val="24"/>
        </w:rPr>
        <w:t>adversidades</w:t>
      </w:r>
      <w:r w:rsidRPr="00580AF3">
        <w:rPr>
          <w:rFonts w:ascii="Times New Roman" w:hAnsi="Times New Roman" w:cs="Times New Roman"/>
          <w:sz w:val="24"/>
          <w:szCs w:val="24"/>
        </w:rPr>
        <w:t xml:space="preserve"> en un mundo complejo.</w:t>
      </w:r>
      <w:r w:rsidR="00C4769F" w:rsidRPr="00580AF3">
        <w:rPr>
          <w:rFonts w:ascii="Times New Roman" w:hAnsi="Times New Roman" w:cs="Times New Roman"/>
          <w:sz w:val="24"/>
          <w:szCs w:val="24"/>
        </w:rPr>
        <w:t xml:space="preserve"> </w:t>
      </w:r>
      <w:r w:rsidRPr="00580AF3">
        <w:rPr>
          <w:rFonts w:ascii="Times New Roman" w:hAnsi="Times New Roman" w:cs="Times New Roman"/>
          <w:sz w:val="24"/>
          <w:szCs w:val="24"/>
        </w:rPr>
        <w:t xml:space="preserve">Por otra parte la formación profesional se complementa con el uso y manejo </w:t>
      </w:r>
      <w:r w:rsidR="00C4769F" w:rsidRPr="00580AF3">
        <w:rPr>
          <w:rFonts w:ascii="Times New Roman" w:hAnsi="Times New Roman" w:cs="Times New Roman"/>
          <w:sz w:val="24"/>
          <w:szCs w:val="24"/>
        </w:rPr>
        <w:t xml:space="preserve"> </w:t>
      </w:r>
      <w:r w:rsidRPr="00580AF3">
        <w:rPr>
          <w:rFonts w:ascii="Times New Roman" w:hAnsi="Times New Roman" w:cs="Times New Roman"/>
          <w:sz w:val="24"/>
          <w:szCs w:val="24"/>
        </w:rPr>
        <w:t>de herramientas informáticas y el dominio de un segundo idioma, que permiten dar por sentado las bases de un modelo educativo innovador</w:t>
      </w:r>
      <w:r w:rsidR="00C4769F" w:rsidRPr="00580AF3">
        <w:rPr>
          <w:rFonts w:ascii="Times New Roman" w:hAnsi="Times New Roman" w:cs="Times New Roman"/>
          <w:sz w:val="24"/>
          <w:szCs w:val="24"/>
        </w:rPr>
        <w:t>,</w:t>
      </w:r>
      <w:r w:rsidRPr="00580AF3">
        <w:rPr>
          <w:rFonts w:ascii="Times New Roman" w:hAnsi="Times New Roman" w:cs="Times New Roman"/>
          <w:sz w:val="24"/>
          <w:szCs w:val="24"/>
        </w:rPr>
        <w:t xml:space="preserve"> integrando a su estructura la </w:t>
      </w:r>
      <w:r w:rsidRPr="00580AF3">
        <w:rPr>
          <w:rFonts w:ascii="Times New Roman" w:hAnsi="Times New Roman" w:cs="Times New Roman"/>
          <w:sz w:val="24"/>
          <w:szCs w:val="24"/>
        </w:rPr>
        <w:lastRenderedPageBreak/>
        <w:t>articulación de las prácticas escolares supervisadas así como</w:t>
      </w:r>
      <w:r w:rsidR="00C4769F" w:rsidRPr="00580AF3">
        <w:rPr>
          <w:rFonts w:ascii="Times New Roman" w:hAnsi="Times New Roman" w:cs="Times New Roman"/>
          <w:sz w:val="24"/>
          <w:szCs w:val="24"/>
        </w:rPr>
        <w:t>,</w:t>
      </w:r>
      <w:r w:rsidRPr="00580AF3">
        <w:rPr>
          <w:rFonts w:ascii="Times New Roman" w:hAnsi="Times New Roman" w:cs="Times New Roman"/>
          <w:sz w:val="24"/>
          <w:szCs w:val="24"/>
        </w:rPr>
        <w:t xml:space="preserve"> el servicio social y las prácticas profesionales</w:t>
      </w:r>
      <w:r w:rsidR="00C02F82" w:rsidRPr="00580AF3">
        <w:rPr>
          <w:rFonts w:ascii="Times New Roman" w:hAnsi="Times New Roman" w:cs="Times New Roman"/>
          <w:noProof/>
          <w:sz w:val="24"/>
          <w:szCs w:val="24"/>
        </w:rPr>
        <w:t xml:space="preserve"> </w:t>
      </w:r>
      <w:r w:rsidR="00C02F82" w:rsidRPr="004B1ED8">
        <w:rPr>
          <w:rFonts w:ascii="Times New Roman" w:hAnsi="Times New Roman" w:cs="Times New Roman"/>
          <w:noProof/>
          <w:sz w:val="24"/>
          <w:szCs w:val="24"/>
          <w:highlight w:val="yellow"/>
        </w:rPr>
        <w:t>(UAEM, 2005)</w:t>
      </w:r>
      <w:r w:rsidR="00C02F82" w:rsidRPr="004B1ED8">
        <w:rPr>
          <w:rFonts w:ascii="Times New Roman" w:hAnsi="Times New Roman" w:cs="Times New Roman"/>
          <w:sz w:val="24"/>
          <w:szCs w:val="24"/>
          <w:highlight w:val="yellow"/>
        </w:rPr>
        <w:t>.</w:t>
      </w:r>
    </w:p>
    <w:p w14:paraId="748EE360" w14:textId="48761686" w:rsidR="00F06ABD" w:rsidRPr="00580AF3" w:rsidRDefault="00F06ABD" w:rsidP="00F06ABD">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El modelo educativo se orienta en su base curricular en un sistema de créditos que da la posibilidad de otorgar el nivel de complejidad a cada unidad de aprendizaje y determinar el lugar que ocupa en </w:t>
      </w:r>
      <w:r w:rsidR="00C02F82" w:rsidRPr="00580AF3">
        <w:rPr>
          <w:rFonts w:ascii="Times New Roman" w:hAnsi="Times New Roman" w:cs="Times New Roman"/>
          <w:sz w:val="24"/>
          <w:szCs w:val="24"/>
        </w:rPr>
        <w:t>cada nive</w:t>
      </w:r>
      <w:r w:rsidRPr="00580AF3">
        <w:rPr>
          <w:rFonts w:ascii="Times New Roman" w:hAnsi="Times New Roman" w:cs="Times New Roman"/>
          <w:sz w:val="24"/>
          <w:szCs w:val="24"/>
        </w:rPr>
        <w:t>l ya que se divide en créditos obligatorios y optativos.</w:t>
      </w:r>
      <w:r w:rsidR="00C4769F" w:rsidRPr="00580AF3">
        <w:rPr>
          <w:rFonts w:ascii="Times New Roman" w:hAnsi="Times New Roman" w:cs="Times New Roman"/>
          <w:sz w:val="24"/>
          <w:szCs w:val="24"/>
        </w:rPr>
        <w:t xml:space="preserve"> </w:t>
      </w:r>
      <w:r w:rsidRPr="00580AF3">
        <w:rPr>
          <w:rFonts w:ascii="Times New Roman" w:hAnsi="Times New Roman" w:cs="Times New Roman"/>
          <w:sz w:val="24"/>
          <w:szCs w:val="24"/>
        </w:rPr>
        <w:t xml:space="preserve">Para </w:t>
      </w:r>
      <w:r w:rsidR="00C4769F" w:rsidRPr="00580AF3">
        <w:rPr>
          <w:rFonts w:ascii="Times New Roman" w:hAnsi="Times New Roman" w:cs="Times New Roman"/>
          <w:sz w:val="24"/>
          <w:szCs w:val="24"/>
        </w:rPr>
        <w:t xml:space="preserve"> </w:t>
      </w:r>
      <w:r w:rsidRPr="00580AF3">
        <w:rPr>
          <w:rFonts w:ascii="Times New Roman" w:hAnsi="Times New Roman" w:cs="Times New Roman"/>
          <w:sz w:val="24"/>
          <w:szCs w:val="24"/>
        </w:rPr>
        <w:t>valorar el nivel de aprovechamiento de los aprendizajes, se desarrollan actividades encaminadas al cumplimiento de los objetivos curriculares para ponderar los niveles de avance y determinar las demandas sociales y las necesidades educativas</w:t>
      </w:r>
      <w:r w:rsidR="00C02F82" w:rsidRPr="00580AF3">
        <w:rPr>
          <w:rFonts w:ascii="Times New Roman" w:hAnsi="Times New Roman" w:cs="Times New Roman"/>
          <w:sz w:val="24"/>
          <w:szCs w:val="24"/>
        </w:rPr>
        <w:t xml:space="preserve"> </w:t>
      </w:r>
      <w:r w:rsidR="00C02F82" w:rsidRPr="004B1ED8">
        <w:rPr>
          <w:rFonts w:ascii="Times New Roman" w:hAnsi="Times New Roman" w:cs="Times New Roman"/>
          <w:noProof/>
          <w:sz w:val="24"/>
          <w:szCs w:val="24"/>
          <w:highlight w:val="yellow"/>
        </w:rPr>
        <w:t>(UAEM, 2005)</w:t>
      </w:r>
      <w:r w:rsidR="00C02F82" w:rsidRPr="004B1ED8">
        <w:rPr>
          <w:rFonts w:ascii="Times New Roman" w:hAnsi="Times New Roman" w:cs="Times New Roman"/>
          <w:sz w:val="24"/>
          <w:szCs w:val="24"/>
          <w:highlight w:val="yellow"/>
        </w:rPr>
        <w:t>.</w:t>
      </w:r>
      <w:r w:rsidRPr="00580AF3">
        <w:rPr>
          <w:rFonts w:ascii="Times New Roman" w:hAnsi="Times New Roman" w:cs="Times New Roman"/>
          <w:color w:val="FF0000"/>
          <w:sz w:val="24"/>
          <w:szCs w:val="24"/>
        </w:rPr>
        <w:t xml:space="preserve">  </w:t>
      </w:r>
    </w:p>
    <w:p w14:paraId="3888A1FD" w14:textId="1C2B8BF3" w:rsidR="00F06ABD" w:rsidRPr="00580AF3" w:rsidRDefault="00F06ABD" w:rsidP="00F06ABD">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Paralelamente en la </w:t>
      </w:r>
      <w:r w:rsidRPr="004B1ED8">
        <w:rPr>
          <w:rFonts w:ascii="Times New Roman" w:hAnsi="Times New Roman" w:cs="Times New Roman"/>
          <w:sz w:val="24"/>
          <w:szCs w:val="24"/>
          <w:highlight w:val="yellow"/>
        </w:rPr>
        <w:t>UAEM</w:t>
      </w:r>
      <w:r w:rsidR="001D22C2" w:rsidRPr="004B1ED8">
        <w:rPr>
          <w:rFonts w:ascii="Times New Roman" w:hAnsi="Times New Roman" w:cs="Times New Roman"/>
          <w:sz w:val="24"/>
          <w:szCs w:val="24"/>
          <w:highlight w:val="yellow"/>
        </w:rPr>
        <w:t xml:space="preserve"> (2015)</w:t>
      </w:r>
      <w:r w:rsidRPr="004B1ED8">
        <w:rPr>
          <w:rFonts w:ascii="Times New Roman" w:hAnsi="Times New Roman" w:cs="Times New Roman"/>
          <w:sz w:val="24"/>
          <w:szCs w:val="24"/>
          <w:highlight w:val="yellow"/>
        </w:rPr>
        <w:t>,</w:t>
      </w:r>
      <w:r w:rsidRPr="00580AF3">
        <w:rPr>
          <w:rFonts w:ascii="Times New Roman" w:hAnsi="Times New Roman" w:cs="Times New Roman"/>
          <w:sz w:val="24"/>
          <w:szCs w:val="24"/>
        </w:rPr>
        <w:t xml:space="preserve"> se instrumenta otro modelo educativo para el sistema de aprendizaje a distancia, que es administrado por la </w:t>
      </w:r>
      <w:r w:rsidR="00580AF3" w:rsidRPr="00580AF3">
        <w:rPr>
          <w:rFonts w:ascii="Times New Roman" w:hAnsi="Times New Roman" w:cs="Times New Roman"/>
          <w:sz w:val="24"/>
          <w:szCs w:val="24"/>
        </w:rPr>
        <w:t>Dirección</w:t>
      </w:r>
      <w:r w:rsidRPr="00580AF3">
        <w:rPr>
          <w:rFonts w:ascii="Times New Roman" w:hAnsi="Times New Roman" w:cs="Times New Roman"/>
          <w:sz w:val="24"/>
          <w:szCs w:val="24"/>
        </w:rPr>
        <w:t xml:space="preserve"> de Educación en Servicios de Educación Continua y a Distancia (SEDUCA). Este</w:t>
      </w:r>
      <w:r w:rsidR="00820ECB" w:rsidRPr="00580AF3">
        <w:rPr>
          <w:rFonts w:ascii="Times New Roman" w:hAnsi="Times New Roman" w:cs="Times New Roman"/>
          <w:sz w:val="24"/>
          <w:szCs w:val="24"/>
        </w:rPr>
        <w:t xml:space="preserve"> se denomina como Modelo de Educación Continua y a Distancia (MEAD) s</w:t>
      </w:r>
      <w:r w:rsidR="006344CE">
        <w:rPr>
          <w:rFonts w:ascii="Times New Roman" w:hAnsi="Times New Roman" w:cs="Times New Roman"/>
          <w:sz w:val="24"/>
          <w:szCs w:val="24"/>
        </w:rPr>
        <w:t>e fundamenta</w:t>
      </w:r>
      <w:r w:rsidRPr="00580AF3">
        <w:rPr>
          <w:rFonts w:ascii="Times New Roman" w:hAnsi="Times New Roman" w:cs="Times New Roman"/>
          <w:sz w:val="24"/>
          <w:szCs w:val="24"/>
        </w:rPr>
        <w:t xml:space="preserve"> en los principios del diálogo mediado entre institución y estudiante.</w:t>
      </w:r>
      <w:r w:rsidR="006344CE">
        <w:rPr>
          <w:rFonts w:ascii="Times New Roman" w:hAnsi="Times New Roman" w:cs="Times New Roman"/>
          <w:sz w:val="24"/>
          <w:szCs w:val="24"/>
        </w:rPr>
        <w:t xml:space="preserve"> Se orienta</w:t>
      </w:r>
      <w:r w:rsidRPr="00580AF3">
        <w:rPr>
          <w:rFonts w:ascii="Times New Roman" w:hAnsi="Times New Roman" w:cs="Times New Roman"/>
          <w:sz w:val="24"/>
          <w:szCs w:val="24"/>
        </w:rPr>
        <w:t xml:space="preserve"> sobre la base de un modelo centrado en el aprendizaje que favorece la acción individual y colaborativa al </w:t>
      </w:r>
      <w:r w:rsidR="00580AF3" w:rsidRPr="00580AF3">
        <w:rPr>
          <w:rFonts w:ascii="Times New Roman" w:hAnsi="Times New Roman" w:cs="Times New Roman"/>
          <w:sz w:val="24"/>
          <w:szCs w:val="24"/>
        </w:rPr>
        <w:t>considerar</w:t>
      </w:r>
      <w:r w:rsidRPr="00580AF3">
        <w:rPr>
          <w:rFonts w:ascii="Times New Roman" w:hAnsi="Times New Roman" w:cs="Times New Roman"/>
          <w:sz w:val="24"/>
          <w:szCs w:val="24"/>
        </w:rPr>
        <w:t xml:space="preserve"> el aprendizaje situado en contextos reales, en donde el aprovechamiento de las tecnologías de la información </w:t>
      </w:r>
      <w:r w:rsidR="00580AF3" w:rsidRPr="00580AF3">
        <w:rPr>
          <w:rFonts w:ascii="Times New Roman" w:hAnsi="Times New Roman" w:cs="Times New Roman"/>
          <w:sz w:val="24"/>
          <w:szCs w:val="24"/>
        </w:rPr>
        <w:t>están</w:t>
      </w:r>
      <w:r w:rsidRPr="00580AF3">
        <w:rPr>
          <w:rFonts w:ascii="Times New Roman" w:hAnsi="Times New Roman" w:cs="Times New Roman"/>
          <w:sz w:val="24"/>
          <w:szCs w:val="24"/>
        </w:rPr>
        <w:t xml:space="preserve"> disponibles en cualquier tiempo y lugar para el desarrollo de comunidades virtuales de aprendizaje.</w:t>
      </w:r>
      <w:r w:rsidR="00C4769F" w:rsidRPr="00580AF3">
        <w:rPr>
          <w:rFonts w:ascii="Times New Roman" w:hAnsi="Times New Roman" w:cs="Times New Roman"/>
          <w:sz w:val="24"/>
          <w:szCs w:val="24"/>
        </w:rPr>
        <w:t xml:space="preserve"> </w:t>
      </w:r>
      <w:r w:rsidRPr="00580AF3">
        <w:rPr>
          <w:rFonts w:ascii="Times New Roman" w:hAnsi="Times New Roman" w:cs="Times New Roman"/>
          <w:sz w:val="24"/>
          <w:szCs w:val="24"/>
        </w:rPr>
        <w:t xml:space="preserve">Permite al estudiantado desarrollar sus competencias para lograr adaptarse </w:t>
      </w:r>
      <w:r w:rsidR="001D22C2" w:rsidRPr="00580AF3">
        <w:rPr>
          <w:rFonts w:ascii="Times New Roman" w:hAnsi="Times New Roman" w:cs="Times New Roman"/>
          <w:sz w:val="24"/>
          <w:szCs w:val="24"/>
        </w:rPr>
        <w:t>fácilmente</w:t>
      </w:r>
      <w:r w:rsidRPr="00580AF3">
        <w:rPr>
          <w:rFonts w:ascii="Times New Roman" w:hAnsi="Times New Roman" w:cs="Times New Roman"/>
          <w:sz w:val="24"/>
          <w:szCs w:val="24"/>
        </w:rPr>
        <w:t xml:space="preserve"> a diferentes situaciones y contextos</w:t>
      </w:r>
      <w:r w:rsidR="006344CE">
        <w:rPr>
          <w:rFonts w:ascii="Times New Roman" w:hAnsi="Times New Roman" w:cs="Times New Roman"/>
          <w:sz w:val="24"/>
          <w:szCs w:val="24"/>
        </w:rPr>
        <w:t>.</w:t>
      </w:r>
    </w:p>
    <w:p w14:paraId="21CFC8C3" w14:textId="0FE6B49F" w:rsidR="00B0020C" w:rsidRPr="00580AF3" w:rsidRDefault="00C02F82" w:rsidP="00B0020C">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Este</w:t>
      </w:r>
      <w:r w:rsidR="00B0020C" w:rsidRPr="00580AF3">
        <w:rPr>
          <w:rFonts w:ascii="Times New Roman" w:hAnsi="Times New Roman" w:cs="Times New Roman"/>
          <w:sz w:val="24"/>
          <w:szCs w:val="24"/>
        </w:rPr>
        <w:t xml:space="preserve"> </w:t>
      </w:r>
      <w:r w:rsidRPr="00580AF3">
        <w:rPr>
          <w:rFonts w:ascii="Times New Roman" w:hAnsi="Times New Roman" w:cs="Times New Roman"/>
          <w:sz w:val="24"/>
          <w:szCs w:val="24"/>
        </w:rPr>
        <w:t>m</w:t>
      </w:r>
      <w:r w:rsidR="00B0020C" w:rsidRPr="00580AF3">
        <w:rPr>
          <w:rFonts w:ascii="Times New Roman" w:hAnsi="Times New Roman" w:cs="Times New Roman"/>
          <w:sz w:val="24"/>
          <w:szCs w:val="24"/>
        </w:rPr>
        <w:t xml:space="preserve">étodo de </w:t>
      </w:r>
      <w:r w:rsidR="00852CA7" w:rsidRPr="00580AF3">
        <w:rPr>
          <w:rFonts w:ascii="Times New Roman" w:hAnsi="Times New Roman" w:cs="Times New Roman"/>
          <w:sz w:val="24"/>
          <w:szCs w:val="24"/>
        </w:rPr>
        <w:t>enseñanza</w:t>
      </w:r>
      <w:r w:rsidR="00B0020C" w:rsidRPr="00580AF3">
        <w:rPr>
          <w:rFonts w:ascii="Times New Roman" w:hAnsi="Times New Roman" w:cs="Times New Roman"/>
          <w:sz w:val="24"/>
          <w:szCs w:val="24"/>
        </w:rPr>
        <w:t xml:space="preserve"> </w:t>
      </w:r>
      <w:r w:rsidRPr="00580AF3">
        <w:rPr>
          <w:rFonts w:ascii="Times New Roman" w:hAnsi="Times New Roman" w:cs="Times New Roman"/>
          <w:sz w:val="24"/>
          <w:szCs w:val="24"/>
        </w:rPr>
        <w:t xml:space="preserve">se basa en </w:t>
      </w:r>
      <w:r w:rsidR="00B0020C" w:rsidRPr="00580AF3">
        <w:rPr>
          <w:rFonts w:ascii="Times New Roman" w:hAnsi="Times New Roman" w:cs="Times New Roman"/>
          <w:sz w:val="24"/>
          <w:szCs w:val="24"/>
        </w:rPr>
        <w:t xml:space="preserve">el </w:t>
      </w:r>
      <w:r w:rsidR="00852CA7" w:rsidRPr="00580AF3">
        <w:rPr>
          <w:rFonts w:ascii="Times New Roman" w:hAnsi="Times New Roman" w:cs="Times New Roman"/>
          <w:sz w:val="24"/>
          <w:szCs w:val="24"/>
        </w:rPr>
        <w:t>diálogo</w:t>
      </w:r>
      <w:r w:rsidR="00B0020C" w:rsidRPr="00580AF3">
        <w:rPr>
          <w:rFonts w:ascii="Times New Roman" w:hAnsi="Times New Roman" w:cs="Times New Roman"/>
          <w:sz w:val="24"/>
          <w:szCs w:val="24"/>
        </w:rPr>
        <w:t xml:space="preserve"> </w:t>
      </w:r>
      <w:r w:rsidR="00852CA7" w:rsidRPr="00580AF3">
        <w:rPr>
          <w:rFonts w:ascii="Times New Roman" w:hAnsi="Times New Roman" w:cs="Times New Roman"/>
          <w:sz w:val="24"/>
          <w:szCs w:val="24"/>
        </w:rPr>
        <w:t>didáctico</w:t>
      </w:r>
      <w:r w:rsidR="00B0020C" w:rsidRPr="00580AF3">
        <w:rPr>
          <w:rFonts w:ascii="Times New Roman" w:hAnsi="Times New Roman" w:cs="Times New Roman"/>
          <w:sz w:val="24"/>
          <w:szCs w:val="24"/>
        </w:rPr>
        <w:t xml:space="preserve"> mediado</w:t>
      </w:r>
      <w:r w:rsidRPr="00580AF3">
        <w:rPr>
          <w:rFonts w:ascii="Times New Roman" w:hAnsi="Times New Roman" w:cs="Times New Roman"/>
          <w:sz w:val="24"/>
          <w:szCs w:val="24"/>
        </w:rPr>
        <w:t>,</w:t>
      </w:r>
      <w:r w:rsidR="00B0020C" w:rsidRPr="00580AF3">
        <w:rPr>
          <w:rFonts w:ascii="Times New Roman" w:hAnsi="Times New Roman" w:cs="Times New Roman"/>
          <w:sz w:val="24"/>
          <w:szCs w:val="24"/>
        </w:rPr>
        <w:t xml:space="preserve"> </w:t>
      </w:r>
      <w:r w:rsidR="00164D9A" w:rsidRPr="00580AF3">
        <w:rPr>
          <w:rFonts w:ascii="Times New Roman" w:hAnsi="Times New Roman" w:cs="Times New Roman"/>
          <w:sz w:val="24"/>
          <w:szCs w:val="24"/>
        </w:rPr>
        <w:t xml:space="preserve">que </w:t>
      </w:r>
      <w:r w:rsidR="00B0020C" w:rsidRPr="00580AF3">
        <w:rPr>
          <w:rFonts w:ascii="Times New Roman" w:hAnsi="Times New Roman" w:cs="Times New Roman"/>
          <w:sz w:val="24"/>
          <w:szCs w:val="24"/>
        </w:rPr>
        <w:t xml:space="preserve">responde a un modelo que integra cuatro corrientes </w:t>
      </w:r>
      <w:r w:rsidR="00852CA7" w:rsidRPr="00580AF3">
        <w:rPr>
          <w:rFonts w:ascii="Times New Roman" w:hAnsi="Times New Roman" w:cs="Times New Roman"/>
          <w:sz w:val="24"/>
          <w:szCs w:val="24"/>
        </w:rPr>
        <w:t>pedagógicas</w:t>
      </w:r>
      <w:r w:rsidR="001D22C2" w:rsidRPr="00580AF3">
        <w:rPr>
          <w:rFonts w:ascii="Times New Roman" w:hAnsi="Times New Roman" w:cs="Times New Roman"/>
          <w:sz w:val="24"/>
          <w:szCs w:val="24"/>
        </w:rPr>
        <w:t xml:space="preserve"> </w:t>
      </w:r>
      <w:sdt>
        <w:sdtPr>
          <w:rPr>
            <w:rFonts w:ascii="Times New Roman" w:hAnsi="Times New Roman" w:cs="Times New Roman"/>
            <w:sz w:val="24"/>
            <w:szCs w:val="24"/>
            <w:highlight w:val="yellow"/>
          </w:rPr>
          <w:id w:val="820391641"/>
          <w:citation/>
        </w:sdtPr>
        <w:sdtEndPr/>
        <w:sdtContent>
          <w:r w:rsidR="001D22C2" w:rsidRPr="004B1ED8">
            <w:rPr>
              <w:rFonts w:ascii="Times New Roman" w:hAnsi="Times New Roman" w:cs="Times New Roman"/>
              <w:sz w:val="24"/>
              <w:szCs w:val="24"/>
              <w:highlight w:val="yellow"/>
            </w:rPr>
            <w:fldChar w:fldCharType="begin"/>
          </w:r>
          <w:r w:rsidR="001D22C2" w:rsidRPr="004B1ED8">
            <w:rPr>
              <w:rFonts w:ascii="Times New Roman" w:hAnsi="Times New Roman" w:cs="Times New Roman"/>
              <w:sz w:val="24"/>
              <w:szCs w:val="24"/>
              <w:highlight w:val="yellow"/>
            </w:rPr>
            <w:instrText xml:space="preserve">CITATION Uni151 \n  \t  \l 2058 </w:instrText>
          </w:r>
          <w:r w:rsidR="001D22C2" w:rsidRPr="004B1ED8">
            <w:rPr>
              <w:rFonts w:ascii="Times New Roman" w:hAnsi="Times New Roman" w:cs="Times New Roman"/>
              <w:sz w:val="24"/>
              <w:szCs w:val="24"/>
              <w:highlight w:val="yellow"/>
            </w:rPr>
            <w:fldChar w:fldCharType="separate"/>
          </w:r>
          <w:r w:rsidR="001D22C2" w:rsidRPr="004B1ED8">
            <w:rPr>
              <w:rFonts w:ascii="Times New Roman" w:hAnsi="Times New Roman" w:cs="Times New Roman"/>
              <w:noProof/>
              <w:sz w:val="24"/>
              <w:szCs w:val="24"/>
              <w:highlight w:val="yellow"/>
            </w:rPr>
            <w:t>(2015)</w:t>
          </w:r>
          <w:r w:rsidR="001D22C2" w:rsidRPr="004B1ED8">
            <w:rPr>
              <w:rFonts w:ascii="Times New Roman" w:hAnsi="Times New Roman" w:cs="Times New Roman"/>
              <w:sz w:val="24"/>
              <w:szCs w:val="24"/>
              <w:highlight w:val="yellow"/>
            </w:rPr>
            <w:fldChar w:fldCharType="end"/>
          </w:r>
        </w:sdtContent>
      </w:sdt>
      <w:r w:rsidR="00B0020C" w:rsidRPr="004B1ED8">
        <w:rPr>
          <w:rFonts w:ascii="Times New Roman" w:hAnsi="Times New Roman" w:cs="Times New Roman"/>
          <w:sz w:val="24"/>
          <w:szCs w:val="24"/>
          <w:highlight w:val="yellow"/>
        </w:rPr>
        <w:t>:</w:t>
      </w:r>
      <w:r w:rsidR="00B0020C" w:rsidRPr="00580AF3">
        <w:rPr>
          <w:rFonts w:ascii="Times New Roman" w:hAnsi="Times New Roman" w:cs="Times New Roman"/>
          <w:sz w:val="24"/>
          <w:szCs w:val="24"/>
        </w:rPr>
        <w:t xml:space="preserve"> </w:t>
      </w:r>
    </w:p>
    <w:p w14:paraId="3B55B177" w14:textId="3EC9CB23" w:rsidR="00B0020C" w:rsidRPr="00580AF3" w:rsidRDefault="001D22C2" w:rsidP="00B0020C">
      <w:pPr>
        <w:numPr>
          <w:ilvl w:val="0"/>
          <w:numId w:val="5"/>
        </w:num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w:t>
      </w:r>
      <w:r w:rsidR="00B0020C" w:rsidRPr="00580AF3">
        <w:rPr>
          <w:rFonts w:ascii="Times New Roman" w:hAnsi="Times New Roman" w:cs="Times New Roman"/>
          <w:sz w:val="24"/>
          <w:szCs w:val="24"/>
        </w:rPr>
        <w:t>Participativa</w:t>
      </w:r>
      <w:r w:rsidR="00164D9A" w:rsidRPr="00580AF3">
        <w:rPr>
          <w:rFonts w:ascii="Times New Roman" w:hAnsi="Times New Roman" w:cs="Times New Roman"/>
          <w:sz w:val="24"/>
          <w:szCs w:val="24"/>
        </w:rPr>
        <w:t>.</w:t>
      </w:r>
    </w:p>
    <w:p w14:paraId="6185E6CA" w14:textId="1307469D" w:rsidR="00B0020C" w:rsidRPr="00580AF3" w:rsidRDefault="00B0020C" w:rsidP="00B0020C">
      <w:pPr>
        <w:numPr>
          <w:ilvl w:val="0"/>
          <w:numId w:val="5"/>
        </w:num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Colaborativa</w:t>
      </w:r>
      <w:r w:rsidR="00164D9A" w:rsidRPr="00580AF3">
        <w:rPr>
          <w:rFonts w:ascii="Times New Roman" w:hAnsi="Times New Roman" w:cs="Times New Roman"/>
          <w:sz w:val="24"/>
          <w:szCs w:val="24"/>
        </w:rPr>
        <w:t>.</w:t>
      </w:r>
    </w:p>
    <w:p w14:paraId="68F3B4F0" w14:textId="192CA897" w:rsidR="00B0020C" w:rsidRPr="00580AF3" w:rsidRDefault="00B0020C" w:rsidP="00B0020C">
      <w:pPr>
        <w:numPr>
          <w:ilvl w:val="0"/>
          <w:numId w:val="5"/>
        </w:num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Constructivista</w:t>
      </w:r>
      <w:r w:rsidR="00164D9A" w:rsidRPr="00580AF3">
        <w:rPr>
          <w:rFonts w:ascii="Times New Roman" w:hAnsi="Times New Roman" w:cs="Times New Roman"/>
          <w:sz w:val="24"/>
          <w:szCs w:val="24"/>
        </w:rPr>
        <w:t>.</w:t>
      </w:r>
    </w:p>
    <w:p w14:paraId="2764A67A" w14:textId="28E60A16" w:rsidR="00BC285F" w:rsidRPr="00580AF3" w:rsidRDefault="00B0020C" w:rsidP="00A206C2">
      <w:pPr>
        <w:numPr>
          <w:ilvl w:val="0"/>
          <w:numId w:val="5"/>
        </w:num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Conectivista</w:t>
      </w:r>
      <w:r w:rsidR="001D22C2" w:rsidRPr="00580AF3">
        <w:rPr>
          <w:rFonts w:ascii="Times New Roman" w:hAnsi="Times New Roman" w:cs="Times New Roman"/>
          <w:sz w:val="24"/>
          <w:szCs w:val="24"/>
        </w:rPr>
        <w:t>”</w:t>
      </w:r>
      <w:r w:rsidR="00820ECB" w:rsidRPr="00580AF3">
        <w:rPr>
          <w:rFonts w:ascii="Times New Roman" w:hAnsi="Times New Roman" w:cs="Times New Roman"/>
          <w:sz w:val="24"/>
          <w:szCs w:val="24"/>
        </w:rPr>
        <w:t xml:space="preserve"> </w:t>
      </w:r>
      <w:r w:rsidR="001D22C2" w:rsidRPr="00580AF3">
        <w:rPr>
          <w:rFonts w:ascii="Times New Roman" w:hAnsi="Times New Roman" w:cs="Times New Roman"/>
          <w:sz w:val="24"/>
          <w:szCs w:val="24"/>
        </w:rPr>
        <w:t xml:space="preserve"> </w:t>
      </w:r>
      <w:r w:rsidR="001D22C2" w:rsidRPr="004B1ED8">
        <w:rPr>
          <w:rFonts w:ascii="Times New Roman" w:hAnsi="Times New Roman" w:cs="Times New Roman"/>
          <w:sz w:val="24"/>
          <w:szCs w:val="24"/>
          <w:highlight w:val="yellow"/>
        </w:rPr>
        <w:t>(p. 9)</w:t>
      </w:r>
    </w:p>
    <w:p w14:paraId="5B534F1D" w14:textId="40159EAA" w:rsidR="00BC285F" w:rsidRPr="00580AF3" w:rsidRDefault="00820ECB" w:rsidP="00BC285F">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Los p</w:t>
      </w:r>
      <w:r w:rsidR="00F06ABD" w:rsidRPr="00580AF3">
        <w:rPr>
          <w:rFonts w:ascii="Times New Roman" w:hAnsi="Times New Roman" w:cs="Times New Roman"/>
          <w:sz w:val="24"/>
          <w:szCs w:val="24"/>
        </w:rPr>
        <w:t>rogramas educativos de la Facultad de Arquitectura y Diseño (FAD)</w:t>
      </w:r>
      <w:r w:rsidRPr="00580AF3">
        <w:rPr>
          <w:rFonts w:ascii="Times New Roman" w:hAnsi="Times New Roman" w:cs="Times New Roman"/>
          <w:sz w:val="24"/>
          <w:szCs w:val="24"/>
        </w:rPr>
        <w:t xml:space="preserve">, </w:t>
      </w:r>
      <w:r w:rsidR="00BC285F" w:rsidRPr="00580AF3">
        <w:rPr>
          <w:rFonts w:ascii="Times New Roman" w:hAnsi="Times New Roman" w:cs="Times New Roman"/>
          <w:sz w:val="24"/>
          <w:szCs w:val="24"/>
        </w:rPr>
        <w:t xml:space="preserve"> </w:t>
      </w:r>
      <w:r w:rsidRPr="00580AF3">
        <w:rPr>
          <w:rFonts w:ascii="Times New Roman" w:hAnsi="Times New Roman" w:cs="Times New Roman"/>
          <w:sz w:val="24"/>
          <w:szCs w:val="24"/>
        </w:rPr>
        <w:t xml:space="preserve">de </w:t>
      </w:r>
      <w:r w:rsidR="006344CE">
        <w:rPr>
          <w:rFonts w:ascii="Times New Roman" w:hAnsi="Times New Roman" w:cs="Times New Roman"/>
          <w:sz w:val="24"/>
          <w:szCs w:val="24"/>
        </w:rPr>
        <w:t>las L</w:t>
      </w:r>
      <w:r w:rsidR="00BC285F" w:rsidRPr="00580AF3">
        <w:rPr>
          <w:rFonts w:ascii="Times New Roman" w:hAnsi="Times New Roman" w:cs="Times New Roman"/>
          <w:sz w:val="24"/>
          <w:szCs w:val="24"/>
        </w:rPr>
        <w:t xml:space="preserve">icenciaturas en Diseño Gráfico y Diseño Industrial, se desarrollaron con base al </w:t>
      </w:r>
      <w:r w:rsidRPr="00580AF3">
        <w:rPr>
          <w:rFonts w:ascii="Times New Roman" w:hAnsi="Times New Roman" w:cs="Times New Roman"/>
          <w:sz w:val="24"/>
          <w:szCs w:val="24"/>
        </w:rPr>
        <w:t>MIIC</w:t>
      </w:r>
      <w:r w:rsidR="00BC285F" w:rsidRPr="00580AF3">
        <w:rPr>
          <w:rFonts w:ascii="Times New Roman" w:hAnsi="Times New Roman" w:cs="Times New Roman"/>
          <w:sz w:val="24"/>
          <w:szCs w:val="24"/>
        </w:rPr>
        <w:t xml:space="preserve">, con un enfoque flexible </w:t>
      </w:r>
      <w:r w:rsidRPr="00580AF3">
        <w:rPr>
          <w:rFonts w:ascii="Times New Roman" w:hAnsi="Times New Roman" w:cs="Times New Roman"/>
          <w:sz w:val="24"/>
          <w:szCs w:val="24"/>
        </w:rPr>
        <w:t xml:space="preserve">con el </w:t>
      </w:r>
      <w:r w:rsidR="00F06ABD" w:rsidRPr="00580AF3">
        <w:rPr>
          <w:rFonts w:ascii="Times New Roman" w:hAnsi="Times New Roman" w:cs="Times New Roman"/>
          <w:sz w:val="24"/>
          <w:szCs w:val="24"/>
        </w:rPr>
        <w:t xml:space="preserve">propósito </w:t>
      </w:r>
      <w:r w:rsidR="00BC285F" w:rsidRPr="00580AF3">
        <w:rPr>
          <w:rFonts w:ascii="Times New Roman" w:hAnsi="Times New Roman" w:cs="Times New Roman"/>
          <w:sz w:val="24"/>
          <w:szCs w:val="24"/>
        </w:rPr>
        <w:t xml:space="preserve">de contribuir al progreso social, económico y cultural </w:t>
      </w:r>
      <w:r w:rsidR="00BC285F" w:rsidRPr="00580AF3">
        <w:rPr>
          <w:rFonts w:ascii="Times New Roman" w:hAnsi="Times New Roman" w:cs="Times New Roman"/>
          <w:sz w:val="24"/>
          <w:szCs w:val="24"/>
        </w:rPr>
        <w:lastRenderedPageBreak/>
        <w:t>del país, desarrollando en los alumnos aprendizajes y competencias para el ejercic</w:t>
      </w:r>
      <w:r w:rsidRPr="00580AF3">
        <w:rPr>
          <w:rFonts w:ascii="Times New Roman" w:hAnsi="Times New Roman" w:cs="Times New Roman"/>
          <w:sz w:val="24"/>
          <w:szCs w:val="24"/>
        </w:rPr>
        <w:t xml:space="preserve">io profesional de la disciplina </w:t>
      </w:r>
      <w:sdt>
        <w:sdtPr>
          <w:rPr>
            <w:rFonts w:ascii="Times New Roman" w:hAnsi="Times New Roman" w:cs="Times New Roman"/>
            <w:sz w:val="24"/>
            <w:szCs w:val="24"/>
            <w:highlight w:val="yellow"/>
          </w:rPr>
          <w:id w:val="-818187833"/>
          <w:citation/>
        </w:sdtPr>
        <w:sdtEndPr/>
        <w:sdtContent>
          <w:r w:rsidRPr="004025FF">
            <w:rPr>
              <w:rFonts w:ascii="Times New Roman" w:hAnsi="Times New Roman" w:cs="Times New Roman"/>
              <w:sz w:val="24"/>
              <w:szCs w:val="24"/>
              <w:highlight w:val="yellow"/>
            </w:rPr>
            <w:fldChar w:fldCharType="begin"/>
          </w:r>
          <w:r w:rsidRPr="004025FF">
            <w:rPr>
              <w:rFonts w:ascii="Times New Roman" w:hAnsi="Times New Roman" w:cs="Times New Roman"/>
              <w:sz w:val="24"/>
              <w:szCs w:val="24"/>
              <w:highlight w:val="yellow"/>
            </w:rPr>
            <w:instrText xml:space="preserve">CITATION Uni06 \n  \t  \l 2058 </w:instrText>
          </w:r>
          <w:r w:rsidRPr="004025FF">
            <w:rPr>
              <w:rFonts w:ascii="Times New Roman" w:hAnsi="Times New Roman" w:cs="Times New Roman"/>
              <w:sz w:val="24"/>
              <w:szCs w:val="24"/>
              <w:highlight w:val="yellow"/>
            </w:rPr>
            <w:fldChar w:fldCharType="separate"/>
          </w:r>
          <w:r w:rsidRPr="004025FF">
            <w:rPr>
              <w:rFonts w:ascii="Times New Roman" w:hAnsi="Times New Roman" w:cs="Times New Roman"/>
              <w:noProof/>
              <w:sz w:val="24"/>
              <w:szCs w:val="24"/>
              <w:highlight w:val="yellow"/>
            </w:rPr>
            <w:t>(2005)</w:t>
          </w:r>
          <w:r w:rsidRPr="004025FF">
            <w:rPr>
              <w:rFonts w:ascii="Times New Roman" w:hAnsi="Times New Roman" w:cs="Times New Roman"/>
              <w:sz w:val="24"/>
              <w:szCs w:val="24"/>
              <w:highlight w:val="yellow"/>
            </w:rPr>
            <w:fldChar w:fldCharType="end"/>
          </w:r>
        </w:sdtContent>
      </w:sdt>
      <w:r w:rsidRPr="004025FF">
        <w:rPr>
          <w:rFonts w:ascii="Times New Roman" w:hAnsi="Times New Roman" w:cs="Times New Roman"/>
          <w:sz w:val="24"/>
          <w:szCs w:val="24"/>
          <w:highlight w:val="yellow"/>
        </w:rPr>
        <w:t>.</w:t>
      </w:r>
    </w:p>
    <w:p w14:paraId="260EFF9A" w14:textId="0F5E9FFD" w:rsidR="00BC285F" w:rsidRPr="00580AF3" w:rsidRDefault="00BC285F" w:rsidP="00BC285F">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En su fundamentación pedagógica, se denomina a la innovación curricular como la adquisición y orientación del conocimiento, a través de núcleos de formación, sistemas de créditos y competencias genéricas, con un enfoque constructivista,  generando profesionales competentes, críticos, con una visión humanística, científica y socialmente comprometidos, con el desarrollo del país, con una capacidad reflexiva y crítica,  motivando la creatividad y la innovación, en los procesos de aprendizaje, con una reflexión en el trabajo en equipo en contextos multiculturales</w:t>
      </w:r>
      <w:r w:rsidRPr="004025FF">
        <w:rPr>
          <w:rFonts w:ascii="Times New Roman" w:hAnsi="Times New Roman" w:cs="Times New Roman"/>
          <w:sz w:val="24"/>
          <w:szCs w:val="24"/>
          <w:highlight w:val="yellow"/>
        </w:rPr>
        <w:t xml:space="preserve">. </w:t>
      </w:r>
      <w:r w:rsidR="00820ECB" w:rsidRPr="004025FF">
        <w:rPr>
          <w:rFonts w:ascii="Times New Roman" w:hAnsi="Times New Roman" w:cs="Times New Roman"/>
          <w:noProof/>
          <w:sz w:val="24"/>
          <w:szCs w:val="24"/>
          <w:highlight w:val="yellow"/>
        </w:rPr>
        <w:t>(UAEM, 2004)</w:t>
      </w:r>
      <w:r w:rsidRPr="004025FF">
        <w:rPr>
          <w:rFonts w:ascii="Times New Roman" w:hAnsi="Times New Roman" w:cs="Times New Roman"/>
          <w:sz w:val="24"/>
          <w:szCs w:val="24"/>
          <w:highlight w:val="yellow"/>
        </w:rPr>
        <w:t>.</w:t>
      </w:r>
      <w:r w:rsidRPr="00580AF3">
        <w:rPr>
          <w:rFonts w:ascii="Times New Roman" w:hAnsi="Times New Roman" w:cs="Times New Roman"/>
          <w:sz w:val="24"/>
          <w:szCs w:val="24"/>
        </w:rPr>
        <w:t xml:space="preserve"> </w:t>
      </w:r>
    </w:p>
    <w:p w14:paraId="28707849" w14:textId="3A083777" w:rsidR="00BC285F" w:rsidRPr="00580AF3" w:rsidRDefault="00BC285F" w:rsidP="00BC285F">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El constructivismo</w:t>
      </w:r>
      <w:r w:rsidR="00123639" w:rsidRPr="00580AF3">
        <w:rPr>
          <w:rFonts w:ascii="Times New Roman" w:hAnsi="Times New Roman" w:cs="Times New Roman"/>
          <w:sz w:val="24"/>
          <w:szCs w:val="24"/>
        </w:rPr>
        <w:t>, en concordancia a</w:t>
      </w:r>
      <w:r w:rsidR="004F2388" w:rsidRPr="00580AF3">
        <w:rPr>
          <w:rFonts w:ascii="Times New Roman" w:hAnsi="Times New Roman" w:cs="Times New Roman"/>
          <w:sz w:val="24"/>
          <w:szCs w:val="24"/>
        </w:rPr>
        <w:t xml:space="preserve"> </w:t>
      </w:r>
      <w:r w:rsidRPr="00580AF3">
        <w:rPr>
          <w:rFonts w:ascii="Times New Roman" w:hAnsi="Times New Roman" w:cs="Times New Roman"/>
          <w:sz w:val="24"/>
          <w:szCs w:val="24"/>
        </w:rPr>
        <w:t>Coll (1994)</w:t>
      </w:r>
      <w:r w:rsidR="00123639" w:rsidRPr="00580AF3">
        <w:rPr>
          <w:rFonts w:ascii="Times New Roman" w:hAnsi="Times New Roman" w:cs="Times New Roman"/>
          <w:sz w:val="24"/>
          <w:szCs w:val="24"/>
        </w:rPr>
        <w:t xml:space="preserve"> es</w:t>
      </w:r>
      <w:r w:rsidR="004F2388" w:rsidRPr="00580AF3">
        <w:rPr>
          <w:rFonts w:ascii="Times New Roman" w:hAnsi="Times New Roman" w:cs="Times New Roman"/>
          <w:sz w:val="24"/>
          <w:szCs w:val="24"/>
        </w:rPr>
        <w:t xml:space="preserve"> “Un</w:t>
      </w:r>
      <w:r w:rsidRPr="00580AF3">
        <w:rPr>
          <w:rFonts w:ascii="Times New Roman" w:hAnsi="Times New Roman" w:cs="Times New Roman"/>
          <w:sz w:val="24"/>
          <w:szCs w:val="24"/>
        </w:rPr>
        <w:t>a práctica social que cumple con dos funciones: Primero promover el desarrollo personal en los alumnos y el segundo facilitar el acceso a los saberes y formas culturales de la sociedad a la que pertenecen</w:t>
      </w:r>
      <w:r w:rsidR="004F2388" w:rsidRPr="00580AF3">
        <w:rPr>
          <w:rFonts w:ascii="Times New Roman" w:hAnsi="Times New Roman" w:cs="Times New Roman"/>
          <w:sz w:val="24"/>
          <w:szCs w:val="24"/>
        </w:rPr>
        <w:t xml:space="preserve">” </w:t>
      </w:r>
      <w:r w:rsidR="004F2388" w:rsidRPr="00580AF3">
        <w:rPr>
          <w:rFonts w:ascii="Times New Roman" w:hAnsi="Times New Roman" w:cs="Times New Roman"/>
          <w:noProof/>
          <w:sz w:val="24"/>
          <w:szCs w:val="24"/>
        </w:rPr>
        <w:t>(p. 65).</w:t>
      </w:r>
      <w:r w:rsidRPr="00580AF3">
        <w:rPr>
          <w:rFonts w:ascii="Times New Roman" w:hAnsi="Times New Roman" w:cs="Times New Roman"/>
          <w:sz w:val="24"/>
          <w:szCs w:val="24"/>
        </w:rPr>
        <w:t xml:space="preserve"> </w:t>
      </w:r>
    </w:p>
    <w:p w14:paraId="4CAE07E0" w14:textId="7D42319D" w:rsidR="00BC285F" w:rsidRPr="00580AF3" w:rsidRDefault="00BC285F" w:rsidP="00123639">
      <w:pPr>
        <w:autoSpaceDE w:val="0"/>
        <w:autoSpaceDN w:val="0"/>
        <w:adjustRightInd w:val="0"/>
        <w:spacing w:after="0" w:line="360" w:lineRule="auto"/>
        <w:jc w:val="both"/>
        <w:rPr>
          <w:rFonts w:ascii="Times New Roman" w:hAnsi="Times New Roman" w:cs="Times New Roman"/>
          <w:sz w:val="24"/>
          <w:szCs w:val="24"/>
        </w:rPr>
      </w:pPr>
      <w:r w:rsidRPr="00580AF3">
        <w:rPr>
          <w:rFonts w:ascii="Times New Roman" w:hAnsi="Times New Roman" w:cs="Times New Roman"/>
          <w:sz w:val="24"/>
          <w:szCs w:val="24"/>
        </w:rPr>
        <w:t>El alumno es respo</w:t>
      </w:r>
      <w:r w:rsidR="00123639" w:rsidRPr="00580AF3">
        <w:rPr>
          <w:rFonts w:ascii="Times New Roman" w:hAnsi="Times New Roman" w:cs="Times New Roman"/>
          <w:sz w:val="24"/>
          <w:szCs w:val="24"/>
        </w:rPr>
        <w:t xml:space="preserve">nsable de su propio aprendizaje y </w:t>
      </w:r>
      <w:r w:rsidRPr="00580AF3">
        <w:rPr>
          <w:rFonts w:ascii="Times New Roman" w:hAnsi="Times New Roman" w:cs="Times New Roman"/>
          <w:sz w:val="24"/>
          <w:szCs w:val="24"/>
        </w:rPr>
        <w:t>reconstruye un conocimiento preexistente en la sociedad, pero lo construye en el plano personal desde el momento que se acerca en forma progresiva y comprehensiva a lo que significan y representan los contenidos curriculares como saberes culturales</w:t>
      </w:r>
      <w:r w:rsidR="00580AF3" w:rsidRPr="00580AF3">
        <w:rPr>
          <w:rFonts w:ascii="Times New Roman" w:hAnsi="Times New Roman" w:cs="Times New Roman"/>
          <w:sz w:val="24"/>
          <w:szCs w:val="24"/>
        </w:rPr>
        <w:t xml:space="preserve">. </w:t>
      </w:r>
      <w:r w:rsidRPr="00580AF3">
        <w:rPr>
          <w:rFonts w:ascii="Times New Roman" w:hAnsi="Times New Roman" w:cs="Times New Roman"/>
          <w:sz w:val="24"/>
          <w:szCs w:val="24"/>
        </w:rPr>
        <w:t>El profesor debe de or</w:t>
      </w:r>
      <w:r w:rsidR="00123639" w:rsidRPr="00580AF3">
        <w:rPr>
          <w:rFonts w:ascii="Times New Roman" w:hAnsi="Times New Roman" w:cs="Times New Roman"/>
          <w:sz w:val="24"/>
          <w:szCs w:val="24"/>
        </w:rPr>
        <w:t xml:space="preserve">ientar y guiar al alumno para la </w:t>
      </w:r>
      <w:r w:rsidRPr="00580AF3">
        <w:rPr>
          <w:rFonts w:ascii="Times New Roman" w:hAnsi="Times New Roman" w:cs="Times New Roman"/>
          <w:sz w:val="24"/>
          <w:szCs w:val="24"/>
        </w:rPr>
        <w:t>formación de competencias profesionales genéricas que se dan por el manejo de conocimientos declarativos, procedimentales y actitudinales (disciplinares), los valores personales, profesionales y sociales, para la comunicación y representación</w:t>
      </w:r>
      <w:r w:rsidR="00123639" w:rsidRPr="00580AF3">
        <w:rPr>
          <w:rFonts w:ascii="Times New Roman" w:hAnsi="Times New Roman" w:cs="Times New Roman"/>
          <w:sz w:val="24"/>
          <w:szCs w:val="24"/>
        </w:rPr>
        <w:t xml:space="preserve"> </w:t>
      </w:r>
      <w:r w:rsidR="00123639" w:rsidRPr="00580AF3">
        <w:rPr>
          <w:rFonts w:ascii="Times New Roman" w:hAnsi="Times New Roman" w:cs="Times New Roman"/>
          <w:noProof/>
          <w:sz w:val="24"/>
          <w:szCs w:val="24"/>
        </w:rPr>
        <w:t xml:space="preserve"> </w:t>
      </w:r>
      <w:r w:rsidR="00123639" w:rsidRPr="004025FF">
        <w:rPr>
          <w:rFonts w:ascii="Times New Roman" w:hAnsi="Times New Roman" w:cs="Times New Roman"/>
          <w:noProof/>
          <w:sz w:val="24"/>
          <w:szCs w:val="24"/>
          <w:highlight w:val="yellow"/>
        </w:rPr>
        <w:t>(UAEM, 2004)</w:t>
      </w:r>
      <w:r w:rsidRPr="004025FF">
        <w:rPr>
          <w:rFonts w:ascii="Times New Roman" w:hAnsi="Times New Roman" w:cs="Times New Roman"/>
          <w:sz w:val="24"/>
          <w:szCs w:val="24"/>
          <w:highlight w:val="yellow"/>
        </w:rPr>
        <w:t>.</w:t>
      </w:r>
      <w:r w:rsidRPr="00580AF3">
        <w:rPr>
          <w:rFonts w:ascii="Times New Roman" w:hAnsi="Times New Roman" w:cs="Times New Roman"/>
          <w:sz w:val="24"/>
          <w:szCs w:val="24"/>
        </w:rPr>
        <w:t xml:space="preserve"> </w:t>
      </w:r>
      <w:r w:rsidR="00123639" w:rsidRPr="004025FF">
        <w:rPr>
          <w:rFonts w:ascii="Times New Roman" w:hAnsi="Times New Roman" w:cs="Times New Roman"/>
          <w:sz w:val="24"/>
          <w:szCs w:val="24"/>
          <w:highlight w:val="yellow"/>
        </w:rPr>
        <w:t>“</w:t>
      </w:r>
      <w:r w:rsidRPr="00580AF3">
        <w:rPr>
          <w:rFonts w:ascii="Times New Roman" w:hAnsi="Times New Roman" w:cs="Times New Roman"/>
          <w:sz w:val="24"/>
          <w:szCs w:val="24"/>
        </w:rPr>
        <w:t>Se enfoca de manera organizada para el logro de los objetivos de la disciplina en las cuales se mencionan las siguientes:</w:t>
      </w:r>
    </w:p>
    <w:p w14:paraId="4B70F876" w14:textId="77777777" w:rsidR="00BC285F" w:rsidRPr="00580AF3" w:rsidRDefault="00BC285F" w:rsidP="00BC285F">
      <w:pPr>
        <w:pStyle w:val="Prrafodelista"/>
        <w:numPr>
          <w:ilvl w:val="0"/>
          <w:numId w:val="3"/>
        </w:num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Manejo de conocimientos declarativos, procedimentales y actitudinales (disciplinares).</w:t>
      </w:r>
    </w:p>
    <w:p w14:paraId="47F8A9C6" w14:textId="77777777" w:rsidR="00BC285F" w:rsidRPr="00580AF3" w:rsidRDefault="00BC285F" w:rsidP="00BC285F">
      <w:pPr>
        <w:pStyle w:val="Prrafodelista"/>
        <w:numPr>
          <w:ilvl w:val="0"/>
          <w:numId w:val="3"/>
        </w:num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La asunción de valores personales, profesionales y sociales.</w:t>
      </w:r>
    </w:p>
    <w:p w14:paraId="2995E1C7" w14:textId="77777777" w:rsidR="00BC285F" w:rsidRPr="00580AF3" w:rsidRDefault="00BC285F" w:rsidP="00BC285F">
      <w:pPr>
        <w:pStyle w:val="Prrafodelista"/>
        <w:numPr>
          <w:ilvl w:val="0"/>
          <w:numId w:val="3"/>
        </w:num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Pensamiento crítico y solución de problemas tanto en el contexto teórico disciplinar como en el social.</w:t>
      </w:r>
    </w:p>
    <w:p w14:paraId="760368C1" w14:textId="77777777" w:rsidR="00BC285F" w:rsidRPr="00580AF3" w:rsidRDefault="00BC285F" w:rsidP="00BC285F">
      <w:pPr>
        <w:pStyle w:val="Prrafodelista"/>
        <w:numPr>
          <w:ilvl w:val="0"/>
          <w:numId w:val="3"/>
        </w:num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Comunicación y representación</w:t>
      </w:r>
    </w:p>
    <w:p w14:paraId="7BD6AFAB" w14:textId="77777777" w:rsidR="00BC285F" w:rsidRPr="00580AF3" w:rsidRDefault="00BC285F" w:rsidP="00BC285F">
      <w:pPr>
        <w:pStyle w:val="Prrafodelista"/>
        <w:numPr>
          <w:ilvl w:val="0"/>
          <w:numId w:val="3"/>
        </w:num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Personales y sociales, como identidad social, toma de decisiones, trabajo en equipo, liderazgo y manejo de conflictos.</w:t>
      </w:r>
    </w:p>
    <w:p w14:paraId="761E2130" w14:textId="15265A62" w:rsidR="00BC285F" w:rsidRPr="00580AF3" w:rsidRDefault="00BC285F" w:rsidP="00BC285F">
      <w:pPr>
        <w:pStyle w:val="Prrafodelista"/>
        <w:numPr>
          <w:ilvl w:val="0"/>
          <w:numId w:val="3"/>
        </w:num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Aprendizaje y su auto-regulación</w:t>
      </w:r>
      <w:r w:rsidR="00123639" w:rsidRPr="004025FF">
        <w:rPr>
          <w:rFonts w:ascii="Times New Roman" w:hAnsi="Times New Roman" w:cs="Times New Roman"/>
          <w:sz w:val="24"/>
          <w:szCs w:val="24"/>
          <w:highlight w:val="yellow"/>
        </w:rPr>
        <w:t>”</w:t>
      </w:r>
      <w:r w:rsidR="006344CE" w:rsidRPr="004025FF">
        <w:rPr>
          <w:rFonts w:ascii="Times New Roman" w:hAnsi="Times New Roman" w:cs="Times New Roman"/>
          <w:noProof/>
          <w:sz w:val="24"/>
          <w:szCs w:val="24"/>
          <w:highlight w:val="yellow"/>
        </w:rPr>
        <w:t xml:space="preserve"> (2004, p. 67)</w:t>
      </w:r>
      <w:r w:rsidR="00123639" w:rsidRPr="004025FF">
        <w:rPr>
          <w:rFonts w:ascii="Times New Roman" w:hAnsi="Times New Roman" w:cs="Times New Roman"/>
          <w:sz w:val="24"/>
          <w:szCs w:val="24"/>
          <w:highlight w:val="yellow"/>
        </w:rPr>
        <w:t>.</w:t>
      </w:r>
    </w:p>
    <w:p w14:paraId="7CEC2831" w14:textId="2A194111" w:rsidR="00BC285F" w:rsidRPr="00580AF3" w:rsidRDefault="00BC285F" w:rsidP="00BC285F">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lastRenderedPageBreak/>
        <w:t>La estructura curricular se conforma por núcleo</w:t>
      </w:r>
      <w:r w:rsidR="00123639" w:rsidRPr="00580AF3">
        <w:rPr>
          <w:rFonts w:ascii="Times New Roman" w:hAnsi="Times New Roman" w:cs="Times New Roman"/>
          <w:sz w:val="24"/>
          <w:szCs w:val="24"/>
        </w:rPr>
        <w:t>s</w:t>
      </w:r>
      <w:r w:rsidRPr="00580AF3">
        <w:rPr>
          <w:rFonts w:ascii="Times New Roman" w:hAnsi="Times New Roman" w:cs="Times New Roman"/>
          <w:sz w:val="24"/>
          <w:szCs w:val="24"/>
        </w:rPr>
        <w:t xml:space="preserve"> de formación</w:t>
      </w:r>
      <w:r w:rsidR="00123639" w:rsidRPr="00580AF3">
        <w:rPr>
          <w:rFonts w:ascii="Times New Roman" w:hAnsi="Times New Roman" w:cs="Times New Roman"/>
          <w:sz w:val="24"/>
          <w:szCs w:val="24"/>
        </w:rPr>
        <w:t>,</w:t>
      </w:r>
      <w:r w:rsidRPr="00580AF3">
        <w:rPr>
          <w:rFonts w:ascii="Times New Roman" w:hAnsi="Times New Roman" w:cs="Times New Roman"/>
          <w:sz w:val="24"/>
          <w:szCs w:val="24"/>
        </w:rPr>
        <w:t xml:space="preserve"> que comprende el básico, sustantivo e integral</w:t>
      </w:r>
      <w:r w:rsidR="00123639" w:rsidRPr="00580AF3">
        <w:rPr>
          <w:rFonts w:ascii="Times New Roman" w:hAnsi="Times New Roman" w:cs="Times New Roman"/>
          <w:sz w:val="24"/>
          <w:szCs w:val="24"/>
        </w:rPr>
        <w:t>,</w:t>
      </w:r>
      <w:r w:rsidRPr="00580AF3">
        <w:rPr>
          <w:rFonts w:ascii="Times New Roman" w:hAnsi="Times New Roman" w:cs="Times New Roman"/>
          <w:sz w:val="24"/>
          <w:szCs w:val="24"/>
        </w:rPr>
        <w:t xml:space="preserve"> generando una educación integral de la profesión, que a continuación se </w:t>
      </w:r>
      <w:r w:rsidR="00123639" w:rsidRPr="00580AF3">
        <w:rPr>
          <w:rFonts w:ascii="Times New Roman" w:hAnsi="Times New Roman" w:cs="Times New Roman"/>
          <w:sz w:val="24"/>
          <w:szCs w:val="24"/>
        </w:rPr>
        <w:t>describe</w:t>
      </w:r>
      <w:r w:rsidR="004F2388" w:rsidRPr="00580AF3">
        <w:rPr>
          <w:rFonts w:ascii="Times New Roman" w:hAnsi="Times New Roman" w:cs="Times New Roman"/>
          <w:sz w:val="24"/>
          <w:szCs w:val="24"/>
        </w:rPr>
        <w:t xml:space="preserve"> como</w:t>
      </w:r>
      <w:r w:rsidR="00123639" w:rsidRPr="00580AF3">
        <w:rPr>
          <w:rFonts w:ascii="Times New Roman" w:hAnsi="Times New Roman" w:cs="Times New Roman"/>
          <w:sz w:val="24"/>
          <w:szCs w:val="24"/>
        </w:rPr>
        <w:t xml:space="preserve"> indica </w:t>
      </w:r>
      <w:r w:rsidR="00F06ABD" w:rsidRPr="00580AF3">
        <w:rPr>
          <w:rFonts w:ascii="Times New Roman" w:hAnsi="Times New Roman" w:cs="Times New Roman"/>
          <w:sz w:val="24"/>
          <w:szCs w:val="24"/>
        </w:rPr>
        <w:t xml:space="preserve"> el Reglamento de E</w:t>
      </w:r>
      <w:r w:rsidR="00123639" w:rsidRPr="00580AF3">
        <w:rPr>
          <w:rFonts w:ascii="Times New Roman" w:hAnsi="Times New Roman" w:cs="Times New Roman"/>
          <w:sz w:val="24"/>
          <w:szCs w:val="24"/>
        </w:rPr>
        <w:t xml:space="preserve">studios </w:t>
      </w:r>
      <w:r w:rsidR="00123639" w:rsidRPr="004025FF">
        <w:rPr>
          <w:rFonts w:ascii="Times New Roman" w:hAnsi="Times New Roman" w:cs="Times New Roman"/>
          <w:sz w:val="24"/>
          <w:szCs w:val="24"/>
          <w:highlight w:val="yellow"/>
        </w:rPr>
        <w:t xml:space="preserve">Profesionales </w:t>
      </w:r>
      <w:sdt>
        <w:sdtPr>
          <w:rPr>
            <w:rFonts w:ascii="Times New Roman" w:hAnsi="Times New Roman" w:cs="Times New Roman"/>
            <w:sz w:val="24"/>
            <w:szCs w:val="24"/>
            <w:highlight w:val="yellow"/>
          </w:rPr>
          <w:id w:val="1413736388"/>
          <w:citation/>
        </w:sdtPr>
        <w:sdtEndPr/>
        <w:sdtContent>
          <w:r w:rsidR="00123639" w:rsidRPr="004025FF">
            <w:rPr>
              <w:rFonts w:ascii="Times New Roman" w:hAnsi="Times New Roman" w:cs="Times New Roman"/>
              <w:sz w:val="24"/>
              <w:szCs w:val="24"/>
              <w:highlight w:val="yellow"/>
            </w:rPr>
            <w:fldChar w:fldCharType="begin"/>
          </w:r>
          <w:r w:rsidR="00123639" w:rsidRPr="004025FF">
            <w:rPr>
              <w:rFonts w:ascii="Times New Roman" w:hAnsi="Times New Roman" w:cs="Times New Roman"/>
              <w:sz w:val="24"/>
              <w:szCs w:val="24"/>
              <w:highlight w:val="yellow"/>
            </w:rPr>
            <w:instrText xml:space="preserve"> CITATION UAE07 \l 2058 </w:instrText>
          </w:r>
          <w:r w:rsidR="00123639" w:rsidRPr="004025FF">
            <w:rPr>
              <w:rFonts w:ascii="Times New Roman" w:hAnsi="Times New Roman" w:cs="Times New Roman"/>
              <w:sz w:val="24"/>
              <w:szCs w:val="24"/>
              <w:highlight w:val="yellow"/>
            </w:rPr>
            <w:fldChar w:fldCharType="separate"/>
          </w:r>
          <w:r w:rsidR="00123639" w:rsidRPr="004025FF">
            <w:rPr>
              <w:rFonts w:ascii="Times New Roman" w:hAnsi="Times New Roman" w:cs="Times New Roman"/>
              <w:noProof/>
              <w:sz w:val="24"/>
              <w:szCs w:val="24"/>
              <w:highlight w:val="yellow"/>
            </w:rPr>
            <w:t>(Universidad Autónoma del Estado de México (UAEM), 2007)</w:t>
          </w:r>
          <w:r w:rsidR="00123639" w:rsidRPr="004025FF">
            <w:rPr>
              <w:rFonts w:ascii="Times New Roman" w:hAnsi="Times New Roman" w:cs="Times New Roman"/>
              <w:sz w:val="24"/>
              <w:szCs w:val="24"/>
              <w:highlight w:val="yellow"/>
            </w:rPr>
            <w:fldChar w:fldCharType="end"/>
          </w:r>
        </w:sdtContent>
      </w:sdt>
      <w:r w:rsidR="00123639" w:rsidRPr="004025FF">
        <w:rPr>
          <w:rFonts w:ascii="Times New Roman" w:hAnsi="Times New Roman" w:cs="Times New Roman"/>
          <w:sz w:val="24"/>
          <w:szCs w:val="24"/>
          <w:highlight w:val="yellow"/>
        </w:rPr>
        <w:t>.</w:t>
      </w:r>
    </w:p>
    <w:p w14:paraId="0ACEE673" w14:textId="6F76543C" w:rsidR="00BC285F" w:rsidRPr="00580AF3" w:rsidRDefault="00BC285F" w:rsidP="00580AF3">
      <w:pPr>
        <w:autoSpaceDE w:val="0"/>
        <w:autoSpaceDN w:val="0"/>
        <w:adjustRightInd w:val="0"/>
        <w:spacing w:after="0" w:line="360" w:lineRule="auto"/>
        <w:ind w:left="708"/>
        <w:jc w:val="both"/>
        <w:rPr>
          <w:rFonts w:ascii="Times New Roman" w:hAnsi="Times New Roman" w:cs="Times New Roman"/>
          <w:sz w:val="24"/>
          <w:szCs w:val="24"/>
        </w:rPr>
      </w:pPr>
      <w:r w:rsidRPr="00580AF3">
        <w:rPr>
          <w:rFonts w:ascii="Times New Roman" w:hAnsi="Times New Roman" w:cs="Times New Roman"/>
          <w:sz w:val="24"/>
          <w:szCs w:val="24"/>
        </w:rPr>
        <w:t>Núcleo Básico: Comprende una formación elemental y general, que proporciona a los estudiantes bases contextuales, teóricas y filosófica de la disciplina, así como una cultura básica universitaria en las ciencias y las humanidades.</w:t>
      </w:r>
    </w:p>
    <w:p w14:paraId="61F4BEF2" w14:textId="298A79E9" w:rsidR="00BC285F" w:rsidRPr="00580AF3" w:rsidRDefault="00BC285F" w:rsidP="00580AF3">
      <w:pPr>
        <w:autoSpaceDE w:val="0"/>
        <w:autoSpaceDN w:val="0"/>
        <w:adjustRightInd w:val="0"/>
        <w:spacing w:after="0" w:line="360" w:lineRule="auto"/>
        <w:ind w:left="708"/>
        <w:jc w:val="both"/>
        <w:rPr>
          <w:rFonts w:ascii="Times New Roman" w:hAnsi="Times New Roman" w:cs="Times New Roman"/>
          <w:sz w:val="24"/>
          <w:szCs w:val="24"/>
        </w:rPr>
      </w:pPr>
      <w:r w:rsidRPr="00580AF3">
        <w:rPr>
          <w:rFonts w:ascii="Times New Roman" w:hAnsi="Times New Roman" w:cs="Times New Roman"/>
          <w:sz w:val="24"/>
          <w:szCs w:val="24"/>
        </w:rPr>
        <w:t>Núcleo Sustantivo: Comprende los conocimientos disciplinares, en función de los elementos teóricos, metodológicos, técnicos e instrumentales propios de la profesión y las competencias genéricas que le permite al estudiante apropiarse del objeto de estudio de su disciplina.</w:t>
      </w:r>
    </w:p>
    <w:p w14:paraId="054E4074" w14:textId="7B661047" w:rsidR="00BC285F" w:rsidRPr="00580AF3" w:rsidRDefault="00BC285F" w:rsidP="00580AF3">
      <w:pPr>
        <w:autoSpaceDE w:val="0"/>
        <w:autoSpaceDN w:val="0"/>
        <w:adjustRightInd w:val="0"/>
        <w:spacing w:after="0" w:line="360" w:lineRule="auto"/>
        <w:ind w:left="708"/>
        <w:jc w:val="both"/>
        <w:rPr>
          <w:rFonts w:ascii="Times New Roman" w:hAnsi="Times New Roman" w:cs="Times New Roman"/>
          <w:sz w:val="24"/>
          <w:szCs w:val="24"/>
        </w:rPr>
      </w:pPr>
      <w:r w:rsidRPr="00580AF3">
        <w:rPr>
          <w:rFonts w:ascii="Times New Roman" w:hAnsi="Times New Roman" w:cs="Times New Roman"/>
          <w:sz w:val="24"/>
          <w:szCs w:val="24"/>
        </w:rPr>
        <w:t>Núcleo integral: Integra los cono</w:t>
      </w:r>
      <w:r w:rsidR="00580AF3" w:rsidRPr="00580AF3">
        <w:rPr>
          <w:rFonts w:ascii="Times New Roman" w:hAnsi="Times New Roman" w:cs="Times New Roman"/>
          <w:sz w:val="24"/>
          <w:szCs w:val="24"/>
        </w:rPr>
        <w:t>c</w:t>
      </w:r>
      <w:r w:rsidRPr="00580AF3">
        <w:rPr>
          <w:rFonts w:ascii="Times New Roman" w:hAnsi="Times New Roman" w:cs="Times New Roman"/>
          <w:sz w:val="24"/>
          <w:szCs w:val="24"/>
        </w:rPr>
        <w:t>i</w:t>
      </w:r>
      <w:r w:rsidR="00580AF3" w:rsidRPr="00580AF3">
        <w:rPr>
          <w:rFonts w:ascii="Times New Roman" w:hAnsi="Times New Roman" w:cs="Times New Roman"/>
          <w:sz w:val="24"/>
          <w:szCs w:val="24"/>
        </w:rPr>
        <w:t>mientos</w:t>
      </w:r>
      <w:r w:rsidRPr="00580AF3">
        <w:rPr>
          <w:rFonts w:ascii="Times New Roman" w:hAnsi="Times New Roman" w:cs="Times New Roman"/>
          <w:sz w:val="24"/>
          <w:szCs w:val="24"/>
        </w:rPr>
        <w:t xml:space="preserve"> adquiridos en los anteriores, con una visión integradora-ap</w:t>
      </w:r>
      <w:r w:rsidR="00580AF3" w:rsidRPr="00580AF3">
        <w:rPr>
          <w:rFonts w:ascii="Times New Roman" w:hAnsi="Times New Roman" w:cs="Times New Roman"/>
          <w:sz w:val="24"/>
          <w:szCs w:val="24"/>
        </w:rPr>
        <w:t xml:space="preserve">licativa de carácter multidisciplinario, </w:t>
      </w:r>
      <w:r w:rsidRPr="00580AF3">
        <w:rPr>
          <w:rFonts w:ascii="Times New Roman" w:hAnsi="Times New Roman" w:cs="Times New Roman"/>
          <w:sz w:val="24"/>
          <w:szCs w:val="24"/>
        </w:rPr>
        <w:t xml:space="preserve"> que orienta la formación para su ejercicio profesional y la iniciación en el proceso investigativo. Es enriquecer el propio campo disciplinar de desarrollo generando conocimiento, para resolver problemáticas social</w:t>
      </w:r>
      <w:r w:rsidR="00123639" w:rsidRPr="00580AF3">
        <w:rPr>
          <w:rFonts w:ascii="Times New Roman" w:hAnsi="Times New Roman" w:cs="Times New Roman"/>
          <w:sz w:val="24"/>
          <w:szCs w:val="24"/>
        </w:rPr>
        <w:t>mente relevantes</w:t>
      </w:r>
      <w:r w:rsidR="008342F6" w:rsidRPr="00580AF3">
        <w:rPr>
          <w:rFonts w:ascii="Times New Roman" w:hAnsi="Times New Roman" w:cs="Times New Roman"/>
          <w:sz w:val="24"/>
          <w:szCs w:val="24"/>
        </w:rPr>
        <w:t xml:space="preserve"> </w:t>
      </w:r>
      <w:r w:rsidR="008342F6" w:rsidRPr="004025FF">
        <w:rPr>
          <w:rFonts w:ascii="Times New Roman" w:hAnsi="Times New Roman" w:cs="Times New Roman"/>
          <w:sz w:val="24"/>
          <w:szCs w:val="24"/>
          <w:highlight w:val="yellow"/>
        </w:rPr>
        <w:t>(p.</w:t>
      </w:r>
      <w:r w:rsidR="006344CE" w:rsidRPr="004025FF">
        <w:rPr>
          <w:rFonts w:ascii="Times New Roman" w:hAnsi="Times New Roman" w:cs="Times New Roman"/>
          <w:sz w:val="24"/>
          <w:szCs w:val="24"/>
          <w:highlight w:val="yellow"/>
        </w:rPr>
        <w:t xml:space="preserve"> </w:t>
      </w:r>
      <w:r w:rsidR="008342F6" w:rsidRPr="004025FF">
        <w:rPr>
          <w:rFonts w:ascii="Times New Roman" w:hAnsi="Times New Roman" w:cs="Times New Roman"/>
          <w:sz w:val="24"/>
          <w:szCs w:val="24"/>
          <w:highlight w:val="yellow"/>
        </w:rPr>
        <w:t>205)</w:t>
      </w:r>
      <w:r w:rsidR="00123639" w:rsidRPr="004025FF">
        <w:rPr>
          <w:rFonts w:ascii="Times New Roman" w:hAnsi="Times New Roman" w:cs="Times New Roman"/>
          <w:sz w:val="24"/>
          <w:szCs w:val="24"/>
          <w:highlight w:val="yellow"/>
        </w:rPr>
        <w:t>.</w:t>
      </w:r>
    </w:p>
    <w:p w14:paraId="6FE1B407" w14:textId="6719D9D8" w:rsidR="00BC285F" w:rsidRPr="00580AF3" w:rsidRDefault="008342F6" w:rsidP="008342F6">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En el mismo reglamento se establece un siste</w:t>
      </w:r>
      <w:r w:rsidR="00BC285F" w:rsidRPr="00580AF3">
        <w:rPr>
          <w:rFonts w:ascii="Times New Roman" w:hAnsi="Times New Roman" w:cs="Times New Roman"/>
          <w:sz w:val="24"/>
          <w:szCs w:val="24"/>
        </w:rPr>
        <w:t xml:space="preserve">ma de créditos </w:t>
      </w:r>
      <w:r w:rsidRPr="00580AF3">
        <w:rPr>
          <w:rFonts w:ascii="Times New Roman" w:hAnsi="Times New Roman" w:cs="Times New Roman"/>
          <w:sz w:val="24"/>
          <w:szCs w:val="24"/>
        </w:rPr>
        <w:t xml:space="preserve">como el </w:t>
      </w:r>
      <w:r w:rsidR="00BC285F" w:rsidRPr="00580AF3">
        <w:rPr>
          <w:rFonts w:ascii="Times New Roman" w:hAnsi="Times New Roman" w:cs="Times New Roman"/>
          <w:sz w:val="24"/>
          <w:szCs w:val="24"/>
        </w:rPr>
        <w:t xml:space="preserve">instrumento operativo, </w:t>
      </w:r>
      <w:r w:rsidRPr="00580AF3">
        <w:rPr>
          <w:rFonts w:ascii="Times New Roman" w:hAnsi="Times New Roman" w:cs="Times New Roman"/>
          <w:sz w:val="24"/>
          <w:szCs w:val="24"/>
        </w:rPr>
        <w:t>que regula el tránsito de los estudiantes a</w:t>
      </w:r>
      <w:r w:rsidR="00BC285F" w:rsidRPr="00580AF3">
        <w:rPr>
          <w:rFonts w:ascii="Times New Roman" w:hAnsi="Times New Roman" w:cs="Times New Roman"/>
          <w:sz w:val="24"/>
          <w:szCs w:val="24"/>
        </w:rPr>
        <w:t xml:space="preserve"> través de cursos</w:t>
      </w:r>
      <w:r w:rsidRPr="00580AF3">
        <w:rPr>
          <w:rFonts w:ascii="Times New Roman" w:hAnsi="Times New Roman" w:cs="Times New Roman"/>
          <w:sz w:val="24"/>
          <w:szCs w:val="24"/>
        </w:rPr>
        <w:t xml:space="preserve"> con una</w:t>
      </w:r>
      <w:r w:rsidR="00BC285F" w:rsidRPr="00580AF3">
        <w:rPr>
          <w:rFonts w:ascii="Times New Roman" w:hAnsi="Times New Roman" w:cs="Times New Roman"/>
          <w:sz w:val="24"/>
          <w:szCs w:val="24"/>
        </w:rPr>
        <w:t xml:space="preserve"> estructura flexible</w:t>
      </w:r>
      <w:r w:rsidRPr="00580AF3">
        <w:rPr>
          <w:rFonts w:ascii="Times New Roman" w:hAnsi="Times New Roman" w:cs="Times New Roman"/>
          <w:sz w:val="24"/>
          <w:szCs w:val="24"/>
        </w:rPr>
        <w:t xml:space="preserve"> que incorpora unidades de aprendizaje</w:t>
      </w:r>
      <w:r w:rsidR="00BC285F" w:rsidRPr="00580AF3">
        <w:rPr>
          <w:rFonts w:ascii="Times New Roman" w:hAnsi="Times New Roman" w:cs="Times New Roman"/>
          <w:sz w:val="24"/>
          <w:szCs w:val="24"/>
        </w:rPr>
        <w:t xml:space="preserve"> optativas</w:t>
      </w:r>
      <w:r w:rsidRPr="00580AF3">
        <w:rPr>
          <w:rFonts w:ascii="Times New Roman" w:hAnsi="Times New Roman" w:cs="Times New Roman"/>
          <w:sz w:val="24"/>
          <w:szCs w:val="24"/>
        </w:rPr>
        <w:t xml:space="preserve">, la </w:t>
      </w:r>
      <w:r w:rsidR="00BC285F" w:rsidRPr="00580AF3">
        <w:rPr>
          <w:rFonts w:ascii="Times New Roman" w:hAnsi="Times New Roman" w:cs="Times New Roman"/>
          <w:sz w:val="24"/>
          <w:szCs w:val="24"/>
        </w:rPr>
        <w:t xml:space="preserve">flexibilidad </w:t>
      </w:r>
      <w:r w:rsidRPr="00580AF3">
        <w:rPr>
          <w:rFonts w:ascii="Times New Roman" w:hAnsi="Times New Roman" w:cs="Times New Roman"/>
          <w:sz w:val="24"/>
          <w:szCs w:val="24"/>
        </w:rPr>
        <w:t>se conceptualiza como las diferentes posibilidades de transitar durante la trayectoria académica</w:t>
      </w:r>
      <w:r w:rsidR="00BC285F" w:rsidRPr="00580AF3">
        <w:rPr>
          <w:rFonts w:ascii="Times New Roman" w:hAnsi="Times New Roman" w:cs="Times New Roman"/>
          <w:sz w:val="24"/>
          <w:szCs w:val="24"/>
        </w:rPr>
        <w:t xml:space="preserve"> </w:t>
      </w:r>
      <w:r w:rsidRPr="00580AF3">
        <w:rPr>
          <w:rFonts w:ascii="Times New Roman" w:hAnsi="Times New Roman" w:cs="Times New Roman"/>
          <w:sz w:val="24"/>
          <w:szCs w:val="24"/>
        </w:rPr>
        <w:t xml:space="preserve">y </w:t>
      </w:r>
      <w:r w:rsidR="00BC285F" w:rsidRPr="00580AF3">
        <w:rPr>
          <w:rFonts w:ascii="Times New Roman" w:hAnsi="Times New Roman" w:cs="Times New Roman"/>
          <w:sz w:val="24"/>
          <w:szCs w:val="24"/>
        </w:rPr>
        <w:t xml:space="preserve">la posibilidad de </w:t>
      </w:r>
      <w:r w:rsidRPr="00580AF3">
        <w:rPr>
          <w:rFonts w:ascii="Times New Roman" w:hAnsi="Times New Roman" w:cs="Times New Roman"/>
          <w:sz w:val="24"/>
          <w:szCs w:val="24"/>
        </w:rPr>
        <w:t>titulación en</w:t>
      </w:r>
      <w:r w:rsidR="00BC285F" w:rsidRPr="00580AF3">
        <w:rPr>
          <w:rFonts w:ascii="Times New Roman" w:hAnsi="Times New Roman" w:cs="Times New Roman"/>
          <w:sz w:val="24"/>
          <w:szCs w:val="24"/>
        </w:rPr>
        <w:t xml:space="preserve"> modalidades</w:t>
      </w:r>
      <w:r w:rsidRPr="00580AF3">
        <w:rPr>
          <w:rFonts w:ascii="Times New Roman" w:hAnsi="Times New Roman" w:cs="Times New Roman"/>
          <w:sz w:val="24"/>
          <w:szCs w:val="24"/>
        </w:rPr>
        <w:t xml:space="preserve"> diversas de evaluación profesional</w:t>
      </w:r>
      <w:r w:rsidR="00BC285F" w:rsidRPr="00580AF3">
        <w:rPr>
          <w:rFonts w:ascii="Times New Roman" w:hAnsi="Times New Roman" w:cs="Times New Roman"/>
          <w:sz w:val="24"/>
          <w:szCs w:val="24"/>
        </w:rPr>
        <w:t xml:space="preserve"> </w:t>
      </w:r>
      <w:r w:rsidRPr="00580AF3">
        <w:rPr>
          <w:rFonts w:ascii="Times New Roman" w:hAnsi="Times New Roman" w:cs="Times New Roman"/>
          <w:sz w:val="24"/>
          <w:szCs w:val="24"/>
        </w:rPr>
        <w:t>(UAEM, 2007).</w:t>
      </w:r>
    </w:p>
    <w:p w14:paraId="7D9535F6" w14:textId="6690C49C" w:rsidR="00BC285F" w:rsidRPr="00580AF3" w:rsidRDefault="00BC285F" w:rsidP="00BC285F">
      <w:pPr>
        <w:autoSpaceDE w:val="0"/>
        <w:autoSpaceDN w:val="0"/>
        <w:adjustRightInd w:val="0"/>
        <w:spacing w:after="0" w:line="360" w:lineRule="auto"/>
        <w:jc w:val="both"/>
        <w:rPr>
          <w:rFonts w:ascii="Times New Roman" w:hAnsi="Times New Roman" w:cs="Times New Roman"/>
          <w:sz w:val="24"/>
          <w:szCs w:val="24"/>
        </w:rPr>
      </w:pPr>
    </w:p>
    <w:p w14:paraId="7DB91872" w14:textId="250DAB0E" w:rsidR="00BC285F" w:rsidRPr="00580AF3" w:rsidRDefault="008342F6" w:rsidP="00BC285F">
      <w:pPr>
        <w:spacing w:line="360" w:lineRule="auto"/>
        <w:rPr>
          <w:rFonts w:ascii="Times New Roman" w:hAnsi="Times New Roman" w:cs="Times New Roman"/>
          <w:b/>
          <w:bCs/>
          <w:sz w:val="24"/>
          <w:szCs w:val="24"/>
        </w:rPr>
      </w:pPr>
      <w:r w:rsidRPr="00580AF3">
        <w:rPr>
          <w:rFonts w:ascii="Times New Roman" w:hAnsi="Times New Roman" w:cs="Times New Roman"/>
          <w:b/>
          <w:bCs/>
          <w:sz w:val="24"/>
          <w:szCs w:val="24"/>
        </w:rPr>
        <w:t>Metodología</w:t>
      </w:r>
    </w:p>
    <w:p w14:paraId="315E7698" w14:textId="31AFDF4A" w:rsidR="00BC285F" w:rsidRPr="00580AF3" w:rsidRDefault="00BC285F" w:rsidP="00BC285F">
      <w:pPr>
        <w:spacing w:line="360" w:lineRule="auto"/>
        <w:jc w:val="both"/>
        <w:rPr>
          <w:rFonts w:ascii="Times New Roman" w:hAnsi="Times New Roman" w:cs="Times New Roman"/>
          <w:sz w:val="24"/>
          <w:szCs w:val="24"/>
        </w:rPr>
      </w:pPr>
      <w:r w:rsidRPr="00071C71">
        <w:rPr>
          <w:rFonts w:ascii="Times New Roman" w:hAnsi="Times New Roman" w:cs="Times New Roman"/>
          <w:sz w:val="24"/>
          <w:szCs w:val="24"/>
          <w:highlight w:val="cyan"/>
        </w:rPr>
        <w:t>Este trabajo plantea los avances de una investigación educativa, de corte cualitativo con enfoque descriptivo, basado en un análisis documental que analiza variables del concepto de educación y del modelo</w:t>
      </w:r>
      <w:r w:rsidR="008342F6" w:rsidRPr="00071C71">
        <w:rPr>
          <w:rFonts w:ascii="Times New Roman" w:hAnsi="Times New Roman" w:cs="Times New Roman"/>
          <w:sz w:val="24"/>
          <w:szCs w:val="24"/>
          <w:highlight w:val="cyan"/>
        </w:rPr>
        <w:t xml:space="preserve"> educativo,</w:t>
      </w:r>
      <w:r w:rsidRPr="00071C71">
        <w:rPr>
          <w:rFonts w:ascii="Times New Roman" w:hAnsi="Times New Roman" w:cs="Times New Roman"/>
          <w:sz w:val="24"/>
          <w:szCs w:val="24"/>
          <w:highlight w:val="cyan"/>
        </w:rPr>
        <w:t xml:space="preserve"> a través de la comp</w:t>
      </w:r>
      <w:r w:rsidR="008342F6" w:rsidRPr="00071C71">
        <w:rPr>
          <w:rFonts w:ascii="Times New Roman" w:hAnsi="Times New Roman" w:cs="Times New Roman"/>
          <w:sz w:val="24"/>
          <w:szCs w:val="24"/>
          <w:highlight w:val="cyan"/>
        </w:rPr>
        <w:t xml:space="preserve">aración entre las propuestas y  enfoques de </w:t>
      </w:r>
      <w:r w:rsidRPr="00071C71">
        <w:rPr>
          <w:rFonts w:ascii="Times New Roman" w:hAnsi="Times New Roman" w:cs="Times New Roman"/>
          <w:sz w:val="24"/>
          <w:szCs w:val="24"/>
          <w:highlight w:val="cyan"/>
        </w:rPr>
        <w:t>dos programas de diseño de la UAEM, relacionando con las visiones institucionales</w:t>
      </w:r>
      <w:r w:rsidR="008342F6" w:rsidRPr="00071C71">
        <w:rPr>
          <w:rFonts w:ascii="Times New Roman" w:hAnsi="Times New Roman" w:cs="Times New Roman"/>
          <w:sz w:val="24"/>
          <w:szCs w:val="24"/>
          <w:highlight w:val="cyan"/>
        </w:rPr>
        <w:t xml:space="preserve"> sobre la adquisición de competencias</w:t>
      </w:r>
      <w:r w:rsidRPr="00071C71">
        <w:rPr>
          <w:rFonts w:ascii="Times New Roman" w:hAnsi="Times New Roman" w:cs="Times New Roman"/>
          <w:sz w:val="24"/>
          <w:szCs w:val="24"/>
          <w:highlight w:val="cyan"/>
        </w:rPr>
        <w:t>, con los enfoques actuales que proponen instituciones nacionales e internacionales</w:t>
      </w:r>
      <w:r w:rsidRPr="00580AF3">
        <w:rPr>
          <w:rFonts w:ascii="Times New Roman" w:hAnsi="Times New Roman" w:cs="Times New Roman"/>
          <w:sz w:val="24"/>
          <w:szCs w:val="24"/>
        </w:rPr>
        <w:t>. Lo anterior a través de una tabla comparativa que posibilite destacar las similitu</w:t>
      </w:r>
      <w:r w:rsidR="005563C8" w:rsidRPr="00580AF3">
        <w:rPr>
          <w:rFonts w:ascii="Times New Roman" w:hAnsi="Times New Roman" w:cs="Times New Roman"/>
          <w:sz w:val="24"/>
          <w:szCs w:val="24"/>
        </w:rPr>
        <w:t>des y diferencias</w:t>
      </w:r>
      <w:r w:rsidRPr="00580AF3">
        <w:rPr>
          <w:rFonts w:ascii="Times New Roman" w:hAnsi="Times New Roman" w:cs="Times New Roman"/>
          <w:sz w:val="24"/>
          <w:szCs w:val="24"/>
        </w:rPr>
        <w:t xml:space="preserve">, para determinar las posibilidades de </w:t>
      </w:r>
      <w:r w:rsidRPr="00580AF3">
        <w:rPr>
          <w:rFonts w:ascii="Times New Roman" w:hAnsi="Times New Roman" w:cs="Times New Roman"/>
          <w:sz w:val="24"/>
          <w:szCs w:val="24"/>
        </w:rPr>
        <w:lastRenderedPageBreak/>
        <w:t>incorporar</w:t>
      </w:r>
      <w:r w:rsidR="005563C8" w:rsidRPr="00580AF3">
        <w:rPr>
          <w:rFonts w:ascii="Times New Roman" w:hAnsi="Times New Roman" w:cs="Times New Roman"/>
          <w:sz w:val="24"/>
          <w:szCs w:val="24"/>
        </w:rPr>
        <w:t xml:space="preserve"> y desarrollar</w:t>
      </w:r>
      <w:r w:rsidRPr="00580AF3">
        <w:rPr>
          <w:rFonts w:ascii="Times New Roman" w:hAnsi="Times New Roman" w:cs="Times New Roman"/>
          <w:sz w:val="24"/>
          <w:szCs w:val="24"/>
        </w:rPr>
        <w:t xml:space="preserve"> estrategias educativas en un modelo </w:t>
      </w:r>
      <w:r w:rsidR="005563C8" w:rsidRPr="00580AF3">
        <w:rPr>
          <w:rFonts w:ascii="Times New Roman" w:hAnsi="Times New Roman" w:cs="Times New Roman"/>
          <w:sz w:val="24"/>
          <w:szCs w:val="24"/>
        </w:rPr>
        <w:t xml:space="preserve">institucional, </w:t>
      </w:r>
      <w:r w:rsidRPr="00580AF3">
        <w:rPr>
          <w:rFonts w:ascii="Times New Roman" w:hAnsi="Times New Roman" w:cs="Times New Roman"/>
          <w:sz w:val="24"/>
          <w:szCs w:val="24"/>
        </w:rPr>
        <w:t xml:space="preserve">que responda a las condiciones actuales del sistema educativo nacional en situación de contingencia. </w:t>
      </w:r>
    </w:p>
    <w:p w14:paraId="5AD37840" w14:textId="63B41FA1" w:rsidR="00BC285F" w:rsidRPr="00580AF3" w:rsidRDefault="00BC285F" w:rsidP="00BC285F">
      <w:pPr>
        <w:autoSpaceDE w:val="0"/>
        <w:autoSpaceDN w:val="0"/>
        <w:adjustRightInd w:val="0"/>
        <w:spacing w:after="0" w:line="360" w:lineRule="auto"/>
        <w:jc w:val="both"/>
        <w:rPr>
          <w:rFonts w:ascii="Times New Roman" w:hAnsi="Times New Roman" w:cs="Times New Roman"/>
          <w:b/>
          <w:bCs/>
          <w:sz w:val="24"/>
          <w:szCs w:val="24"/>
        </w:rPr>
      </w:pPr>
      <w:r w:rsidRPr="00580AF3">
        <w:rPr>
          <w:rFonts w:ascii="Times New Roman" w:hAnsi="Times New Roman" w:cs="Times New Roman"/>
          <w:b/>
          <w:bCs/>
          <w:sz w:val="24"/>
          <w:szCs w:val="24"/>
        </w:rPr>
        <w:t xml:space="preserve">Resultados y </w:t>
      </w:r>
      <w:commentRangeStart w:id="3"/>
      <w:r w:rsidRPr="00580AF3">
        <w:rPr>
          <w:rFonts w:ascii="Times New Roman" w:hAnsi="Times New Roman" w:cs="Times New Roman"/>
          <w:b/>
          <w:bCs/>
          <w:sz w:val="24"/>
          <w:szCs w:val="24"/>
        </w:rPr>
        <w:t>Discusión</w:t>
      </w:r>
      <w:commentRangeEnd w:id="3"/>
      <w:r w:rsidR="00071C71">
        <w:rPr>
          <w:rStyle w:val="Refdecomentario"/>
        </w:rPr>
        <w:commentReference w:id="3"/>
      </w:r>
    </w:p>
    <w:p w14:paraId="0859F973" w14:textId="1BECBD6F" w:rsidR="002A48ED" w:rsidRPr="00580AF3" w:rsidRDefault="002A48ED" w:rsidP="008137F8">
      <w:pPr>
        <w:autoSpaceDE w:val="0"/>
        <w:autoSpaceDN w:val="0"/>
        <w:adjustRightInd w:val="0"/>
        <w:spacing w:after="0" w:line="360" w:lineRule="auto"/>
        <w:jc w:val="both"/>
        <w:rPr>
          <w:rFonts w:ascii="Times New Roman" w:hAnsi="Times New Roman" w:cs="Times New Roman"/>
          <w:sz w:val="24"/>
          <w:szCs w:val="24"/>
        </w:rPr>
      </w:pPr>
      <w:r w:rsidRPr="00580AF3">
        <w:rPr>
          <w:rFonts w:ascii="Times New Roman" w:hAnsi="Times New Roman" w:cs="Times New Roman"/>
          <w:sz w:val="24"/>
          <w:szCs w:val="24"/>
        </w:rPr>
        <w:t>En la siguiente tabla se describen los ref</w:t>
      </w:r>
      <w:r w:rsidR="005563C8" w:rsidRPr="00580AF3">
        <w:rPr>
          <w:rFonts w:ascii="Times New Roman" w:hAnsi="Times New Roman" w:cs="Times New Roman"/>
          <w:sz w:val="24"/>
          <w:szCs w:val="24"/>
        </w:rPr>
        <w:t>e</w:t>
      </w:r>
      <w:r w:rsidRPr="00580AF3">
        <w:rPr>
          <w:rFonts w:ascii="Times New Roman" w:hAnsi="Times New Roman" w:cs="Times New Roman"/>
          <w:sz w:val="24"/>
          <w:szCs w:val="24"/>
        </w:rPr>
        <w:t xml:space="preserve">rentes internacionales y nacionales desde sus enfoques educativos, </w:t>
      </w:r>
      <w:r w:rsidR="005563C8" w:rsidRPr="00580AF3">
        <w:rPr>
          <w:rFonts w:ascii="Times New Roman" w:hAnsi="Times New Roman" w:cs="Times New Roman"/>
          <w:sz w:val="24"/>
          <w:szCs w:val="24"/>
        </w:rPr>
        <w:t xml:space="preserve">así como </w:t>
      </w:r>
      <w:r w:rsidRPr="00580AF3">
        <w:rPr>
          <w:rFonts w:ascii="Times New Roman" w:hAnsi="Times New Roman" w:cs="Times New Roman"/>
          <w:sz w:val="24"/>
          <w:szCs w:val="24"/>
        </w:rPr>
        <w:t>los modelos de la UAEM y los P</w:t>
      </w:r>
      <w:r w:rsidR="005563C8" w:rsidRPr="00580AF3">
        <w:rPr>
          <w:rFonts w:ascii="Times New Roman" w:hAnsi="Times New Roman" w:cs="Times New Roman"/>
          <w:sz w:val="24"/>
          <w:szCs w:val="24"/>
        </w:rPr>
        <w:t>lanes</w:t>
      </w:r>
      <w:r w:rsidR="00793B38">
        <w:rPr>
          <w:rFonts w:ascii="Times New Roman" w:hAnsi="Times New Roman" w:cs="Times New Roman"/>
          <w:sz w:val="24"/>
          <w:szCs w:val="24"/>
        </w:rPr>
        <w:t xml:space="preserve"> de Estudio de las L</w:t>
      </w:r>
      <w:r w:rsidRPr="00580AF3">
        <w:rPr>
          <w:rFonts w:ascii="Times New Roman" w:hAnsi="Times New Roman" w:cs="Times New Roman"/>
          <w:sz w:val="24"/>
          <w:szCs w:val="24"/>
        </w:rPr>
        <w:t>icenciaturas en Diseño Industrial</w:t>
      </w:r>
      <w:r w:rsidR="005563C8" w:rsidRPr="00580AF3">
        <w:rPr>
          <w:rFonts w:ascii="Times New Roman" w:hAnsi="Times New Roman" w:cs="Times New Roman"/>
          <w:sz w:val="24"/>
          <w:szCs w:val="24"/>
        </w:rPr>
        <w:t xml:space="preserve"> (DI)</w:t>
      </w:r>
      <w:r w:rsidRPr="00580AF3">
        <w:rPr>
          <w:rFonts w:ascii="Times New Roman" w:hAnsi="Times New Roman" w:cs="Times New Roman"/>
          <w:sz w:val="24"/>
          <w:szCs w:val="24"/>
        </w:rPr>
        <w:t xml:space="preserve"> y </w:t>
      </w:r>
      <w:r w:rsidR="005563C8" w:rsidRPr="00580AF3">
        <w:rPr>
          <w:rFonts w:ascii="Times New Roman" w:hAnsi="Times New Roman" w:cs="Times New Roman"/>
          <w:sz w:val="24"/>
          <w:szCs w:val="24"/>
        </w:rPr>
        <w:t xml:space="preserve">Diseño </w:t>
      </w:r>
      <w:r w:rsidRPr="00580AF3">
        <w:rPr>
          <w:rFonts w:ascii="Times New Roman" w:hAnsi="Times New Roman" w:cs="Times New Roman"/>
          <w:sz w:val="24"/>
          <w:szCs w:val="24"/>
        </w:rPr>
        <w:t>Gráfico</w:t>
      </w:r>
      <w:r w:rsidR="005563C8" w:rsidRPr="00580AF3">
        <w:rPr>
          <w:rFonts w:ascii="Times New Roman" w:hAnsi="Times New Roman" w:cs="Times New Roman"/>
          <w:sz w:val="24"/>
          <w:szCs w:val="24"/>
        </w:rPr>
        <w:t xml:space="preserve"> (DG)</w:t>
      </w:r>
      <w:r w:rsidRPr="00580AF3">
        <w:rPr>
          <w:rFonts w:ascii="Times New Roman" w:hAnsi="Times New Roman" w:cs="Times New Roman"/>
          <w:sz w:val="24"/>
          <w:szCs w:val="24"/>
        </w:rPr>
        <w:t xml:space="preserve"> que se imparten en la Facultad de Arquitectura y Diseño:</w:t>
      </w:r>
    </w:p>
    <w:p w14:paraId="2D06FE25" w14:textId="5DC5EC86" w:rsidR="006B7E9A" w:rsidRPr="00580AF3" w:rsidRDefault="00BC285F" w:rsidP="008137F8">
      <w:pPr>
        <w:spacing w:line="360" w:lineRule="auto"/>
        <w:jc w:val="center"/>
        <w:rPr>
          <w:rFonts w:ascii="Times New Roman" w:hAnsi="Times New Roman" w:cs="Times New Roman"/>
          <w:sz w:val="24"/>
          <w:szCs w:val="24"/>
        </w:rPr>
      </w:pPr>
      <w:r w:rsidRPr="00580AF3">
        <w:rPr>
          <w:rFonts w:ascii="Times New Roman" w:hAnsi="Times New Roman" w:cs="Times New Roman"/>
          <w:sz w:val="24"/>
          <w:szCs w:val="24"/>
        </w:rPr>
        <w:t>Tabla 1. Análisis comparativo</w:t>
      </w:r>
    </w:p>
    <w:tbl>
      <w:tblPr>
        <w:tblStyle w:val="Tablaconcuadrcula"/>
        <w:tblW w:w="0" w:type="auto"/>
        <w:tblLayout w:type="fixed"/>
        <w:tblLook w:val="04A0" w:firstRow="1" w:lastRow="0" w:firstColumn="1" w:lastColumn="0" w:noHBand="0" w:noVBand="1"/>
      </w:tblPr>
      <w:tblGrid>
        <w:gridCol w:w="1555"/>
        <w:gridCol w:w="2126"/>
        <w:gridCol w:w="1715"/>
        <w:gridCol w:w="1739"/>
        <w:gridCol w:w="1693"/>
      </w:tblGrid>
      <w:tr w:rsidR="00363D5D" w:rsidRPr="00580AF3" w14:paraId="29651D22" w14:textId="77777777" w:rsidTr="001253A3">
        <w:tc>
          <w:tcPr>
            <w:tcW w:w="1555" w:type="dxa"/>
          </w:tcPr>
          <w:p w14:paraId="64C0B824" w14:textId="2704291B" w:rsidR="006B7E9A" w:rsidRPr="00580AF3" w:rsidRDefault="005563C8" w:rsidP="008137F8">
            <w:pPr>
              <w:jc w:val="center"/>
              <w:rPr>
                <w:rFonts w:ascii="Times New Roman" w:hAnsi="Times New Roman" w:cs="Times New Roman"/>
                <w:b/>
                <w:bCs/>
                <w:sz w:val="20"/>
                <w:szCs w:val="20"/>
              </w:rPr>
            </w:pPr>
            <w:r w:rsidRPr="00580AF3">
              <w:rPr>
                <w:rFonts w:ascii="Times New Roman" w:hAnsi="Times New Roman" w:cs="Times New Roman"/>
                <w:b/>
                <w:bCs/>
                <w:sz w:val="20"/>
                <w:szCs w:val="20"/>
              </w:rPr>
              <w:t xml:space="preserve">CONCEPTO DE </w:t>
            </w:r>
            <w:r w:rsidR="006B7E9A" w:rsidRPr="00580AF3">
              <w:rPr>
                <w:rFonts w:ascii="Times New Roman" w:hAnsi="Times New Roman" w:cs="Times New Roman"/>
                <w:b/>
                <w:bCs/>
                <w:sz w:val="20"/>
                <w:szCs w:val="20"/>
              </w:rPr>
              <w:t>EDUCACIÓN</w:t>
            </w:r>
          </w:p>
        </w:tc>
        <w:tc>
          <w:tcPr>
            <w:tcW w:w="2126" w:type="dxa"/>
          </w:tcPr>
          <w:p w14:paraId="5065320A" w14:textId="60A07E4F" w:rsidR="006B7E9A" w:rsidRPr="00580AF3" w:rsidRDefault="006B7E9A" w:rsidP="008137F8">
            <w:pPr>
              <w:jc w:val="center"/>
              <w:rPr>
                <w:rFonts w:ascii="Times New Roman" w:hAnsi="Times New Roman" w:cs="Times New Roman"/>
                <w:b/>
                <w:bCs/>
                <w:sz w:val="18"/>
                <w:szCs w:val="18"/>
              </w:rPr>
            </w:pPr>
            <w:r w:rsidRPr="00580AF3">
              <w:rPr>
                <w:rFonts w:ascii="Times New Roman" w:hAnsi="Times New Roman" w:cs="Times New Roman"/>
                <w:b/>
                <w:bCs/>
                <w:sz w:val="18"/>
                <w:szCs w:val="18"/>
              </w:rPr>
              <w:t>PARAMÉTROS INTERNACIONALES</w:t>
            </w:r>
          </w:p>
        </w:tc>
        <w:tc>
          <w:tcPr>
            <w:tcW w:w="1715" w:type="dxa"/>
          </w:tcPr>
          <w:p w14:paraId="553D983A" w14:textId="49A635F0" w:rsidR="006B7E9A" w:rsidRPr="00580AF3" w:rsidRDefault="006B7E9A" w:rsidP="008137F8">
            <w:pPr>
              <w:jc w:val="center"/>
              <w:rPr>
                <w:rFonts w:ascii="Times New Roman" w:hAnsi="Times New Roman" w:cs="Times New Roman"/>
                <w:b/>
                <w:bCs/>
                <w:sz w:val="20"/>
                <w:szCs w:val="20"/>
              </w:rPr>
            </w:pPr>
            <w:r w:rsidRPr="00580AF3">
              <w:rPr>
                <w:rFonts w:ascii="Times New Roman" w:hAnsi="Times New Roman" w:cs="Times New Roman"/>
                <w:b/>
                <w:bCs/>
                <w:sz w:val="20"/>
                <w:szCs w:val="20"/>
              </w:rPr>
              <w:t>MIIC</w:t>
            </w:r>
          </w:p>
        </w:tc>
        <w:tc>
          <w:tcPr>
            <w:tcW w:w="1739" w:type="dxa"/>
          </w:tcPr>
          <w:p w14:paraId="3705C6CE" w14:textId="67D7B08E" w:rsidR="006B7E9A" w:rsidRPr="00580AF3" w:rsidRDefault="006B7E9A" w:rsidP="008137F8">
            <w:pPr>
              <w:jc w:val="center"/>
              <w:rPr>
                <w:rFonts w:ascii="Times New Roman" w:hAnsi="Times New Roman" w:cs="Times New Roman"/>
                <w:b/>
                <w:bCs/>
                <w:sz w:val="20"/>
                <w:szCs w:val="20"/>
              </w:rPr>
            </w:pPr>
            <w:r w:rsidRPr="00580AF3">
              <w:rPr>
                <w:rFonts w:ascii="Times New Roman" w:hAnsi="Times New Roman" w:cs="Times New Roman"/>
                <w:b/>
                <w:bCs/>
                <w:sz w:val="20"/>
                <w:szCs w:val="20"/>
              </w:rPr>
              <w:t>MEAD</w:t>
            </w:r>
          </w:p>
        </w:tc>
        <w:tc>
          <w:tcPr>
            <w:tcW w:w="1693" w:type="dxa"/>
          </w:tcPr>
          <w:p w14:paraId="73A8AF97" w14:textId="08A274E2" w:rsidR="006B7E9A" w:rsidRPr="00580AF3" w:rsidRDefault="005563C8" w:rsidP="008137F8">
            <w:pPr>
              <w:jc w:val="center"/>
              <w:rPr>
                <w:rFonts w:ascii="Times New Roman" w:hAnsi="Times New Roman" w:cs="Times New Roman"/>
                <w:b/>
                <w:bCs/>
                <w:sz w:val="20"/>
                <w:szCs w:val="20"/>
              </w:rPr>
            </w:pPr>
            <w:r w:rsidRPr="00580AF3">
              <w:rPr>
                <w:rFonts w:ascii="Times New Roman" w:hAnsi="Times New Roman" w:cs="Times New Roman"/>
                <w:b/>
                <w:bCs/>
                <w:sz w:val="20"/>
                <w:szCs w:val="20"/>
              </w:rPr>
              <w:t>PLANES DE ESTUDIO DE DI y DG</w:t>
            </w:r>
          </w:p>
        </w:tc>
      </w:tr>
      <w:tr w:rsidR="00363D5D" w:rsidRPr="00580AF3" w14:paraId="0F2AEEC5" w14:textId="77777777" w:rsidTr="001253A3">
        <w:tc>
          <w:tcPr>
            <w:tcW w:w="1555" w:type="dxa"/>
          </w:tcPr>
          <w:p w14:paraId="132DDAB6" w14:textId="77777777" w:rsidR="00363D5D" w:rsidRPr="00580AF3" w:rsidRDefault="00363D5D" w:rsidP="008137F8">
            <w:pPr>
              <w:jc w:val="center"/>
              <w:rPr>
                <w:rFonts w:ascii="Times New Roman" w:hAnsi="Times New Roman" w:cs="Times New Roman"/>
                <w:sz w:val="20"/>
                <w:szCs w:val="20"/>
              </w:rPr>
            </w:pPr>
          </w:p>
          <w:p w14:paraId="79B053EF" w14:textId="77777777" w:rsidR="00363D5D" w:rsidRPr="00580AF3" w:rsidRDefault="00363D5D" w:rsidP="008137F8">
            <w:pPr>
              <w:jc w:val="center"/>
              <w:rPr>
                <w:rFonts w:ascii="Times New Roman" w:hAnsi="Times New Roman" w:cs="Times New Roman"/>
                <w:sz w:val="20"/>
                <w:szCs w:val="20"/>
              </w:rPr>
            </w:pPr>
          </w:p>
          <w:p w14:paraId="613FEE03" w14:textId="77777777" w:rsidR="00363D5D" w:rsidRPr="00580AF3" w:rsidRDefault="00363D5D" w:rsidP="008137F8">
            <w:pPr>
              <w:jc w:val="center"/>
              <w:rPr>
                <w:rFonts w:ascii="Times New Roman" w:hAnsi="Times New Roman" w:cs="Times New Roman"/>
                <w:sz w:val="20"/>
                <w:szCs w:val="20"/>
              </w:rPr>
            </w:pPr>
          </w:p>
          <w:p w14:paraId="09E9E27B" w14:textId="77777777" w:rsidR="00363D5D" w:rsidRPr="00580AF3" w:rsidRDefault="00363D5D" w:rsidP="008137F8">
            <w:pPr>
              <w:jc w:val="center"/>
              <w:rPr>
                <w:rFonts w:ascii="Times New Roman" w:hAnsi="Times New Roman" w:cs="Times New Roman"/>
                <w:sz w:val="20"/>
                <w:szCs w:val="20"/>
              </w:rPr>
            </w:pPr>
          </w:p>
          <w:p w14:paraId="24FC58D0" w14:textId="77777777" w:rsidR="00363D5D" w:rsidRPr="00580AF3" w:rsidRDefault="00363D5D" w:rsidP="008137F8">
            <w:pPr>
              <w:jc w:val="center"/>
              <w:rPr>
                <w:rFonts w:ascii="Times New Roman" w:hAnsi="Times New Roman" w:cs="Times New Roman"/>
                <w:sz w:val="20"/>
                <w:szCs w:val="20"/>
              </w:rPr>
            </w:pPr>
          </w:p>
          <w:p w14:paraId="49812246" w14:textId="77777777" w:rsidR="00363D5D" w:rsidRPr="00580AF3" w:rsidRDefault="00363D5D" w:rsidP="008137F8">
            <w:pPr>
              <w:jc w:val="center"/>
              <w:rPr>
                <w:rFonts w:ascii="Times New Roman" w:hAnsi="Times New Roman" w:cs="Times New Roman"/>
                <w:sz w:val="20"/>
                <w:szCs w:val="20"/>
              </w:rPr>
            </w:pPr>
          </w:p>
          <w:p w14:paraId="31757D23" w14:textId="4CBC7DBE" w:rsidR="00363D5D" w:rsidRPr="00580AF3" w:rsidRDefault="00363D5D" w:rsidP="00363D5D">
            <w:pPr>
              <w:rPr>
                <w:rFonts w:ascii="Times New Roman" w:hAnsi="Times New Roman" w:cs="Times New Roman"/>
                <w:sz w:val="20"/>
                <w:szCs w:val="20"/>
              </w:rPr>
            </w:pPr>
            <w:r w:rsidRPr="00580AF3">
              <w:rPr>
                <w:rFonts w:ascii="Times New Roman" w:hAnsi="Times New Roman" w:cs="Times New Roman"/>
                <w:sz w:val="24"/>
                <w:szCs w:val="24"/>
              </w:rPr>
              <w:t>UNESCO</w:t>
            </w:r>
          </w:p>
        </w:tc>
        <w:tc>
          <w:tcPr>
            <w:tcW w:w="2126" w:type="dxa"/>
          </w:tcPr>
          <w:p w14:paraId="310C80CB" w14:textId="71F3A13F" w:rsidR="00363D5D" w:rsidRPr="00580AF3" w:rsidRDefault="00363D5D" w:rsidP="008137F8">
            <w:pPr>
              <w:rPr>
                <w:rFonts w:ascii="Times New Roman" w:hAnsi="Times New Roman" w:cs="Times New Roman"/>
              </w:rPr>
            </w:pPr>
            <w:r w:rsidRPr="00580AF3">
              <w:rPr>
                <w:rFonts w:ascii="Times New Roman" w:hAnsi="Times New Roman" w:cs="Times New Roman"/>
              </w:rPr>
              <w:t>Educación inclusiva y equitativa de calidad con oportunidades de aprendizaje para todos y todas.</w:t>
            </w:r>
          </w:p>
          <w:p w14:paraId="034E76FE" w14:textId="431BF977" w:rsidR="00363D5D" w:rsidRPr="00580AF3" w:rsidRDefault="00363D5D" w:rsidP="008137F8">
            <w:pPr>
              <w:rPr>
                <w:rFonts w:ascii="Times New Roman" w:hAnsi="Times New Roman" w:cs="Times New Roman"/>
                <w:sz w:val="20"/>
                <w:szCs w:val="20"/>
              </w:rPr>
            </w:pPr>
            <w:r w:rsidRPr="00580AF3">
              <w:rPr>
                <w:rFonts w:ascii="Times New Roman" w:hAnsi="Times New Roman" w:cs="Times New Roman"/>
              </w:rPr>
              <w:t>Humanista basado en derechos humanos, justicia social, paz, inclusión y protección a la diversidad cultural y étnica.</w:t>
            </w:r>
          </w:p>
        </w:tc>
        <w:tc>
          <w:tcPr>
            <w:tcW w:w="1715" w:type="dxa"/>
            <w:vMerge w:val="restart"/>
          </w:tcPr>
          <w:p w14:paraId="2C6C7A71" w14:textId="608BA42B" w:rsidR="00363D5D" w:rsidRPr="00580AF3" w:rsidRDefault="00150618" w:rsidP="008137F8">
            <w:pPr>
              <w:rPr>
                <w:rFonts w:ascii="Times New Roman" w:hAnsi="Times New Roman" w:cs="Times New Roman"/>
                <w:iCs/>
              </w:rPr>
            </w:pPr>
            <w:r w:rsidRPr="00580AF3">
              <w:rPr>
                <w:rFonts w:ascii="Times New Roman" w:hAnsi="Times New Roman" w:cs="Times New Roman"/>
                <w:iCs/>
              </w:rPr>
              <w:t>F</w:t>
            </w:r>
            <w:r w:rsidR="00363D5D" w:rsidRPr="00580AF3">
              <w:rPr>
                <w:rFonts w:ascii="Times New Roman" w:hAnsi="Times New Roman" w:cs="Times New Roman"/>
                <w:iCs/>
              </w:rPr>
              <w:t>undamenta</w:t>
            </w:r>
            <w:r w:rsidRPr="00580AF3">
              <w:rPr>
                <w:rFonts w:ascii="Times New Roman" w:hAnsi="Times New Roman" w:cs="Times New Roman"/>
                <w:iCs/>
              </w:rPr>
              <w:t>da</w:t>
            </w:r>
            <w:r w:rsidR="00363D5D" w:rsidRPr="00580AF3">
              <w:rPr>
                <w:rFonts w:ascii="Times New Roman" w:hAnsi="Times New Roman" w:cs="Times New Roman"/>
                <w:iCs/>
              </w:rPr>
              <w:t xml:space="preserve"> en el marco estructural</w:t>
            </w:r>
            <w:r w:rsidRPr="00580AF3">
              <w:rPr>
                <w:rFonts w:ascii="Times New Roman" w:hAnsi="Times New Roman" w:cs="Times New Roman"/>
                <w:iCs/>
              </w:rPr>
              <w:t xml:space="preserve"> de la institución, con el propósito responder a</w:t>
            </w:r>
            <w:r w:rsidR="00363D5D" w:rsidRPr="00580AF3">
              <w:rPr>
                <w:rFonts w:ascii="Times New Roman" w:hAnsi="Times New Roman" w:cs="Times New Roman"/>
                <w:iCs/>
              </w:rPr>
              <w:t xml:space="preserve"> las demandas sociales y a los avances científicos, humanísticos y tecnológicos.</w:t>
            </w:r>
          </w:p>
          <w:p w14:paraId="22D8C9A6" w14:textId="77777777" w:rsidR="00150618" w:rsidRPr="00580AF3" w:rsidRDefault="00150618" w:rsidP="008137F8">
            <w:pPr>
              <w:rPr>
                <w:rFonts w:ascii="Times New Roman" w:hAnsi="Times New Roman" w:cs="Times New Roman"/>
                <w:iCs/>
              </w:rPr>
            </w:pPr>
            <w:r w:rsidRPr="00580AF3">
              <w:rPr>
                <w:rFonts w:ascii="Times New Roman" w:hAnsi="Times New Roman" w:cs="Times New Roman"/>
                <w:iCs/>
              </w:rPr>
              <w:t xml:space="preserve">Destaca la </w:t>
            </w:r>
            <w:r w:rsidR="00363D5D" w:rsidRPr="00580AF3">
              <w:rPr>
                <w:rFonts w:ascii="Times New Roman" w:hAnsi="Times New Roman" w:cs="Times New Roman"/>
                <w:iCs/>
              </w:rPr>
              <w:t xml:space="preserve">formación centrada en el </w:t>
            </w:r>
            <w:r w:rsidRPr="00580AF3">
              <w:rPr>
                <w:rFonts w:ascii="Times New Roman" w:hAnsi="Times New Roman" w:cs="Times New Roman"/>
                <w:iCs/>
              </w:rPr>
              <w:t>estudiante</w:t>
            </w:r>
            <w:r w:rsidR="00363D5D" w:rsidRPr="00580AF3">
              <w:rPr>
                <w:rFonts w:ascii="Times New Roman" w:hAnsi="Times New Roman" w:cs="Times New Roman"/>
                <w:iCs/>
              </w:rPr>
              <w:t xml:space="preserve"> y la articulación de conocimientos, procedimientos y valores que propicien un pensamiento crítico</w:t>
            </w:r>
            <w:r w:rsidRPr="00580AF3">
              <w:rPr>
                <w:rFonts w:ascii="Times New Roman" w:hAnsi="Times New Roman" w:cs="Times New Roman"/>
                <w:iCs/>
              </w:rPr>
              <w:t>.</w:t>
            </w:r>
            <w:r w:rsidR="00363D5D" w:rsidRPr="00580AF3">
              <w:rPr>
                <w:rFonts w:ascii="Times New Roman" w:hAnsi="Times New Roman" w:cs="Times New Roman"/>
                <w:iCs/>
              </w:rPr>
              <w:t xml:space="preserve"> </w:t>
            </w:r>
          </w:p>
          <w:p w14:paraId="7437A87D" w14:textId="68533C49" w:rsidR="00363D5D" w:rsidRPr="00580AF3" w:rsidRDefault="00150618" w:rsidP="008137F8">
            <w:pPr>
              <w:rPr>
                <w:rFonts w:ascii="Times New Roman" w:hAnsi="Times New Roman" w:cs="Times New Roman"/>
                <w:sz w:val="20"/>
                <w:szCs w:val="20"/>
              </w:rPr>
            </w:pPr>
            <w:r w:rsidRPr="00580AF3">
              <w:rPr>
                <w:rFonts w:ascii="Times New Roman" w:hAnsi="Times New Roman" w:cs="Times New Roman"/>
                <w:iCs/>
              </w:rPr>
              <w:t xml:space="preserve">Así como el desarrollo de </w:t>
            </w:r>
            <w:r w:rsidR="00363D5D" w:rsidRPr="00580AF3">
              <w:rPr>
                <w:rFonts w:ascii="Times New Roman" w:hAnsi="Times New Roman" w:cs="Times New Roman"/>
                <w:iCs/>
              </w:rPr>
              <w:t xml:space="preserve">la capacidad de solucionar problemas en el contexto disciplinar </w:t>
            </w:r>
            <w:r w:rsidRPr="00580AF3">
              <w:rPr>
                <w:rFonts w:ascii="Times New Roman" w:hAnsi="Times New Roman" w:cs="Times New Roman"/>
                <w:iCs/>
              </w:rPr>
              <w:t>y social (</w:t>
            </w:r>
            <w:r w:rsidR="005563C8" w:rsidRPr="00580AF3">
              <w:rPr>
                <w:rFonts w:ascii="Times New Roman" w:hAnsi="Times New Roman" w:cs="Times New Roman"/>
                <w:iCs/>
              </w:rPr>
              <w:t>UAEM, 2005</w:t>
            </w:r>
            <w:r w:rsidR="00363D5D" w:rsidRPr="00580AF3">
              <w:rPr>
                <w:rFonts w:ascii="Times New Roman" w:hAnsi="Times New Roman" w:cs="Times New Roman"/>
                <w:iCs/>
              </w:rPr>
              <w:t>).</w:t>
            </w:r>
          </w:p>
        </w:tc>
        <w:tc>
          <w:tcPr>
            <w:tcW w:w="1739" w:type="dxa"/>
            <w:vMerge w:val="restart"/>
          </w:tcPr>
          <w:p w14:paraId="02052FDE" w14:textId="642C0CBC" w:rsidR="00363D5D" w:rsidRPr="00580AF3" w:rsidRDefault="00150618" w:rsidP="008137F8">
            <w:pPr>
              <w:rPr>
                <w:rFonts w:ascii="Times New Roman" w:eastAsiaTheme="minorEastAsia" w:hAnsi="Times New Roman" w:cs="Times New Roman"/>
                <w:iCs/>
              </w:rPr>
            </w:pPr>
            <w:r w:rsidRPr="00580AF3">
              <w:rPr>
                <w:rFonts w:ascii="Times New Roman" w:eastAsiaTheme="minorEastAsia" w:hAnsi="Times New Roman" w:cs="Times New Roman"/>
                <w:iCs/>
              </w:rPr>
              <w:t xml:space="preserve">Definida como un </w:t>
            </w:r>
            <w:r w:rsidR="00363D5D" w:rsidRPr="00580AF3">
              <w:rPr>
                <w:rFonts w:ascii="Times New Roman" w:eastAsiaTheme="minorEastAsia" w:hAnsi="Times New Roman" w:cs="Times New Roman"/>
                <w:iCs/>
              </w:rPr>
              <w:t xml:space="preserve">aprendizaje </w:t>
            </w:r>
            <w:r w:rsidRPr="00580AF3">
              <w:rPr>
                <w:rFonts w:ascii="Times New Roman" w:eastAsiaTheme="minorEastAsia" w:hAnsi="Times New Roman" w:cs="Times New Roman"/>
                <w:iCs/>
              </w:rPr>
              <w:t xml:space="preserve">producido en el </w:t>
            </w:r>
            <w:r w:rsidR="00363D5D" w:rsidRPr="00580AF3">
              <w:rPr>
                <w:rFonts w:ascii="Times New Roman" w:eastAsiaTheme="minorEastAsia" w:hAnsi="Times New Roman" w:cs="Times New Roman"/>
                <w:iCs/>
              </w:rPr>
              <w:t xml:space="preserve">estudiante a través </w:t>
            </w:r>
            <w:r w:rsidRPr="00580AF3">
              <w:rPr>
                <w:rFonts w:ascii="Times New Roman" w:eastAsiaTheme="minorEastAsia" w:hAnsi="Times New Roman" w:cs="Times New Roman"/>
                <w:iCs/>
              </w:rPr>
              <w:t>de una</w:t>
            </w:r>
            <w:r w:rsidR="00363D5D" w:rsidRPr="00580AF3">
              <w:rPr>
                <w:rFonts w:ascii="Times New Roman" w:eastAsiaTheme="minorEastAsia" w:hAnsi="Times New Roman" w:cs="Times New Roman"/>
                <w:iCs/>
              </w:rPr>
              <w:t xml:space="preserve"> interacción </w:t>
            </w:r>
            <w:r w:rsidRPr="00580AF3">
              <w:rPr>
                <w:rFonts w:ascii="Times New Roman" w:eastAsiaTheme="minorEastAsia" w:hAnsi="Times New Roman" w:cs="Times New Roman"/>
                <w:iCs/>
              </w:rPr>
              <w:t>con</w:t>
            </w:r>
            <w:r w:rsidR="00363D5D" w:rsidRPr="00580AF3">
              <w:rPr>
                <w:rFonts w:ascii="Times New Roman" w:eastAsiaTheme="minorEastAsia" w:hAnsi="Times New Roman" w:cs="Times New Roman"/>
                <w:iCs/>
              </w:rPr>
              <w:t xml:space="preserve"> los </w:t>
            </w:r>
            <w:r w:rsidRPr="00580AF3">
              <w:rPr>
                <w:rFonts w:ascii="Times New Roman" w:eastAsiaTheme="minorEastAsia" w:hAnsi="Times New Roman" w:cs="Times New Roman"/>
                <w:iCs/>
              </w:rPr>
              <w:t xml:space="preserve">componentes comunicativos </w:t>
            </w:r>
            <w:r w:rsidR="00363D5D" w:rsidRPr="00580AF3">
              <w:rPr>
                <w:rFonts w:ascii="Times New Roman" w:eastAsiaTheme="minorEastAsia" w:hAnsi="Times New Roman" w:cs="Times New Roman"/>
                <w:iCs/>
              </w:rPr>
              <w:t>de la educación a distancia.</w:t>
            </w:r>
          </w:p>
          <w:p w14:paraId="1C0A1624" w14:textId="53620383" w:rsidR="00363D5D" w:rsidRPr="00580AF3" w:rsidRDefault="00150618" w:rsidP="008137F8">
            <w:pPr>
              <w:rPr>
                <w:rFonts w:ascii="Times New Roman" w:eastAsiaTheme="minorEastAsia" w:hAnsi="Times New Roman" w:cs="Times New Roman"/>
                <w:iCs/>
              </w:rPr>
            </w:pPr>
            <w:r w:rsidRPr="00580AF3">
              <w:rPr>
                <w:rFonts w:ascii="Times New Roman" w:eastAsiaTheme="minorEastAsia" w:hAnsi="Times New Roman" w:cs="Times New Roman"/>
                <w:iCs/>
              </w:rPr>
              <w:t>Estableciendo una relación para el aprendizaje, mediante</w:t>
            </w:r>
          </w:p>
          <w:p w14:paraId="4A00294A" w14:textId="6A10FAEB" w:rsidR="00363D5D" w:rsidRPr="00580AF3" w:rsidRDefault="00363D5D" w:rsidP="008137F8">
            <w:pPr>
              <w:rPr>
                <w:rFonts w:ascii="Times New Roman" w:eastAsiaTheme="minorEastAsia" w:hAnsi="Times New Roman" w:cs="Times New Roman"/>
                <w:iCs/>
              </w:rPr>
            </w:pPr>
            <w:r w:rsidRPr="00580AF3">
              <w:rPr>
                <w:rFonts w:ascii="Times New Roman" w:eastAsiaTheme="minorEastAsia" w:hAnsi="Times New Roman" w:cs="Times New Roman"/>
                <w:iCs/>
              </w:rPr>
              <w:t>materiales educativos</w:t>
            </w:r>
            <w:r w:rsidR="00150618" w:rsidRPr="00580AF3">
              <w:rPr>
                <w:rFonts w:ascii="Times New Roman" w:eastAsiaTheme="minorEastAsia" w:hAnsi="Times New Roman" w:cs="Times New Roman"/>
                <w:iCs/>
              </w:rPr>
              <w:t xml:space="preserve"> en los medios de</w:t>
            </w:r>
            <w:r w:rsidRPr="00580AF3">
              <w:rPr>
                <w:rFonts w:ascii="Times New Roman" w:eastAsiaTheme="minorEastAsia" w:hAnsi="Times New Roman" w:cs="Times New Roman"/>
                <w:iCs/>
              </w:rPr>
              <w:t xml:space="preserve"> comunicación </w:t>
            </w:r>
            <w:r w:rsidR="00793B38">
              <w:rPr>
                <w:rFonts w:ascii="Times New Roman" w:eastAsiaTheme="minorEastAsia" w:hAnsi="Times New Roman" w:cs="Times New Roman"/>
                <w:iCs/>
              </w:rPr>
              <w:t>digital.</w:t>
            </w:r>
          </w:p>
          <w:p w14:paraId="033CCDEF" w14:textId="209F7CB3" w:rsidR="00363D5D" w:rsidRPr="00580AF3" w:rsidRDefault="005563C8" w:rsidP="008137F8">
            <w:pPr>
              <w:rPr>
                <w:rFonts w:ascii="Times New Roman" w:eastAsiaTheme="minorEastAsia" w:hAnsi="Times New Roman" w:cs="Times New Roman"/>
                <w:iCs/>
              </w:rPr>
            </w:pPr>
            <w:r w:rsidRPr="00580AF3">
              <w:rPr>
                <w:rFonts w:ascii="Times New Roman" w:eastAsiaTheme="minorEastAsia" w:hAnsi="Times New Roman" w:cs="Times New Roman"/>
                <w:iCs/>
              </w:rPr>
              <w:t xml:space="preserve"> (UAEM, 2015</w:t>
            </w:r>
            <w:r w:rsidR="00363D5D" w:rsidRPr="00580AF3">
              <w:rPr>
                <w:rFonts w:ascii="Times New Roman" w:eastAsiaTheme="minorEastAsia" w:hAnsi="Times New Roman" w:cs="Times New Roman"/>
                <w:iCs/>
              </w:rPr>
              <w:t>)</w:t>
            </w:r>
          </w:p>
          <w:p w14:paraId="1647C8CA" w14:textId="77777777" w:rsidR="00363D5D" w:rsidRPr="00580AF3" w:rsidRDefault="00363D5D" w:rsidP="008137F8">
            <w:pPr>
              <w:jc w:val="center"/>
              <w:rPr>
                <w:rFonts w:ascii="Times New Roman" w:hAnsi="Times New Roman" w:cs="Times New Roman"/>
                <w:sz w:val="20"/>
                <w:szCs w:val="20"/>
              </w:rPr>
            </w:pPr>
          </w:p>
        </w:tc>
        <w:tc>
          <w:tcPr>
            <w:tcW w:w="1693" w:type="dxa"/>
            <w:vMerge w:val="restart"/>
          </w:tcPr>
          <w:p w14:paraId="13D024C8" w14:textId="2E82A352" w:rsidR="00363D5D" w:rsidRPr="00580AF3" w:rsidRDefault="00793B38" w:rsidP="00363D5D">
            <w:pPr>
              <w:rPr>
                <w:rFonts w:ascii="Times New Roman" w:hAnsi="Times New Roman" w:cs="Times New Roman"/>
              </w:rPr>
            </w:pPr>
            <w:r>
              <w:rPr>
                <w:rFonts w:ascii="Times New Roman" w:hAnsi="Times New Roman" w:cs="Times New Roman"/>
              </w:rPr>
              <w:t>Enfoques epistemológicos,</w:t>
            </w:r>
            <w:r w:rsidR="00150618" w:rsidRPr="00580AF3">
              <w:rPr>
                <w:rFonts w:ascii="Times New Roman" w:hAnsi="Times New Roman" w:cs="Times New Roman"/>
              </w:rPr>
              <w:t xml:space="preserve"> </w:t>
            </w:r>
            <w:r w:rsidR="00363D5D" w:rsidRPr="00580AF3">
              <w:rPr>
                <w:rFonts w:ascii="Times New Roman" w:hAnsi="Times New Roman" w:cs="Times New Roman"/>
              </w:rPr>
              <w:t xml:space="preserve">pedagógicos, políticos y normativos. </w:t>
            </w:r>
          </w:p>
          <w:p w14:paraId="024AF797" w14:textId="404214D6" w:rsidR="00150618" w:rsidRPr="00580AF3" w:rsidRDefault="00363D5D" w:rsidP="00150618">
            <w:pPr>
              <w:spacing w:after="160"/>
              <w:rPr>
                <w:rFonts w:ascii="Times New Roman" w:hAnsi="Times New Roman" w:cs="Times New Roman"/>
              </w:rPr>
            </w:pPr>
            <w:r w:rsidRPr="00580AF3">
              <w:rPr>
                <w:rFonts w:ascii="Times New Roman" w:hAnsi="Times New Roman" w:cs="Times New Roman"/>
              </w:rPr>
              <w:t>Responder a las demandas sociales, los avances científico, humanístico y tecnológico, centrada en el aprendiz</w:t>
            </w:r>
            <w:r w:rsidR="00150618" w:rsidRPr="00580AF3">
              <w:rPr>
                <w:rFonts w:ascii="Times New Roman" w:hAnsi="Times New Roman" w:cs="Times New Roman"/>
              </w:rPr>
              <w:t xml:space="preserve"> que propicia vínculos de colaboración con las comunidades y los sectores de la sociedad.</w:t>
            </w:r>
          </w:p>
          <w:p w14:paraId="5AEE9DDC" w14:textId="110919E6" w:rsidR="00363D5D" w:rsidRPr="00580AF3" w:rsidRDefault="00363D5D" w:rsidP="00363D5D">
            <w:pPr>
              <w:rPr>
                <w:rFonts w:ascii="Times New Roman" w:hAnsi="Times New Roman" w:cs="Times New Roman"/>
              </w:rPr>
            </w:pPr>
          </w:p>
        </w:tc>
      </w:tr>
      <w:tr w:rsidR="00363D5D" w:rsidRPr="00580AF3" w14:paraId="4DD92783" w14:textId="77777777" w:rsidTr="001253A3">
        <w:tc>
          <w:tcPr>
            <w:tcW w:w="1555" w:type="dxa"/>
          </w:tcPr>
          <w:p w14:paraId="7EE34D43" w14:textId="77777777" w:rsidR="00363D5D" w:rsidRPr="00580AF3" w:rsidRDefault="00363D5D" w:rsidP="00BC285F">
            <w:pPr>
              <w:spacing w:line="360" w:lineRule="auto"/>
              <w:jc w:val="center"/>
              <w:rPr>
                <w:rFonts w:ascii="Times New Roman" w:hAnsi="Times New Roman" w:cs="Times New Roman"/>
                <w:sz w:val="20"/>
                <w:szCs w:val="20"/>
              </w:rPr>
            </w:pPr>
          </w:p>
          <w:p w14:paraId="42832F47" w14:textId="77777777" w:rsidR="00363D5D" w:rsidRPr="00580AF3" w:rsidRDefault="00363D5D" w:rsidP="00BC285F">
            <w:pPr>
              <w:spacing w:line="360" w:lineRule="auto"/>
              <w:jc w:val="center"/>
              <w:rPr>
                <w:rFonts w:ascii="Times New Roman" w:hAnsi="Times New Roman" w:cs="Times New Roman"/>
                <w:sz w:val="20"/>
                <w:szCs w:val="20"/>
              </w:rPr>
            </w:pPr>
          </w:p>
          <w:p w14:paraId="107604FA" w14:textId="77777777" w:rsidR="00363D5D" w:rsidRPr="00580AF3" w:rsidRDefault="00363D5D" w:rsidP="00BC285F">
            <w:pPr>
              <w:spacing w:line="360" w:lineRule="auto"/>
              <w:jc w:val="center"/>
              <w:rPr>
                <w:rFonts w:ascii="Times New Roman" w:hAnsi="Times New Roman" w:cs="Times New Roman"/>
                <w:sz w:val="20"/>
                <w:szCs w:val="20"/>
              </w:rPr>
            </w:pPr>
          </w:p>
          <w:p w14:paraId="2B262153" w14:textId="0965E2CF" w:rsidR="00363D5D" w:rsidRPr="00580AF3" w:rsidRDefault="00363D5D" w:rsidP="00363D5D">
            <w:pPr>
              <w:spacing w:line="360" w:lineRule="auto"/>
              <w:rPr>
                <w:rFonts w:ascii="Times New Roman" w:hAnsi="Times New Roman" w:cs="Times New Roman"/>
                <w:sz w:val="24"/>
                <w:szCs w:val="24"/>
              </w:rPr>
            </w:pPr>
            <w:r w:rsidRPr="00580AF3">
              <w:rPr>
                <w:rFonts w:ascii="Times New Roman" w:hAnsi="Times New Roman" w:cs="Times New Roman"/>
                <w:sz w:val="24"/>
                <w:szCs w:val="24"/>
              </w:rPr>
              <w:t>TUNING</w:t>
            </w:r>
          </w:p>
        </w:tc>
        <w:tc>
          <w:tcPr>
            <w:tcW w:w="2126" w:type="dxa"/>
          </w:tcPr>
          <w:p w14:paraId="1CADE5BA" w14:textId="461632FF" w:rsidR="00150618" w:rsidRPr="00580AF3" w:rsidRDefault="00150618" w:rsidP="00150618">
            <w:pPr>
              <w:rPr>
                <w:rFonts w:ascii="Times New Roman" w:hAnsi="Times New Roman" w:cs="Times New Roman"/>
              </w:rPr>
            </w:pPr>
            <w:r w:rsidRPr="00580AF3">
              <w:rPr>
                <w:rFonts w:ascii="Times New Roman" w:hAnsi="Times New Roman" w:cs="Times New Roman"/>
              </w:rPr>
              <w:t xml:space="preserve">Adquisición de </w:t>
            </w:r>
            <w:r w:rsidR="00363D5D" w:rsidRPr="00580AF3">
              <w:rPr>
                <w:rFonts w:ascii="Times New Roman" w:hAnsi="Times New Roman" w:cs="Times New Roman"/>
              </w:rPr>
              <w:t>competencias para el trabajo y la vida elevar la pertinencia de los perfiles de egreso con las condiciones del entorno profesional en cada sociedad y se visualizan los aprendizajes como conductas observables a nivel conceptual, procedimental y actitudinal</w:t>
            </w:r>
            <w:r w:rsidRPr="00580AF3">
              <w:rPr>
                <w:rFonts w:ascii="Times New Roman" w:hAnsi="Times New Roman" w:cs="Times New Roman"/>
              </w:rPr>
              <w:t xml:space="preserve"> como respuesta a las </w:t>
            </w:r>
          </w:p>
          <w:p w14:paraId="70D928A5" w14:textId="64C049B1" w:rsidR="00363D5D" w:rsidRPr="00580AF3" w:rsidRDefault="00150618" w:rsidP="00150618">
            <w:pPr>
              <w:spacing w:after="160"/>
              <w:rPr>
                <w:rFonts w:ascii="Times New Roman" w:hAnsi="Times New Roman" w:cs="Times New Roman"/>
                <w:sz w:val="20"/>
                <w:szCs w:val="20"/>
              </w:rPr>
            </w:pPr>
            <w:r w:rsidRPr="00580AF3">
              <w:rPr>
                <w:rFonts w:ascii="Times New Roman" w:hAnsi="Times New Roman" w:cs="Times New Roman"/>
              </w:rPr>
              <w:t>necesidades sociales</w:t>
            </w:r>
            <w:r w:rsidR="00793B38">
              <w:rPr>
                <w:rFonts w:ascii="Times New Roman" w:hAnsi="Times New Roman" w:cs="Times New Roman"/>
              </w:rPr>
              <w:t>.</w:t>
            </w:r>
          </w:p>
        </w:tc>
        <w:tc>
          <w:tcPr>
            <w:tcW w:w="1715" w:type="dxa"/>
            <w:vMerge/>
          </w:tcPr>
          <w:p w14:paraId="55F92452" w14:textId="77777777" w:rsidR="00363D5D" w:rsidRPr="00580AF3" w:rsidRDefault="00363D5D" w:rsidP="00BC285F">
            <w:pPr>
              <w:spacing w:line="360" w:lineRule="auto"/>
              <w:jc w:val="center"/>
              <w:rPr>
                <w:rFonts w:ascii="Times New Roman" w:hAnsi="Times New Roman" w:cs="Times New Roman"/>
                <w:sz w:val="24"/>
                <w:szCs w:val="24"/>
              </w:rPr>
            </w:pPr>
          </w:p>
        </w:tc>
        <w:tc>
          <w:tcPr>
            <w:tcW w:w="1739" w:type="dxa"/>
            <w:vMerge/>
          </w:tcPr>
          <w:p w14:paraId="51F34AA9" w14:textId="77777777" w:rsidR="00363D5D" w:rsidRPr="00580AF3" w:rsidRDefault="00363D5D" w:rsidP="00BC285F">
            <w:pPr>
              <w:spacing w:line="360" w:lineRule="auto"/>
              <w:jc w:val="center"/>
              <w:rPr>
                <w:rFonts w:ascii="Times New Roman" w:hAnsi="Times New Roman" w:cs="Times New Roman"/>
                <w:sz w:val="24"/>
                <w:szCs w:val="24"/>
              </w:rPr>
            </w:pPr>
          </w:p>
        </w:tc>
        <w:tc>
          <w:tcPr>
            <w:tcW w:w="1693" w:type="dxa"/>
            <w:vMerge/>
          </w:tcPr>
          <w:p w14:paraId="7D840C4F" w14:textId="77777777" w:rsidR="00363D5D" w:rsidRPr="00580AF3" w:rsidRDefault="00363D5D" w:rsidP="00BC285F">
            <w:pPr>
              <w:spacing w:line="360" w:lineRule="auto"/>
              <w:jc w:val="center"/>
              <w:rPr>
                <w:rFonts w:ascii="Times New Roman" w:hAnsi="Times New Roman" w:cs="Times New Roman"/>
              </w:rPr>
            </w:pPr>
          </w:p>
        </w:tc>
      </w:tr>
      <w:tr w:rsidR="00363D5D" w:rsidRPr="00580AF3" w14:paraId="797BDC3B" w14:textId="77777777" w:rsidTr="001253A3">
        <w:tc>
          <w:tcPr>
            <w:tcW w:w="1555" w:type="dxa"/>
          </w:tcPr>
          <w:p w14:paraId="6F12225D" w14:textId="77777777" w:rsidR="00363D5D" w:rsidRPr="00580AF3" w:rsidRDefault="00363D5D" w:rsidP="00BC285F">
            <w:pPr>
              <w:spacing w:line="360" w:lineRule="auto"/>
              <w:jc w:val="center"/>
              <w:rPr>
                <w:rFonts w:ascii="Times New Roman" w:hAnsi="Times New Roman" w:cs="Times New Roman"/>
                <w:sz w:val="24"/>
                <w:szCs w:val="24"/>
              </w:rPr>
            </w:pPr>
          </w:p>
          <w:p w14:paraId="65CCEEB2" w14:textId="77777777" w:rsidR="00363D5D" w:rsidRPr="00580AF3" w:rsidRDefault="00363D5D" w:rsidP="00BC285F">
            <w:pPr>
              <w:spacing w:line="360" w:lineRule="auto"/>
              <w:jc w:val="center"/>
              <w:rPr>
                <w:rFonts w:ascii="Times New Roman" w:hAnsi="Times New Roman" w:cs="Times New Roman"/>
                <w:sz w:val="24"/>
                <w:szCs w:val="24"/>
              </w:rPr>
            </w:pPr>
          </w:p>
          <w:p w14:paraId="1ECDAD53" w14:textId="25BD2F51" w:rsidR="00363D5D" w:rsidRPr="00580AF3" w:rsidRDefault="00363D5D" w:rsidP="00363D5D">
            <w:pPr>
              <w:spacing w:line="360" w:lineRule="auto"/>
              <w:rPr>
                <w:rFonts w:ascii="Times New Roman" w:hAnsi="Times New Roman" w:cs="Times New Roman"/>
                <w:sz w:val="24"/>
                <w:szCs w:val="24"/>
              </w:rPr>
            </w:pPr>
            <w:r w:rsidRPr="00580AF3">
              <w:rPr>
                <w:rFonts w:ascii="Times New Roman" w:hAnsi="Times New Roman" w:cs="Times New Roman"/>
                <w:sz w:val="24"/>
                <w:szCs w:val="24"/>
              </w:rPr>
              <w:t>PND</w:t>
            </w:r>
          </w:p>
        </w:tc>
        <w:tc>
          <w:tcPr>
            <w:tcW w:w="2126" w:type="dxa"/>
          </w:tcPr>
          <w:p w14:paraId="537F0FBC" w14:textId="3FD80163" w:rsidR="00363D5D" w:rsidRPr="00580AF3" w:rsidRDefault="00363D5D" w:rsidP="00EA682D">
            <w:pPr>
              <w:rPr>
                <w:rFonts w:ascii="Times New Roman" w:hAnsi="Times New Roman" w:cs="Times New Roman"/>
                <w:sz w:val="24"/>
                <w:szCs w:val="24"/>
              </w:rPr>
            </w:pPr>
            <w:r w:rsidRPr="00580AF3">
              <w:rPr>
                <w:rFonts w:ascii="Times New Roman" w:hAnsi="Times New Roman" w:cs="Times New Roman"/>
              </w:rPr>
              <w:lastRenderedPageBreak/>
              <w:t xml:space="preserve">Educación inclusiva, equitativa y de </w:t>
            </w:r>
            <w:r w:rsidRPr="00580AF3">
              <w:rPr>
                <w:rFonts w:ascii="Times New Roman" w:hAnsi="Times New Roman" w:cs="Times New Roman"/>
              </w:rPr>
              <w:lastRenderedPageBreak/>
              <w:t>calidad y promover oportunidades de aprendizaje durante toda la vida para todos</w:t>
            </w:r>
            <w:r w:rsidR="00793B38">
              <w:rPr>
                <w:rFonts w:ascii="Times New Roman" w:hAnsi="Times New Roman" w:cs="Times New Roman"/>
              </w:rPr>
              <w:t>.</w:t>
            </w:r>
          </w:p>
        </w:tc>
        <w:tc>
          <w:tcPr>
            <w:tcW w:w="1715" w:type="dxa"/>
            <w:vMerge/>
          </w:tcPr>
          <w:p w14:paraId="4C8B7D2E" w14:textId="77777777" w:rsidR="00363D5D" w:rsidRPr="00580AF3" w:rsidRDefault="00363D5D" w:rsidP="00BC285F">
            <w:pPr>
              <w:spacing w:line="360" w:lineRule="auto"/>
              <w:jc w:val="center"/>
              <w:rPr>
                <w:rFonts w:ascii="Times New Roman" w:hAnsi="Times New Roman" w:cs="Times New Roman"/>
                <w:sz w:val="24"/>
                <w:szCs w:val="24"/>
              </w:rPr>
            </w:pPr>
          </w:p>
        </w:tc>
        <w:tc>
          <w:tcPr>
            <w:tcW w:w="1739" w:type="dxa"/>
            <w:vMerge/>
          </w:tcPr>
          <w:p w14:paraId="1E4E3E68" w14:textId="77777777" w:rsidR="00363D5D" w:rsidRPr="00580AF3" w:rsidRDefault="00363D5D" w:rsidP="00BC285F">
            <w:pPr>
              <w:spacing w:line="360" w:lineRule="auto"/>
              <w:jc w:val="center"/>
              <w:rPr>
                <w:rFonts w:ascii="Times New Roman" w:hAnsi="Times New Roman" w:cs="Times New Roman"/>
                <w:sz w:val="24"/>
                <w:szCs w:val="24"/>
              </w:rPr>
            </w:pPr>
          </w:p>
        </w:tc>
        <w:tc>
          <w:tcPr>
            <w:tcW w:w="1693" w:type="dxa"/>
            <w:vMerge/>
          </w:tcPr>
          <w:p w14:paraId="3ABCD673" w14:textId="77777777" w:rsidR="00363D5D" w:rsidRPr="00580AF3" w:rsidRDefault="00363D5D" w:rsidP="00BC285F">
            <w:pPr>
              <w:spacing w:line="360" w:lineRule="auto"/>
              <w:jc w:val="center"/>
              <w:rPr>
                <w:rFonts w:ascii="Times New Roman" w:hAnsi="Times New Roman" w:cs="Times New Roman"/>
                <w:sz w:val="24"/>
                <w:szCs w:val="24"/>
              </w:rPr>
            </w:pPr>
          </w:p>
        </w:tc>
      </w:tr>
      <w:tr w:rsidR="008137F8" w:rsidRPr="00580AF3" w14:paraId="4EE43BCE" w14:textId="77777777" w:rsidTr="00363D5D">
        <w:tc>
          <w:tcPr>
            <w:tcW w:w="8828" w:type="dxa"/>
            <w:gridSpan w:val="5"/>
          </w:tcPr>
          <w:p w14:paraId="410744B9" w14:textId="74994D97" w:rsidR="008137F8" w:rsidRPr="00580AF3" w:rsidRDefault="008137F8" w:rsidP="00BC285F">
            <w:pPr>
              <w:spacing w:line="360" w:lineRule="auto"/>
              <w:jc w:val="center"/>
              <w:rPr>
                <w:rFonts w:ascii="Times New Roman" w:hAnsi="Times New Roman" w:cs="Times New Roman"/>
                <w:b/>
                <w:bCs/>
                <w:sz w:val="24"/>
                <w:szCs w:val="24"/>
              </w:rPr>
            </w:pPr>
            <w:r w:rsidRPr="00580AF3">
              <w:rPr>
                <w:rFonts w:ascii="Times New Roman" w:hAnsi="Times New Roman" w:cs="Times New Roman"/>
                <w:b/>
                <w:bCs/>
                <w:sz w:val="24"/>
                <w:szCs w:val="24"/>
              </w:rPr>
              <w:t>PROPOSITO DEL MODELO DE APRENDIZAJE</w:t>
            </w:r>
          </w:p>
        </w:tc>
      </w:tr>
      <w:tr w:rsidR="00363D5D" w:rsidRPr="00580AF3" w14:paraId="1177F509" w14:textId="77777777" w:rsidTr="001253A3">
        <w:tc>
          <w:tcPr>
            <w:tcW w:w="1555" w:type="dxa"/>
          </w:tcPr>
          <w:p w14:paraId="3CD97046" w14:textId="77777777" w:rsidR="00363D5D" w:rsidRPr="00580AF3" w:rsidRDefault="00363D5D" w:rsidP="00BC285F">
            <w:pPr>
              <w:spacing w:line="360" w:lineRule="auto"/>
              <w:jc w:val="center"/>
              <w:rPr>
                <w:rFonts w:ascii="Times New Roman" w:hAnsi="Times New Roman" w:cs="Times New Roman"/>
                <w:sz w:val="24"/>
                <w:szCs w:val="24"/>
              </w:rPr>
            </w:pPr>
          </w:p>
          <w:p w14:paraId="471B7CCA" w14:textId="77777777" w:rsidR="00363D5D" w:rsidRPr="00580AF3" w:rsidRDefault="00363D5D" w:rsidP="00BC285F">
            <w:pPr>
              <w:spacing w:line="360" w:lineRule="auto"/>
              <w:jc w:val="center"/>
              <w:rPr>
                <w:rFonts w:ascii="Times New Roman" w:hAnsi="Times New Roman" w:cs="Times New Roman"/>
                <w:sz w:val="24"/>
                <w:szCs w:val="24"/>
              </w:rPr>
            </w:pPr>
          </w:p>
          <w:p w14:paraId="066559C2" w14:textId="77777777" w:rsidR="00363D5D" w:rsidRPr="00580AF3" w:rsidRDefault="00363D5D" w:rsidP="00BC285F">
            <w:pPr>
              <w:spacing w:line="360" w:lineRule="auto"/>
              <w:jc w:val="center"/>
              <w:rPr>
                <w:rFonts w:ascii="Times New Roman" w:hAnsi="Times New Roman" w:cs="Times New Roman"/>
                <w:sz w:val="24"/>
                <w:szCs w:val="24"/>
              </w:rPr>
            </w:pPr>
          </w:p>
          <w:p w14:paraId="24D73C6F" w14:textId="22C7C8B9" w:rsidR="00363D5D" w:rsidRPr="00580AF3" w:rsidRDefault="00363D5D" w:rsidP="00363D5D">
            <w:pPr>
              <w:spacing w:line="360" w:lineRule="auto"/>
              <w:rPr>
                <w:rFonts w:ascii="Times New Roman" w:hAnsi="Times New Roman" w:cs="Times New Roman"/>
                <w:sz w:val="24"/>
                <w:szCs w:val="24"/>
              </w:rPr>
            </w:pPr>
            <w:r w:rsidRPr="00580AF3">
              <w:rPr>
                <w:rFonts w:ascii="Times New Roman" w:hAnsi="Times New Roman" w:cs="Times New Roman"/>
                <w:sz w:val="24"/>
                <w:szCs w:val="24"/>
              </w:rPr>
              <w:t>UNESCO</w:t>
            </w:r>
          </w:p>
        </w:tc>
        <w:tc>
          <w:tcPr>
            <w:tcW w:w="2126" w:type="dxa"/>
          </w:tcPr>
          <w:p w14:paraId="703625B2" w14:textId="2876F1BF" w:rsidR="00363D5D" w:rsidRPr="00580AF3" w:rsidRDefault="00363D5D" w:rsidP="00EA682D">
            <w:pPr>
              <w:spacing w:after="160"/>
              <w:rPr>
                <w:rFonts w:ascii="Times New Roman" w:hAnsi="Times New Roman" w:cs="Times New Roman"/>
              </w:rPr>
            </w:pPr>
            <w:r w:rsidRPr="00580AF3">
              <w:rPr>
                <w:rFonts w:ascii="Times New Roman" w:hAnsi="Times New Roman" w:cs="Times New Roman"/>
              </w:rPr>
              <w:t>Adquirir a lo largo de la vida, las aptitudes y las competencias para el desarrollo de un pensamiento crítico y habilidades para la colaboración necesarias para vivir y trabaja</w:t>
            </w:r>
            <w:r w:rsidR="00793B38">
              <w:rPr>
                <w:rFonts w:ascii="Times New Roman" w:hAnsi="Times New Roman" w:cs="Times New Roman"/>
              </w:rPr>
              <w:t>.</w:t>
            </w:r>
          </w:p>
        </w:tc>
        <w:tc>
          <w:tcPr>
            <w:tcW w:w="1715" w:type="dxa"/>
            <w:vMerge w:val="restart"/>
          </w:tcPr>
          <w:p w14:paraId="7501573B" w14:textId="2D9C8A94" w:rsidR="00363D5D" w:rsidRPr="00580AF3" w:rsidRDefault="001253A3" w:rsidP="008137F8">
            <w:pPr>
              <w:rPr>
                <w:rFonts w:ascii="Times New Roman" w:hAnsi="Times New Roman" w:cs="Times New Roman"/>
              </w:rPr>
            </w:pPr>
            <w:r w:rsidRPr="00580AF3">
              <w:rPr>
                <w:rFonts w:ascii="Times New Roman" w:hAnsi="Times New Roman" w:cs="Times New Roman"/>
              </w:rPr>
              <w:t xml:space="preserve">Adquirir </w:t>
            </w:r>
            <w:r w:rsidR="00363D5D" w:rsidRPr="00580AF3">
              <w:rPr>
                <w:rFonts w:ascii="Times New Roman" w:hAnsi="Times New Roman" w:cs="Times New Roman"/>
              </w:rPr>
              <w:t xml:space="preserve">conocimientos que permitan a los estudiantes comprender la complejidad del fenómeno de estudio y hacer uso de este para resolver problemas. </w:t>
            </w:r>
          </w:p>
          <w:p w14:paraId="4F7C7974" w14:textId="77777777" w:rsidR="00363D5D" w:rsidRPr="00580AF3" w:rsidRDefault="00363D5D" w:rsidP="008137F8">
            <w:pPr>
              <w:rPr>
                <w:rFonts w:ascii="Times New Roman" w:hAnsi="Times New Roman" w:cs="Times New Roman"/>
              </w:rPr>
            </w:pPr>
          </w:p>
          <w:p w14:paraId="65DF7FF1" w14:textId="77777777" w:rsidR="001253A3" w:rsidRPr="00580AF3" w:rsidRDefault="001253A3" w:rsidP="001253A3">
            <w:pPr>
              <w:rPr>
                <w:rFonts w:ascii="Times New Roman" w:hAnsi="Times New Roman" w:cs="Times New Roman"/>
              </w:rPr>
            </w:pPr>
            <w:r w:rsidRPr="00580AF3">
              <w:rPr>
                <w:rFonts w:ascii="Times New Roman" w:hAnsi="Times New Roman" w:cs="Times New Roman"/>
              </w:rPr>
              <w:t xml:space="preserve">Promoviendo los  </w:t>
            </w:r>
          </w:p>
          <w:p w14:paraId="4A3C203C" w14:textId="77777777" w:rsidR="001253A3" w:rsidRPr="00580AF3" w:rsidRDefault="001253A3" w:rsidP="001253A3">
            <w:pPr>
              <w:rPr>
                <w:rFonts w:ascii="Times New Roman" w:hAnsi="Times New Roman" w:cs="Times New Roman"/>
              </w:rPr>
            </w:pPr>
            <w:r w:rsidRPr="00580AF3">
              <w:rPr>
                <w:rFonts w:ascii="Times New Roman" w:hAnsi="Times New Roman" w:cs="Times New Roman"/>
              </w:rPr>
              <w:t xml:space="preserve">Conocimientos declarativos </w:t>
            </w:r>
          </w:p>
          <w:p w14:paraId="7FAD75E9" w14:textId="77777777" w:rsidR="001253A3" w:rsidRPr="00580AF3" w:rsidRDefault="001253A3" w:rsidP="001253A3">
            <w:pPr>
              <w:rPr>
                <w:rFonts w:ascii="Times New Roman" w:hAnsi="Times New Roman" w:cs="Times New Roman"/>
              </w:rPr>
            </w:pPr>
            <w:r w:rsidRPr="00580AF3">
              <w:rPr>
                <w:rFonts w:ascii="Times New Roman" w:hAnsi="Times New Roman" w:cs="Times New Roman"/>
              </w:rPr>
              <w:t xml:space="preserve">Procedimentales </w:t>
            </w:r>
          </w:p>
          <w:p w14:paraId="3C915CDD" w14:textId="51940474" w:rsidR="001253A3" w:rsidRPr="00580AF3" w:rsidRDefault="001253A3" w:rsidP="001253A3">
            <w:pPr>
              <w:rPr>
                <w:rFonts w:ascii="Times New Roman" w:hAnsi="Times New Roman" w:cs="Times New Roman"/>
              </w:rPr>
            </w:pPr>
            <w:r w:rsidRPr="00580AF3">
              <w:rPr>
                <w:rFonts w:ascii="Times New Roman" w:hAnsi="Times New Roman" w:cs="Times New Roman"/>
              </w:rPr>
              <w:t xml:space="preserve">Contextuales y </w:t>
            </w:r>
          </w:p>
          <w:p w14:paraId="2FA44F72" w14:textId="76250732" w:rsidR="001253A3" w:rsidRPr="00580AF3" w:rsidRDefault="001253A3" w:rsidP="001253A3">
            <w:pPr>
              <w:rPr>
                <w:rFonts w:ascii="Times New Roman" w:hAnsi="Times New Roman" w:cs="Times New Roman"/>
              </w:rPr>
            </w:pPr>
            <w:r w:rsidRPr="00580AF3">
              <w:rPr>
                <w:rFonts w:ascii="Times New Roman" w:hAnsi="Times New Roman" w:cs="Times New Roman"/>
              </w:rPr>
              <w:t>Estratégicos</w:t>
            </w:r>
            <w:r w:rsidR="00793B38">
              <w:rPr>
                <w:rFonts w:ascii="Times New Roman" w:hAnsi="Times New Roman" w:cs="Times New Roman"/>
              </w:rPr>
              <w:t>.</w:t>
            </w:r>
            <w:r w:rsidRPr="00580AF3">
              <w:rPr>
                <w:rFonts w:ascii="Times New Roman" w:hAnsi="Times New Roman" w:cs="Times New Roman"/>
              </w:rPr>
              <w:t xml:space="preserve"> </w:t>
            </w:r>
          </w:p>
          <w:p w14:paraId="6851006B" w14:textId="6C507683" w:rsidR="00363D5D" w:rsidRPr="00580AF3" w:rsidRDefault="00363D5D" w:rsidP="008137F8">
            <w:pPr>
              <w:rPr>
                <w:rFonts w:ascii="Times New Roman" w:hAnsi="Times New Roman" w:cs="Times New Roman"/>
                <w:sz w:val="24"/>
                <w:szCs w:val="24"/>
              </w:rPr>
            </w:pPr>
          </w:p>
        </w:tc>
        <w:tc>
          <w:tcPr>
            <w:tcW w:w="1739" w:type="dxa"/>
            <w:vMerge w:val="restart"/>
          </w:tcPr>
          <w:p w14:paraId="2FC16D58" w14:textId="693DC516" w:rsidR="00363D5D" w:rsidRPr="00580AF3" w:rsidRDefault="001253A3" w:rsidP="00363D5D">
            <w:pPr>
              <w:rPr>
                <w:rFonts w:ascii="Times New Roman" w:hAnsi="Times New Roman" w:cs="Times New Roman"/>
              </w:rPr>
            </w:pPr>
            <w:r w:rsidRPr="00580AF3">
              <w:rPr>
                <w:rFonts w:ascii="Times New Roman" w:hAnsi="Times New Roman" w:cs="Times New Roman"/>
              </w:rPr>
              <w:t>Desarrollar las</w:t>
            </w:r>
            <w:r w:rsidR="00363D5D" w:rsidRPr="00580AF3">
              <w:rPr>
                <w:rFonts w:ascii="Times New Roman" w:hAnsi="Times New Roman" w:cs="Times New Roman"/>
              </w:rPr>
              <w:t xml:space="preserve"> competencias</w:t>
            </w:r>
            <w:r w:rsidRPr="00580AF3">
              <w:rPr>
                <w:rFonts w:ascii="Times New Roman" w:hAnsi="Times New Roman" w:cs="Times New Roman"/>
              </w:rPr>
              <w:t xml:space="preserve"> y los </w:t>
            </w:r>
            <w:r w:rsidR="00363D5D" w:rsidRPr="00580AF3">
              <w:rPr>
                <w:rFonts w:ascii="Times New Roman" w:hAnsi="Times New Roman" w:cs="Times New Roman"/>
              </w:rPr>
              <w:t>conocimientos que permitan a los estudiantes comprender la complejidad del fenómeno de estudio y hacer uso del mismo para resolver problemas</w:t>
            </w:r>
            <w:r w:rsidRPr="00580AF3">
              <w:rPr>
                <w:rFonts w:ascii="Times New Roman" w:hAnsi="Times New Roman" w:cs="Times New Roman"/>
              </w:rPr>
              <w:t xml:space="preserve"> sociales y disciplinares</w:t>
            </w:r>
            <w:r w:rsidR="00363D5D" w:rsidRPr="00580AF3">
              <w:rPr>
                <w:rFonts w:ascii="Times New Roman" w:hAnsi="Times New Roman" w:cs="Times New Roman"/>
              </w:rPr>
              <w:t>.</w:t>
            </w:r>
          </w:p>
          <w:p w14:paraId="2A8C8669" w14:textId="77777777" w:rsidR="00363D5D" w:rsidRPr="00580AF3" w:rsidRDefault="00363D5D" w:rsidP="00363D5D">
            <w:pPr>
              <w:rPr>
                <w:rFonts w:ascii="Times New Roman" w:hAnsi="Times New Roman" w:cs="Times New Roman"/>
              </w:rPr>
            </w:pPr>
            <w:r w:rsidRPr="00580AF3">
              <w:rPr>
                <w:rFonts w:ascii="Times New Roman" w:hAnsi="Times New Roman" w:cs="Times New Roman"/>
              </w:rPr>
              <w:t> </w:t>
            </w:r>
          </w:p>
          <w:p w14:paraId="6C0D41E2" w14:textId="496E8434" w:rsidR="00363D5D" w:rsidRPr="00580AF3" w:rsidRDefault="00363D5D" w:rsidP="00363D5D">
            <w:pPr>
              <w:rPr>
                <w:rFonts w:ascii="Times New Roman" w:hAnsi="Times New Roman" w:cs="Times New Roman"/>
              </w:rPr>
            </w:pPr>
            <w:r w:rsidRPr="00580AF3">
              <w:rPr>
                <w:rFonts w:ascii="Times New Roman" w:hAnsi="Times New Roman" w:cs="Times New Roman"/>
              </w:rPr>
              <w:t>Prom</w:t>
            </w:r>
            <w:r w:rsidR="001253A3" w:rsidRPr="00580AF3">
              <w:rPr>
                <w:rFonts w:ascii="Times New Roman" w:hAnsi="Times New Roman" w:cs="Times New Roman"/>
              </w:rPr>
              <w:t xml:space="preserve">oviendo los </w:t>
            </w:r>
            <w:r w:rsidRPr="00580AF3">
              <w:rPr>
                <w:rFonts w:ascii="Times New Roman" w:hAnsi="Times New Roman" w:cs="Times New Roman"/>
              </w:rPr>
              <w:t xml:space="preserve"> </w:t>
            </w:r>
          </w:p>
          <w:p w14:paraId="53A56FD7" w14:textId="10E12053" w:rsidR="00363D5D" w:rsidRPr="00580AF3" w:rsidRDefault="00363D5D" w:rsidP="00363D5D">
            <w:pPr>
              <w:rPr>
                <w:rFonts w:ascii="Times New Roman" w:hAnsi="Times New Roman" w:cs="Times New Roman"/>
              </w:rPr>
            </w:pPr>
            <w:r w:rsidRPr="00580AF3">
              <w:rPr>
                <w:rFonts w:ascii="Times New Roman" w:hAnsi="Times New Roman" w:cs="Times New Roman"/>
              </w:rPr>
              <w:t xml:space="preserve">Conocimientos declarativos </w:t>
            </w:r>
          </w:p>
          <w:p w14:paraId="4BED6996" w14:textId="27A1D3AA" w:rsidR="00363D5D" w:rsidRPr="00580AF3" w:rsidRDefault="00363D5D" w:rsidP="00363D5D">
            <w:pPr>
              <w:rPr>
                <w:rFonts w:ascii="Times New Roman" w:hAnsi="Times New Roman" w:cs="Times New Roman"/>
              </w:rPr>
            </w:pPr>
            <w:r w:rsidRPr="00580AF3">
              <w:rPr>
                <w:rFonts w:ascii="Times New Roman" w:hAnsi="Times New Roman" w:cs="Times New Roman"/>
              </w:rPr>
              <w:t xml:space="preserve">Procedimentales </w:t>
            </w:r>
          </w:p>
          <w:p w14:paraId="70424453" w14:textId="0641ED7D" w:rsidR="00363D5D" w:rsidRPr="00580AF3" w:rsidRDefault="00363D5D" w:rsidP="00363D5D">
            <w:pPr>
              <w:rPr>
                <w:rFonts w:ascii="Times New Roman" w:hAnsi="Times New Roman" w:cs="Times New Roman"/>
              </w:rPr>
            </w:pPr>
            <w:r w:rsidRPr="00580AF3">
              <w:rPr>
                <w:rFonts w:ascii="Times New Roman" w:hAnsi="Times New Roman" w:cs="Times New Roman"/>
              </w:rPr>
              <w:t> Contextuales</w:t>
            </w:r>
            <w:r w:rsidR="001253A3" w:rsidRPr="00580AF3">
              <w:rPr>
                <w:rFonts w:ascii="Times New Roman" w:hAnsi="Times New Roman" w:cs="Times New Roman"/>
              </w:rPr>
              <w:t xml:space="preserve"> y </w:t>
            </w:r>
          </w:p>
          <w:p w14:paraId="0417211F" w14:textId="4F58A311" w:rsidR="00363D5D" w:rsidRPr="00580AF3" w:rsidRDefault="00793B38" w:rsidP="00363D5D">
            <w:pPr>
              <w:rPr>
                <w:rFonts w:ascii="Times New Roman" w:hAnsi="Times New Roman" w:cs="Times New Roman"/>
              </w:rPr>
            </w:pPr>
            <w:r>
              <w:rPr>
                <w:rFonts w:ascii="Times New Roman" w:hAnsi="Times New Roman" w:cs="Times New Roman"/>
              </w:rPr>
              <w:t>Estratégicos.</w:t>
            </w:r>
          </w:p>
          <w:p w14:paraId="0689F24D" w14:textId="08A9E124" w:rsidR="00363D5D" w:rsidRPr="00580AF3" w:rsidRDefault="00363D5D" w:rsidP="00363D5D">
            <w:pPr>
              <w:rPr>
                <w:rFonts w:ascii="Times New Roman" w:hAnsi="Times New Roman" w:cs="Times New Roman"/>
                <w:sz w:val="24"/>
                <w:szCs w:val="24"/>
              </w:rPr>
            </w:pPr>
          </w:p>
        </w:tc>
        <w:tc>
          <w:tcPr>
            <w:tcW w:w="1693" w:type="dxa"/>
            <w:vMerge w:val="restart"/>
          </w:tcPr>
          <w:p w14:paraId="70F4C80A" w14:textId="12C113BD" w:rsidR="00363D5D" w:rsidRPr="00580AF3" w:rsidRDefault="00793B38" w:rsidP="00363D5D">
            <w:pPr>
              <w:rPr>
                <w:rFonts w:ascii="Times New Roman" w:hAnsi="Times New Roman" w:cs="Times New Roman"/>
              </w:rPr>
            </w:pPr>
            <w:r>
              <w:rPr>
                <w:rFonts w:ascii="Times New Roman" w:hAnsi="Times New Roman" w:cs="Times New Roman"/>
              </w:rPr>
              <w:t>Proponer un enfoque flexible.</w:t>
            </w:r>
          </w:p>
          <w:p w14:paraId="79AB1566" w14:textId="77777777" w:rsidR="00363D5D" w:rsidRPr="00580AF3" w:rsidRDefault="00363D5D" w:rsidP="00363D5D">
            <w:pPr>
              <w:rPr>
                <w:rFonts w:ascii="Times New Roman" w:hAnsi="Times New Roman" w:cs="Times New Roman"/>
              </w:rPr>
            </w:pPr>
          </w:p>
          <w:p w14:paraId="3360EE4E" w14:textId="77777777" w:rsidR="00363D5D" w:rsidRPr="00580AF3" w:rsidRDefault="00363D5D" w:rsidP="00363D5D">
            <w:pPr>
              <w:rPr>
                <w:rFonts w:ascii="Times New Roman" w:hAnsi="Times New Roman" w:cs="Times New Roman"/>
              </w:rPr>
            </w:pPr>
            <w:r w:rsidRPr="00580AF3">
              <w:rPr>
                <w:rFonts w:ascii="Times New Roman" w:hAnsi="Times New Roman" w:cs="Times New Roman"/>
              </w:rPr>
              <w:t>Contribuir al progreso social, económico y cultural del país.</w:t>
            </w:r>
          </w:p>
          <w:p w14:paraId="752116E3" w14:textId="141F06B0" w:rsidR="00363D5D" w:rsidRPr="00580AF3" w:rsidRDefault="00363D5D" w:rsidP="00363D5D">
            <w:pPr>
              <w:rPr>
                <w:rFonts w:ascii="Times New Roman" w:hAnsi="Times New Roman" w:cs="Times New Roman"/>
                <w:sz w:val="24"/>
                <w:szCs w:val="24"/>
              </w:rPr>
            </w:pPr>
            <w:r w:rsidRPr="00580AF3">
              <w:rPr>
                <w:rFonts w:ascii="Times New Roman" w:hAnsi="Times New Roman" w:cs="Times New Roman"/>
              </w:rPr>
              <w:t>Desarrollar en los alumnos aprendizajes y competencias para el ejercicio profesional de la disciplina</w:t>
            </w:r>
            <w:r w:rsidR="00793B38">
              <w:rPr>
                <w:rFonts w:ascii="Times New Roman" w:hAnsi="Times New Roman" w:cs="Times New Roman"/>
              </w:rPr>
              <w:t>.</w:t>
            </w:r>
          </w:p>
        </w:tc>
      </w:tr>
      <w:tr w:rsidR="00363D5D" w:rsidRPr="00580AF3" w14:paraId="5132E1BD" w14:textId="77777777" w:rsidTr="001253A3">
        <w:tc>
          <w:tcPr>
            <w:tcW w:w="1555" w:type="dxa"/>
          </w:tcPr>
          <w:p w14:paraId="5E14CEE9" w14:textId="77777777" w:rsidR="00363D5D" w:rsidRPr="00580AF3" w:rsidRDefault="00363D5D" w:rsidP="00363D5D">
            <w:pPr>
              <w:spacing w:line="360" w:lineRule="auto"/>
              <w:rPr>
                <w:rFonts w:ascii="Times New Roman" w:hAnsi="Times New Roman" w:cs="Times New Roman"/>
                <w:sz w:val="24"/>
                <w:szCs w:val="24"/>
              </w:rPr>
            </w:pPr>
          </w:p>
          <w:p w14:paraId="42000368" w14:textId="01FCE61E" w:rsidR="00363D5D" w:rsidRPr="00580AF3" w:rsidRDefault="00363D5D" w:rsidP="00363D5D">
            <w:pPr>
              <w:spacing w:line="360" w:lineRule="auto"/>
              <w:rPr>
                <w:rFonts w:ascii="Times New Roman" w:hAnsi="Times New Roman" w:cs="Times New Roman"/>
                <w:sz w:val="24"/>
                <w:szCs w:val="24"/>
              </w:rPr>
            </w:pPr>
            <w:r w:rsidRPr="00580AF3">
              <w:rPr>
                <w:rFonts w:ascii="Times New Roman" w:hAnsi="Times New Roman" w:cs="Times New Roman"/>
                <w:sz w:val="24"/>
                <w:szCs w:val="24"/>
              </w:rPr>
              <w:t>TUNING</w:t>
            </w:r>
          </w:p>
        </w:tc>
        <w:tc>
          <w:tcPr>
            <w:tcW w:w="2126" w:type="dxa"/>
          </w:tcPr>
          <w:p w14:paraId="158F7BE9" w14:textId="025F6C86" w:rsidR="00363D5D" w:rsidRPr="00580AF3" w:rsidRDefault="00363D5D" w:rsidP="00EA682D">
            <w:pPr>
              <w:spacing w:after="160"/>
              <w:rPr>
                <w:rFonts w:ascii="Times New Roman" w:hAnsi="Times New Roman" w:cs="Times New Roman"/>
                <w:sz w:val="20"/>
                <w:szCs w:val="20"/>
              </w:rPr>
            </w:pPr>
            <w:r w:rsidRPr="00580AF3">
              <w:rPr>
                <w:rFonts w:ascii="Times New Roman" w:hAnsi="Times New Roman" w:cs="Times New Roman"/>
              </w:rPr>
              <w:t>Competencias instrumentales, interpersonales y sistémicas.</w:t>
            </w:r>
          </w:p>
        </w:tc>
        <w:tc>
          <w:tcPr>
            <w:tcW w:w="1715" w:type="dxa"/>
            <w:vMerge/>
          </w:tcPr>
          <w:p w14:paraId="3C9145ED" w14:textId="77777777" w:rsidR="00363D5D" w:rsidRPr="00580AF3" w:rsidRDefault="00363D5D" w:rsidP="00BC285F">
            <w:pPr>
              <w:spacing w:line="360" w:lineRule="auto"/>
              <w:jc w:val="center"/>
              <w:rPr>
                <w:rFonts w:ascii="Times New Roman" w:hAnsi="Times New Roman" w:cs="Times New Roman"/>
                <w:sz w:val="24"/>
                <w:szCs w:val="24"/>
              </w:rPr>
            </w:pPr>
          </w:p>
        </w:tc>
        <w:tc>
          <w:tcPr>
            <w:tcW w:w="1739" w:type="dxa"/>
            <w:vMerge/>
          </w:tcPr>
          <w:p w14:paraId="2C347C5A" w14:textId="77777777" w:rsidR="00363D5D" w:rsidRPr="00580AF3" w:rsidRDefault="00363D5D" w:rsidP="00BC285F">
            <w:pPr>
              <w:spacing w:line="360" w:lineRule="auto"/>
              <w:jc w:val="center"/>
              <w:rPr>
                <w:rFonts w:ascii="Times New Roman" w:hAnsi="Times New Roman" w:cs="Times New Roman"/>
                <w:sz w:val="24"/>
                <w:szCs w:val="24"/>
              </w:rPr>
            </w:pPr>
          </w:p>
        </w:tc>
        <w:tc>
          <w:tcPr>
            <w:tcW w:w="1693" w:type="dxa"/>
            <w:vMerge/>
          </w:tcPr>
          <w:p w14:paraId="749347B5" w14:textId="77777777" w:rsidR="00363D5D" w:rsidRPr="00580AF3" w:rsidRDefault="00363D5D" w:rsidP="00BC285F">
            <w:pPr>
              <w:spacing w:line="360" w:lineRule="auto"/>
              <w:jc w:val="center"/>
              <w:rPr>
                <w:rFonts w:ascii="Times New Roman" w:hAnsi="Times New Roman" w:cs="Times New Roman"/>
                <w:sz w:val="24"/>
                <w:szCs w:val="24"/>
              </w:rPr>
            </w:pPr>
          </w:p>
        </w:tc>
      </w:tr>
      <w:tr w:rsidR="00363D5D" w:rsidRPr="00580AF3" w14:paraId="03E7B460" w14:textId="77777777" w:rsidTr="001253A3">
        <w:tc>
          <w:tcPr>
            <w:tcW w:w="1555" w:type="dxa"/>
          </w:tcPr>
          <w:p w14:paraId="19EDB911" w14:textId="77777777" w:rsidR="00363D5D" w:rsidRPr="00580AF3" w:rsidRDefault="00363D5D" w:rsidP="00BC285F">
            <w:pPr>
              <w:spacing w:line="360" w:lineRule="auto"/>
              <w:jc w:val="center"/>
              <w:rPr>
                <w:rFonts w:ascii="Times New Roman" w:hAnsi="Times New Roman" w:cs="Times New Roman"/>
                <w:sz w:val="24"/>
                <w:szCs w:val="24"/>
              </w:rPr>
            </w:pPr>
          </w:p>
          <w:p w14:paraId="183C4839" w14:textId="77777777" w:rsidR="00363D5D" w:rsidRPr="00580AF3" w:rsidRDefault="00363D5D" w:rsidP="00BC285F">
            <w:pPr>
              <w:spacing w:line="360" w:lineRule="auto"/>
              <w:jc w:val="center"/>
              <w:rPr>
                <w:rFonts w:ascii="Times New Roman" w:hAnsi="Times New Roman" w:cs="Times New Roman"/>
                <w:sz w:val="24"/>
                <w:szCs w:val="24"/>
              </w:rPr>
            </w:pPr>
          </w:p>
          <w:p w14:paraId="5C6FE8BB" w14:textId="77777777" w:rsidR="00363D5D" w:rsidRPr="00580AF3" w:rsidRDefault="00363D5D" w:rsidP="00BC285F">
            <w:pPr>
              <w:spacing w:line="360" w:lineRule="auto"/>
              <w:jc w:val="center"/>
              <w:rPr>
                <w:rFonts w:ascii="Times New Roman" w:hAnsi="Times New Roman" w:cs="Times New Roman"/>
                <w:sz w:val="24"/>
                <w:szCs w:val="24"/>
              </w:rPr>
            </w:pPr>
          </w:p>
          <w:p w14:paraId="5C4A3809" w14:textId="4C404405" w:rsidR="00363D5D" w:rsidRPr="00580AF3" w:rsidRDefault="00363D5D" w:rsidP="00363D5D">
            <w:pPr>
              <w:spacing w:line="360" w:lineRule="auto"/>
              <w:rPr>
                <w:rFonts w:ascii="Times New Roman" w:hAnsi="Times New Roman" w:cs="Times New Roman"/>
                <w:sz w:val="24"/>
                <w:szCs w:val="24"/>
              </w:rPr>
            </w:pPr>
            <w:r w:rsidRPr="00580AF3">
              <w:rPr>
                <w:rFonts w:ascii="Times New Roman" w:hAnsi="Times New Roman" w:cs="Times New Roman"/>
                <w:sz w:val="24"/>
                <w:szCs w:val="24"/>
              </w:rPr>
              <w:t>PND</w:t>
            </w:r>
          </w:p>
        </w:tc>
        <w:tc>
          <w:tcPr>
            <w:tcW w:w="2126" w:type="dxa"/>
          </w:tcPr>
          <w:p w14:paraId="2654A988" w14:textId="36179667" w:rsidR="00363D5D" w:rsidRPr="00580AF3" w:rsidRDefault="00363D5D" w:rsidP="00EA682D">
            <w:pPr>
              <w:rPr>
                <w:rFonts w:ascii="Times New Roman" w:hAnsi="Times New Roman" w:cs="Times New Roman"/>
                <w:sz w:val="20"/>
                <w:szCs w:val="20"/>
              </w:rPr>
            </w:pPr>
            <w:r w:rsidRPr="00580AF3">
              <w:rPr>
                <w:rFonts w:ascii="Times New Roman" w:hAnsi="Times New Roman" w:cs="Times New Roman"/>
              </w:rPr>
              <w:t>Reconocer las diversas necesidades de los estudiantes, para formar integralmente a niñas, niños, adolescentes, jóvenes y personas adultas con los conocimientos, habilidades y destrezas necesarias.</w:t>
            </w:r>
          </w:p>
        </w:tc>
        <w:tc>
          <w:tcPr>
            <w:tcW w:w="1715" w:type="dxa"/>
            <w:vMerge/>
          </w:tcPr>
          <w:p w14:paraId="18F88E57" w14:textId="77777777" w:rsidR="00363D5D" w:rsidRPr="00580AF3" w:rsidRDefault="00363D5D" w:rsidP="00BC285F">
            <w:pPr>
              <w:spacing w:line="360" w:lineRule="auto"/>
              <w:jc w:val="center"/>
              <w:rPr>
                <w:rFonts w:ascii="Times New Roman" w:hAnsi="Times New Roman" w:cs="Times New Roman"/>
                <w:sz w:val="24"/>
                <w:szCs w:val="24"/>
              </w:rPr>
            </w:pPr>
          </w:p>
        </w:tc>
        <w:tc>
          <w:tcPr>
            <w:tcW w:w="1739" w:type="dxa"/>
            <w:vMerge/>
          </w:tcPr>
          <w:p w14:paraId="12796178" w14:textId="77777777" w:rsidR="00363D5D" w:rsidRPr="00580AF3" w:rsidRDefault="00363D5D" w:rsidP="00BC285F">
            <w:pPr>
              <w:spacing w:line="360" w:lineRule="auto"/>
              <w:jc w:val="center"/>
              <w:rPr>
                <w:rFonts w:ascii="Times New Roman" w:hAnsi="Times New Roman" w:cs="Times New Roman"/>
                <w:sz w:val="24"/>
                <w:szCs w:val="24"/>
              </w:rPr>
            </w:pPr>
          </w:p>
        </w:tc>
        <w:tc>
          <w:tcPr>
            <w:tcW w:w="1693" w:type="dxa"/>
            <w:vMerge/>
          </w:tcPr>
          <w:p w14:paraId="559D0578" w14:textId="77777777" w:rsidR="00363D5D" w:rsidRPr="00580AF3" w:rsidRDefault="00363D5D" w:rsidP="00BC285F">
            <w:pPr>
              <w:spacing w:line="360" w:lineRule="auto"/>
              <w:jc w:val="center"/>
              <w:rPr>
                <w:rFonts w:ascii="Times New Roman" w:hAnsi="Times New Roman" w:cs="Times New Roman"/>
                <w:sz w:val="24"/>
                <w:szCs w:val="24"/>
              </w:rPr>
            </w:pPr>
          </w:p>
        </w:tc>
      </w:tr>
      <w:tr w:rsidR="00363D5D" w:rsidRPr="00580AF3" w14:paraId="521AC4F7" w14:textId="77777777" w:rsidTr="001253A3">
        <w:tc>
          <w:tcPr>
            <w:tcW w:w="1555" w:type="dxa"/>
          </w:tcPr>
          <w:p w14:paraId="0DA83944" w14:textId="77777777" w:rsidR="001E2A61" w:rsidRPr="00580AF3" w:rsidRDefault="001E2A61" w:rsidP="005E7C9B">
            <w:pPr>
              <w:spacing w:line="360" w:lineRule="auto"/>
              <w:rPr>
                <w:rFonts w:ascii="Times New Roman" w:hAnsi="Times New Roman" w:cs="Times New Roman"/>
                <w:sz w:val="24"/>
                <w:szCs w:val="24"/>
              </w:rPr>
            </w:pPr>
          </w:p>
          <w:p w14:paraId="00A6D892" w14:textId="7DD5C9B6" w:rsidR="00363D5D" w:rsidRPr="00580AF3" w:rsidRDefault="00363D5D" w:rsidP="005E7C9B">
            <w:pPr>
              <w:spacing w:line="360" w:lineRule="auto"/>
              <w:rPr>
                <w:rFonts w:ascii="Times New Roman" w:hAnsi="Times New Roman" w:cs="Times New Roman"/>
                <w:sz w:val="24"/>
                <w:szCs w:val="24"/>
              </w:rPr>
            </w:pPr>
            <w:r w:rsidRPr="00580AF3">
              <w:rPr>
                <w:rFonts w:ascii="Times New Roman" w:hAnsi="Times New Roman" w:cs="Times New Roman"/>
                <w:sz w:val="24"/>
                <w:szCs w:val="24"/>
              </w:rPr>
              <w:t>CASTELLS</w:t>
            </w:r>
          </w:p>
        </w:tc>
        <w:tc>
          <w:tcPr>
            <w:tcW w:w="2126" w:type="dxa"/>
          </w:tcPr>
          <w:p w14:paraId="1BCF0373" w14:textId="05505D4A" w:rsidR="00363D5D" w:rsidRPr="00580AF3" w:rsidRDefault="00363D5D" w:rsidP="00EA682D">
            <w:pPr>
              <w:rPr>
                <w:rFonts w:ascii="Times New Roman" w:hAnsi="Times New Roman" w:cs="Times New Roman"/>
                <w:sz w:val="20"/>
                <w:szCs w:val="20"/>
              </w:rPr>
            </w:pPr>
            <w:r w:rsidRPr="00580AF3">
              <w:rPr>
                <w:rFonts w:ascii="Times New Roman" w:hAnsi="Times New Roman" w:cs="Times New Roman"/>
              </w:rPr>
              <w:t>Modelo híbrido, flexible incluida la digitalización y la infraestructura</w:t>
            </w:r>
            <w:r w:rsidR="00793B38">
              <w:rPr>
                <w:rFonts w:ascii="Times New Roman" w:hAnsi="Times New Roman" w:cs="Times New Roman"/>
              </w:rPr>
              <w:t>.</w:t>
            </w:r>
          </w:p>
        </w:tc>
        <w:tc>
          <w:tcPr>
            <w:tcW w:w="1715" w:type="dxa"/>
            <w:vMerge/>
          </w:tcPr>
          <w:p w14:paraId="6FC42546" w14:textId="77777777" w:rsidR="00363D5D" w:rsidRPr="00580AF3" w:rsidRDefault="00363D5D" w:rsidP="00BC285F">
            <w:pPr>
              <w:spacing w:line="360" w:lineRule="auto"/>
              <w:jc w:val="center"/>
              <w:rPr>
                <w:rFonts w:ascii="Times New Roman" w:hAnsi="Times New Roman" w:cs="Times New Roman"/>
                <w:sz w:val="24"/>
                <w:szCs w:val="24"/>
              </w:rPr>
            </w:pPr>
          </w:p>
        </w:tc>
        <w:tc>
          <w:tcPr>
            <w:tcW w:w="1739" w:type="dxa"/>
            <w:vMerge/>
          </w:tcPr>
          <w:p w14:paraId="52D6D33F" w14:textId="77777777" w:rsidR="00363D5D" w:rsidRPr="00580AF3" w:rsidRDefault="00363D5D" w:rsidP="00BC285F">
            <w:pPr>
              <w:spacing w:line="360" w:lineRule="auto"/>
              <w:jc w:val="center"/>
              <w:rPr>
                <w:rFonts w:ascii="Times New Roman" w:hAnsi="Times New Roman" w:cs="Times New Roman"/>
                <w:sz w:val="24"/>
                <w:szCs w:val="24"/>
              </w:rPr>
            </w:pPr>
          </w:p>
        </w:tc>
        <w:tc>
          <w:tcPr>
            <w:tcW w:w="1693" w:type="dxa"/>
            <w:vMerge/>
          </w:tcPr>
          <w:p w14:paraId="1672EDD5" w14:textId="77777777" w:rsidR="00363D5D" w:rsidRPr="00580AF3" w:rsidRDefault="00363D5D" w:rsidP="00BC285F">
            <w:pPr>
              <w:spacing w:line="360" w:lineRule="auto"/>
              <w:jc w:val="center"/>
              <w:rPr>
                <w:rFonts w:ascii="Times New Roman" w:hAnsi="Times New Roman" w:cs="Times New Roman"/>
                <w:sz w:val="24"/>
                <w:szCs w:val="24"/>
              </w:rPr>
            </w:pPr>
          </w:p>
        </w:tc>
      </w:tr>
    </w:tbl>
    <w:p w14:paraId="51D6AB1E" w14:textId="7717A111" w:rsidR="00BC285F" w:rsidRPr="00580AF3" w:rsidRDefault="00BC285F" w:rsidP="005E7C9B">
      <w:pPr>
        <w:spacing w:line="360" w:lineRule="auto"/>
        <w:jc w:val="center"/>
        <w:rPr>
          <w:rFonts w:ascii="Times New Roman" w:hAnsi="Times New Roman" w:cs="Times New Roman"/>
          <w:sz w:val="24"/>
          <w:szCs w:val="24"/>
        </w:rPr>
      </w:pPr>
      <w:r w:rsidRPr="00580AF3">
        <w:rPr>
          <w:rFonts w:ascii="Times New Roman" w:hAnsi="Times New Roman" w:cs="Times New Roman"/>
          <w:sz w:val="24"/>
          <w:szCs w:val="24"/>
        </w:rPr>
        <w:t>Fuente: Elaboración propia</w:t>
      </w:r>
      <w:r w:rsidR="00793B38">
        <w:rPr>
          <w:rFonts w:ascii="Times New Roman" w:hAnsi="Times New Roman" w:cs="Times New Roman"/>
          <w:sz w:val="24"/>
          <w:szCs w:val="24"/>
        </w:rPr>
        <w:t>.</w:t>
      </w:r>
    </w:p>
    <w:bookmarkEnd w:id="0"/>
    <w:p w14:paraId="0A913A33" w14:textId="5629D5EC" w:rsidR="00A206C2" w:rsidRPr="00580AF3" w:rsidRDefault="00A206C2" w:rsidP="00A206C2">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El análisis permitió observar </w:t>
      </w:r>
      <w:r w:rsidR="001B491D" w:rsidRPr="00580AF3">
        <w:rPr>
          <w:rFonts w:ascii="Times New Roman" w:hAnsi="Times New Roman" w:cs="Times New Roman"/>
          <w:sz w:val="24"/>
          <w:szCs w:val="24"/>
        </w:rPr>
        <w:t xml:space="preserve">las coincidencias en </w:t>
      </w:r>
      <w:r w:rsidRPr="00580AF3">
        <w:rPr>
          <w:rFonts w:ascii="Times New Roman" w:hAnsi="Times New Roman" w:cs="Times New Roman"/>
          <w:sz w:val="24"/>
          <w:szCs w:val="24"/>
        </w:rPr>
        <w:t xml:space="preserve">la conceptualización </w:t>
      </w:r>
      <w:r w:rsidR="001B491D" w:rsidRPr="00580AF3">
        <w:rPr>
          <w:rFonts w:ascii="Times New Roman" w:hAnsi="Times New Roman" w:cs="Times New Roman"/>
          <w:sz w:val="24"/>
          <w:szCs w:val="24"/>
        </w:rPr>
        <w:t>de</w:t>
      </w:r>
      <w:r w:rsidRPr="00580AF3">
        <w:rPr>
          <w:rFonts w:ascii="Times New Roman" w:hAnsi="Times New Roman" w:cs="Times New Roman"/>
          <w:sz w:val="24"/>
          <w:szCs w:val="24"/>
        </w:rPr>
        <w:t xml:space="preserve"> los modelos educativos</w:t>
      </w:r>
      <w:r w:rsidR="001B491D" w:rsidRPr="00580AF3">
        <w:rPr>
          <w:rFonts w:ascii="Times New Roman" w:hAnsi="Times New Roman" w:cs="Times New Roman"/>
          <w:sz w:val="24"/>
          <w:szCs w:val="24"/>
        </w:rPr>
        <w:t xml:space="preserve"> de la universidad, con los</w:t>
      </w:r>
      <w:r w:rsidRPr="00580AF3">
        <w:rPr>
          <w:rFonts w:ascii="Times New Roman" w:hAnsi="Times New Roman" w:cs="Times New Roman"/>
          <w:sz w:val="24"/>
          <w:szCs w:val="24"/>
        </w:rPr>
        <w:t xml:space="preserve"> enfoques internacionales </w:t>
      </w:r>
      <w:r w:rsidR="001B491D" w:rsidRPr="00580AF3">
        <w:rPr>
          <w:rFonts w:ascii="Times New Roman" w:hAnsi="Times New Roman" w:cs="Times New Roman"/>
          <w:sz w:val="24"/>
          <w:szCs w:val="24"/>
        </w:rPr>
        <w:t>de la</w:t>
      </w:r>
      <w:r w:rsidRPr="00580AF3">
        <w:rPr>
          <w:rFonts w:ascii="Times New Roman" w:hAnsi="Times New Roman" w:cs="Times New Roman"/>
          <w:sz w:val="24"/>
          <w:szCs w:val="24"/>
        </w:rPr>
        <w:t xml:space="preserve"> UNESCO y el </w:t>
      </w:r>
      <w:r w:rsidR="00BC1D41" w:rsidRPr="00580AF3">
        <w:rPr>
          <w:rFonts w:ascii="Times New Roman" w:hAnsi="Times New Roman" w:cs="Times New Roman"/>
          <w:sz w:val="24"/>
          <w:szCs w:val="24"/>
        </w:rPr>
        <w:t>P</w:t>
      </w:r>
      <w:r w:rsidRPr="00580AF3">
        <w:rPr>
          <w:rFonts w:ascii="Times New Roman" w:hAnsi="Times New Roman" w:cs="Times New Roman"/>
          <w:sz w:val="24"/>
          <w:szCs w:val="24"/>
        </w:rPr>
        <w:t>royecto Tuning</w:t>
      </w:r>
      <w:r w:rsidR="001B491D" w:rsidRPr="00580AF3">
        <w:rPr>
          <w:rFonts w:ascii="Times New Roman" w:hAnsi="Times New Roman" w:cs="Times New Roman"/>
          <w:sz w:val="24"/>
          <w:szCs w:val="24"/>
        </w:rPr>
        <w:t>, así como con los postulados del</w:t>
      </w:r>
      <w:r w:rsidRPr="00580AF3">
        <w:rPr>
          <w:rFonts w:ascii="Times New Roman" w:hAnsi="Times New Roman" w:cs="Times New Roman"/>
          <w:sz w:val="24"/>
          <w:szCs w:val="24"/>
        </w:rPr>
        <w:t xml:space="preserve"> Plan Nacional de Desarrollo del Gobierno de México, </w:t>
      </w:r>
      <w:r w:rsidR="001B491D" w:rsidRPr="00580AF3">
        <w:rPr>
          <w:rFonts w:ascii="Times New Roman" w:hAnsi="Times New Roman" w:cs="Times New Roman"/>
          <w:sz w:val="24"/>
          <w:szCs w:val="24"/>
        </w:rPr>
        <w:t>si bie</w:t>
      </w:r>
      <w:r w:rsidR="005563C8" w:rsidRPr="00580AF3">
        <w:rPr>
          <w:rFonts w:ascii="Times New Roman" w:hAnsi="Times New Roman" w:cs="Times New Roman"/>
          <w:sz w:val="24"/>
          <w:szCs w:val="24"/>
        </w:rPr>
        <w:t xml:space="preserve">n estos modelos institucionales </w:t>
      </w:r>
      <w:r w:rsidR="001B491D" w:rsidRPr="00580AF3">
        <w:rPr>
          <w:rFonts w:ascii="Times New Roman" w:hAnsi="Times New Roman" w:cs="Times New Roman"/>
          <w:sz w:val="24"/>
          <w:szCs w:val="24"/>
        </w:rPr>
        <w:t xml:space="preserve">presentan </w:t>
      </w:r>
      <w:r w:rsidR="005563C8" w:rsidRPr="00580AF3">
        <w:rPr>
          <w:rFonts w:ascii="Times New Roman" w:hAnsi="Times New Roman" w:cs="Times New Roman"/>
          <w:sz w:val="24"/>
          <w:szCs w:val="24"/>
        </w:rPr>
        <w:t xml:space="preserve">entre sí, </w:t>
      </w:r>
      <w:r w:rsidR="001B491D" w:rsidRPr="00580AF3">
        <w:rPr>
          <w:rFonts w:ascii="Times New Roman" w:hAnsi="Times New Roman" w:cs="Times New Roman"/>
          <w:sz w:val="24"/>
          <w:szCs w:val="24"/>
        </w:rPr>
        <w:t xml:space="preserve">diferencias en los </w:t>
      </w:r>
      <w:r w:rsidR="005563C8" w:rsidRPr="00580AF3">
        <w:rPr>
          <w:rFonts w:ascii="Times New Roman" w:hAnsi="Times New Roman" w:cs="Times New Roman"/>
          <w:sz w:val="24"/>
          <w:szCs w:val="24"/>
        </w:rPr>
        <w:t xml:space="preserve">procesos </w:t>
      </w:r>
      <w:r w:rsidR="001B491D" w:rsidRPr="00580AF3">
        <w:rPr>
          <w:rFonts w:ascii="Times New Roman" w:hAnsi="Times New Roman" w:cs="Times New Roman"/>
          <w:sz w:val="24"/>
          <w:szCs w:val="24"/>
        </w:rPr>
        <w:t>de aprendizaje.</w:t>
      </w:r>
    </w:p>
    <w:p w14:paraId="3ED56B7F" w14:textId="4421F67E" w:rsidR="00A206C2" w:rsidRPr="00580AF3" w:rsidRDefault="00A206C2" w:rsidP="0096538E">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Las coincidencias radican, en que el proceso de enseñanza</w:t>
      </w:r>
      <w:r w:rsidR="005563C8" w:rsidRPr="00580AF3">
        <w:rPr>
          <w:rFonts w:ascii="Times New Roman" w:hAnsi="Times New Roman" w:cs="Times New Roman"/>
          <w:sz w:val="24"/>
          <w:szCs w:val="24"/>
        </w:rPr>
        <w:t xml:space="preserve">- aprendizaje </w:t>
      </w:r>
      <w:r w:rsidRPr="00580AF3">
        <w:rPr>
          <w:rFonts w:ascii="Times New Roman" w:hAnsi="Times New Roman" w:cs="Times New Roman"/>
          <w:sz w:val="24"/>
          <w:szCs w:val="24"/>
        </w:rPr>
        <w:t xml:space="preserve"> tiene su base en el enfoque por competencias, centrado en el estudiante, incentivando los aprendizajes </w:t>
      </w:r>
      <w:r w:rsidRPr="00580AF3">
        <w:rPr>
          <w:rFonts w:ascii="Times New Roman" w:hAnsi="Times New Roman" w:cs="Times New Roman"/>
          <w:sz w:val="24"/>
          <w:szCs w:val="24"/>
        </w:rPr>
        <w:lastRenderedPageBreak/>
        <w:t xml:space="preserve">conceptuales, procedimentales y actitudinales, promoviendo la inclusión, la equidad, la calidad y el desarrollo de habilidades de pensamiento crítico y reflexivo con </w:t>
      </w:r>
      <w:r w:rsidR="00070DC2" w:rsidRPr="00580AF3">
        <w:rPr>
          <w:rFonts w:ascii="Times New Roman" w:hAnsi="Times New Roman" w:cs="Times New Roman"/>
          <w:sz w:val="24"/>
          <w:szCs w:val="24"/>
        </w:rPr>
        <w:t>una visión</w:t>
      </w:r>
      <w:r w:rsidR="005563C8" w:rsidRPr="00580AF3">
        <w:rPr>
          <w:rFonts w:ascii="Times New Roman" w:hAnsi="Times New Roman" w:cs="Times New Roman"/>
          <w:sz w:val="24"/>
          <w:szCs w:val="24"/>
        </w:rPr>
        <w:t xml:space="preserve"> interdisciplinaria, enfocada</w:t>
      </w:r>
      <w:r w:rsidRPr="00580AF3">
        <w:rPr>
          <w:rFonts w:ascii="Times New Roman" w:hAnsi="Times New Roman" w:cs="Times New Roman"/>
          <w:sz w:val="24"/>
          <w:szCs w:val="24"/>
        </w:rPr>
        <w:t xml:space="preserve"> a la atención de las demandas sociales con sentido humanista, atendiendo a las políticas educativas actuales.</w:t>
      </w:r>
    </w:p>
    <w:p w14:paraId="68CED5B5" w14:textId="3330078D" w:rsidR="00A206C2" w:rsidRPr="00580AF3" w:rsidRDefault="002E5B05" w:rsidP="00A206C2">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También</w:t>
      </w:r>
      <w:r w:rsidR="00A206C2" w:rsidRPr="00580AF3">
        <w:rPr>
          <w:rFonts w:ascii="Times New Roman" w:hAnsi="Times New Roman" w:cs="Times New Roman"/>
          <w:sz w:val="24"/>
          <w:szCs w:val="24"/>
        </w:rPr>
        <w:t>, están relacionadas con  la incorporación de la tecnología al proceso de aprendizaje, ya que los organismos internacionales, no lo refieren o probablemente lo han naturalizado, sin embargo, tanto en el MIIC como en el MEAD, tampoco se identifica su incorporación en sentid</w:t>
      </w:r>
      <w:r w:rsidR="005563C8" w:rsidRPr="00580AF3">
        <w:rPr>
          <w:rFonts w:ascii="Times New Roman" w:hAnsi="Times New Roman" w:cs="Times New Roman"/>
          <w:sz w:val="24"/>
          <w:szCs w:val="24"/>
        </w:rPr>
        <w:t>o estricto</w:t>
      </w:r>
      <w:r w:rsidR="00A206C2" w:rsidRPr="00580AF3">
        <w:rPr>
          <w:rFonts w:ascii="Times New Roman" w:hAnsi="Times New Roman" w:cs="Times New Roman"/>
          <w:sz w:val="24"/>
          <w:szCs w:val="24"/>
        </w:rPr>
        <w:t>, lo que atrae la reflexión respecto a los modelos que orientan el fundamento pedagógico de las licenciaturas de referencia, en donde es latente la preocupación por encontrar la relación entre los procesos de aprendizaje con la tecnología, tan es así que la existencia de  dos modelos educativos en</w:t>
      </w:r>
      <w:r w:rsidRPr="00580AF3">
        <w:rPr>
          <w:rFonts w:ascii="Times New Roman" w:hAnsi="Times New Roman" w:cs="Times New Roman"/>
          <w:sz w:val="24"/>
          <w:szCs w:val="24"/>
        </w:rPr>
        <w:t xml:space="preserve"> una misma institución que</w:t>
      </w:r>
      <w:r w:rsidR="00A206C2" w:rsidRPr="00580AF3">
        <w:rPr>
          <w:rFonts w:ascii="Times New Roman" w:hAnsi="Times New Roman" w:cs="Times New Roman"/>
          <w:sz w:val="24"/>
          <w:szCs w:val="24"/>
        </w:rPr>
        <w:t xml:space="preserve"> genera confusión por las incongruencias </w:t>
      </w:r>
      <w:r w:rsidRPr="00580AF3">
        <w:rPr>
          <w:rFonts w:ascii="Times New Roman" w:hAnsi="Times New Roman" w:cs="Times New Roman"/>
          <w:sz w:val="24"/>
          <w:szCs w:val="24"/>
        </w:rPr>
        <w:t>existentes</w:t>
      </w:r>
      <w:r w:rsidR="00A206C2" w:rsidRPr="00580AF3">
        <w:rPr>
          <w:rFonts w:ascii="Times New Roman" w:hAnsi="Times New Roman" w:cs="Times New Roman"/>
          <w:sz w:val="24"/>
          <w:szCs w:val="24"/>
        </w:rPr>
        <w:t xml:space="preserve"> en sus fundamentos que funcionan en distintos universos. </w:t>
      </w:r>
    </w:p>
    <w:p w14:paraId="70A4A0E2" w14:textId="77777777" w:rsidR="002E5B05" w:rsidRPr="00580AF3" w:rsidRDefault="00A206C2" w:rsidP="00A206C2">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Por otra parte, la orientación pedagógica de los planes de estudio en función de las directrices del MIIC, </w:t>
      </w:r>
      <w:r w:rsidR="002E5B05" w:rsidRPr="00580AF3">
        <w:rPr>
          <w:rFonts w:ascii="Times New Roman" w:hAnsi="Times New Roman" w:cs="Times New Roman"/>
          <w:sz w:val="24"/>
          <w:szCs w:val="24"/>
        </w:rPr>
        <w:t>presentan su base en</w:t>
      </w:r>
      <w:r w:rsidRPr="00580AF3">
        <w:rPr>
          <w:rFonts w:ascii="Times New Roman" w:hAnsi="Times New Roman" w:cs="Times New Roman"/>
          <w:sz w:val="24"/>
          <w:szCs w:val="24"/>
        </w:rPr>
        <w:t xml:space="preserve"> la orientación constructivista y tiene coincidencias respecto al enfoque por competencias profesionales genéricas</w:t>
      </w:r>
      <w:r w:rsidR="002E5B05" w:rsidRPr="00580AF3">
        <w:rPr>
          <w:rFonts w:ascii="Times New Roman" w:hAnsi="Times New Roman" w:cs="Times New Roman"/>
          <w:sz w:val="24"/>
          <w:szCs w:val="24"/>
        </w:rPr>
        <w:t xml:space="preserve"> desde las propuestas internacionales,</w:t>
      </w:r>
      <w:r w:rsidRPr="00580AF3">
        <w:rPr>
          <w:rFonts w:ascii="Times New Roman" w:hAnsi="Times New Roman" w:cs="Times New Roman"/>
          <w:sz w:val="24"/>
          <w:szCs w:val="24"/>
        </w:rPr>
        <w:t xml:space="preserve"> que se conciben como la orientación de la formación de los estudiantes hacia su desarrollo en contextos tanto culturales como sociales para atender las necesidades y el desarrollo de la disciplina</w:t>
      </w:r>
      <w:r w:rsidR="002E5B05" w:rsidRPr="00580AF3">
        <w:rPr>
          <w:rFonts w:ascii="Times New Roman" w:hAnsi="Times New Roman" w:cs="Times New Roman"/>
          <w:sz w:val="24"/>
          <w:szCs w:val="24"/>
        </w:rPr>
        <w:t xml:space="preserve"> y la comunidad</w:t>
      </w:r>
      <w:r w:rsidRPr="00580AF3">
        <w:rPr>
          <w:rFonts w:ascii="Times New Roman" w:hAnsi="Times New Roman" w:cs="Times New Roman"/>
          <w:sz w:val="24"/>
          <w:szCs w:val="24"/>
        </w:rPr>
        <w:t>, que les permite</w:t>
      </w:r>
      <w:r w:rsidR="002E5B05" w:rsidRPr="00580AF3">
        <w:rPr>
          <w:rFonts w:ascii="Times New Roman" w:hAnsi="Times New Roman" w:cs="Times New Roman"/>
          <w:sz w:val="24"/>
          <w:szCs w:val="24"/>
        </w:rPr>
        <w:t xml:space="preserve"> conformar su objeto de estudio. </w:t>
      </w:r>
    </w:p>
    <w:p w14:paraId="05CFB88D" w14:textId="77777777" w:rsidR="002E5B05" w:rsidRPr="00580AF3" w:rsidRDefault="002E5B05" w:rsidP="00A206C2">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L</w:t>
      </w:r>
      <w:r w:rsidR="00A206C2" w:rsidRPr="00580AF3">
        <w:rPr>
          <w:rFonts w:ascii="Times New Roman" w:hAnsi="Times New Roman" w:cs="Times New Roman"/>
          <w:sz w:val="24"/>
          <w:szCs w:val="24"/>
        </w:rPr>
        <w:t xml:space="preserve">as escuelas de pensamiento y los métodos de investigación para abordarlos, </w:t>
      </w:r>
      <w:r w:rsidRPr="00580AF3">
        <w:rPr>
          <w:rFonts w:ascii="Times New Roman" w:hAnsi="Times New Roman" w:cs="Times New Roman"/>
          <w:sz w:val="24"/>
          <w:szCs w:val="24"/>
        </w:rPr>
        <w:t>se conciben como</w:t>
      </w:r>
      <w:r w:rsidR="00A206C2" w:rsidRPr="00580AF3">
        <w:rPr>
          <w:rFonts w:ascii="Times New Roman" w:hAnsi="Times New Roman" w:cs="Times New Roman"/>
          <w:sz w:val="24"/>
          <w:szCs w:val="24"/>
        </w:rPr>
        <w:t xml:space="preserve"> protagonistas del proceso de aprendizaje, el mismo que se dosifica en tres núcleos de formación: básico, sustantivo e integral incorporando contenidos teóricos, metodológicos y axiológicos operados mediante un sistema de créditos, con la finalidad de homogeneizar la acreditación de los programas formativos, </w:t>
      </w:r>
      <w:r w:rsidRPr="00580AF3">
        <w:rPr>
          <w:rFonts w:ascii="Times New Roman" w:hAnsi="Times New Roman" w:cs="Times New Roman"/>
          <w:sz w:val="24"/>
          <w:szCs w:val="24"/>
        </w:rPr>
        <w:t>situación que sólo se identifica en el MIIC, no así en el</w:t>
      </w:r>
      <w:r w:rsidR="00A206C2" w:rsidRPr="00580AF3">
        <w:rPr>
          <w:rFonts w:ascii="Times New Roman" w:hAnsi="Times New Roman" w:cs="Times New Roman"/>
          <w:sz w:val="24"/>
          <w:szCs w:val="24"/>
        </w:rPr>
        <w:t xml:space="preserve"> MEAD.</w:t>
      </w:r>
    </w:p>
    <w:p w14:paraId="2437A08C" w14:textId="5E99B59B" w:rsidR="00070DC2" w:rsidRPr="00580AF3" w:rsidRDefault="002E5B05" w:rsidP="00A206C2">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Éste  difiere </w:t>
      </w:r>
      <w:r w:rsidR="00A206C2" w:rsidRPr="00580AF3">
        <w:rPr>
          <w:rFonts w:ascii="Times New Roman" w:hAnsi="Times New Roman" w:cs="Times New Roman"/>
          <w:sz w:val="24"/>
          <w:szCs w:val="24"/>
        </w:rPr>
        <w:t xml:space="preserve"> debido a que su enfoque no </w:t>
      </w:r>
      <w:r w:rsidR="0096538E" w:rsidRPr="00580AF3">
        <w:rPr>
          <w:rFonts w:ascii="Times New Roman" w:hAnsi="Times New Roman" w:cs="Times New Roman"/>
          <w:sz w:val="24"/>
          <w:szCs w:val="24"/>
        </w:rPr>
        <w:t>está</w:t>
      </w:r>
      <w:r w:rsidR="00A206C2" w:rsidRPr="00580AF3">
        <w:rPr>
          <w:rFonts w:ascii="Times New Roman" w:hAnsi="Times New Roman" w:cs="Times New Roman"/>
          <w:sz w:val="24"/>
          <w:szCs w:val="24"/>
        </w:rPr>
        <w:t xml:space="preserve"> orientado por las competencias genéricas, su modelo tiene bases </w:t>
      </w:r>
      <w:r w:rsidR="0096538E" w:rsidRPr="00580AF3">
        <w:rPr>
          <w:rFonts w:ascii="Times New Roman" w:hAnsi="Times New Roman" w:cs="Times New Roman"/>
          <w:sz w:val="24"/>
          <w:szCs w:val="24"/>
        </w:rPr>
        <w:t>epistemológicas distintas</w:t>
      </w:r>
      <w:r w:rsidR="00A206C2" w:rsidRPr="00580AF3">
        <w:rPr>
          <w:rFonts w:ascii="Times New Roman" w:hAnsi="Times New Roman" w:cs="Times New Roman"/>
          <w:sz w:val="24"/>
          <w:szCs w:val="24"/>
        </w:rPr>
        <w:t xml:space="preserve"> en donde se incluye el conectivismo y las herramientas comunicativo-tecnológicas para aplicarse en los contextos educativos a distancia a través de sistemas de administración del aprendizaje como SEDUCA. Intervienen diversos agentes en el proceso de enseñanza: los expertos en contenidos, los diseñadores instruccionales y los de contenidos visuales, porque se busca privilegiar la interacción y la </w:t>
      </w:r>
      <w:r w:rsidR="00A206C2" w:rsidRPr="00580AF3">
        <w:rPr>
          <w:rFonts w:ascii="Times New Roman" w:hAnsi="Times New Roman" w:cs="Times New Roman"/>
          <w:sz w:val="24"/>
          <w:szCs w:val="24"/>
        </w:rPr>
        <w:lastRenderedPageBreak/>
        <w:t>comunicación como generadora del aprendizaje, asumiendo el diálogo didáctico mediado como sustento teórico para la formación de los estudiantes.</w:t>
      </w:r>
      <w:r w:rsidR="00070DC2" w:rsidRPr="00580AF3">
        <w:rPr>
          <w:rFonts w:ascii="Times New Roman" w:hAnsi="Times New Roman" w:cs="Times New Roman"/>
          <w:sz w:val="24"/>
          <w:szCs w:val="24"/>
        </w:rPr>
        <w:t xml:space="preserve"> </w:t>
      </w:r>
    </w:p>
    <w:p w14:paraId="604EB391" w14:textId="1DE119D6" w:rsidR="00BC1D41" w:rsidRPr="00580AF3" w:rsidRDefault="00BC1D41" w:rsidP="00A206C2">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También se destaca </w:t>
      </w:r>
      <w:r w:rsidR="002E5B05" w:rsidRPr="00580AF3">
        <w:rPr>
          <w:rFonts w:ascii="Times New Roman" w:hAnsi="Times New Roman" w:cs="Times New Roman"/>
          <w:sz w:val="24"/>
          <w:szCs w:val="24"/>
        </w:rPr>
        <w:t>como resultado del</w:t>
      </w:r>
      <w:r w:rsidRPr="00580AF3">
        <w:rPr>
          <w:rFonts w:ascii="Times New Roman" w:hAnsi="Times New Roman" w:cs="Times New Roman"/>
          <w:sz w:val="24"/>
          <w:szCs w:val="24"/>
        </w:rPr>
        <w:t xml:space="preserve"> </w:t>
      </w:r>
      <w:r w:rsidR="002A48ED" w:rsidRPr="00580AF3">
        <w:rPr>
          <w:rFonts w:ascii="Times New Roman" w:hAnsi="Times New Roman" w:cs="Times New Roman"/>
          <w:sz w:val="24"/>
          <w:szCs w:val="24"/>
        </w:rPr>
        <w:t>análisis, la</w:t>
      </w:r>
      <w:r w:rsidRPr="00580AF3">
        <w:rPr>
          <w:rFonts w:ascii="Times New Roman" w:hAnsi="Times New Roman" w:cs="Times New Roman"/>
          <w:sz w:val="24"/>
          <w:szCs w:val="24"/>
        </w:rPr>
        <w:t xml:space="preserve"> importancia de incorporar la digitalización y la flexibilización tanto en los programas</w:t>
      </w:r>
      <w:r w:rsidR="002E5B05" w:rsidRPr="00580AF3">
        <w:rPr>
          <w:rFonts w:ascii="Times New Roman" w:hAnsi="Times New Roman" w:cs="Times New Roman"/>
          <w:sz w:val="24"/>
          <w:szCs w:val="24"/>
        </w:rPr>
        <w:t>,</w:t>
      </w:r>
      <w:r w:rsidRPr="00580AF3">
        <w:rPr>
          <w:rFonts w:ascii="Times New Roman" w:hAnsi="Times New Roman" w:cs="Times New Roman"/>
          <w:sz w:val="24"/>
          <w:szCs w:val="24"/>
        </w:rPr>
        <w:t xml:space="preserve"> como en la infraestructura y las estrategias educativas para log</w:t>
      </w:r>
      <w:r w:rsidR="002E5B05" w:rsidRPr="00580AF3">
        <w:rPr>
          <w:rFonts w:ascii="Times New Roman" w:hAnsi="Times New Roman" w:cs="Times New Roman"/>
          <w:sz w:val="24"/>
          <w:szCs w:val="24"/>
        </w:rPr>
        <w:t xml:space="preserve">rar el modelo por competencias </w:t>
      </w:r>
      <w:r w:rsidRPr="00580AF3">
        <w:rPr>
          <w:rFonts w:ascii="Times New Roman" w:hAnsi="Times New Roman" w:cs="Times New Roman"/>
          <w:sz w:val="24"/>
          <w:szCs w:val="24"/>
        </w:rPr>
        <w:t xml:space="preserve"> flexible que propone</w:t>
      </w:r>
      <w:r w:rsidR="002E5B05" w:rsidRPr="00580AF3">
        <w:rPr>
          <w:rFonts w:ascii="Times New Roman" w:hAnsi="Times New Roman" w:cs="Times New Roman"/>
          <w:sz w:val="24"/>
          <w:szCs w:val="24"/>
        </w:rPr>
        <w:t>n</w:t>
      </w:r>
      <w:r w:rsidRPr="00580AF3">
        <w:rPr>
          <w:rFonts w:ascii="Times New Roman" w:hAnsi="Times New Roman" w:cs="Times New Roman"/>
          <w:sz w:val="24"/>
          <w:szCs w:val="24"/>
        </w:rPr>
        <w:t xml:space="preserve"> el MIIC y el MEAD,  </w:t>
      </w:r>
      <w:r w:rsidR="002E5B05" w:rsidRPr="00580AF3">
        <w:rPr>
          <w:rFonts w:ascii="Times New Roman" w:hAnsi="Times New Roman" w:cs="Times New Roman"/>
          <w:sz w:val="24"/>
          <w:szCs w:val="24"/>
        </w:rPr>
        <w:t xml:space="preserve">sin embargo a la fecha no </w:t>
      </w:r>
      <w:r w:rsidRPr="00580AF3">
        <w:rPr>
          <w:rFonts w:ascii="Times New Roman" w:hAnsi="Times New Roman" w:cs="Times New Roman"/>
          <w:sz w:val="24"/>
          <w:szCs w:val="24"/>
        </w:rPr>
        <w:t>ha instrumentad</w:t>
      </w:r>
      <w:r w:rsidR="002E5B05" w:rsidRPr="00580AF3">
        <w:rPr>
          <w:rFonts w:ascii="Times New Roman" w:hAnsi="Times New Roman" w:cs="Times New Roman"/>
          <w:sz w:val="24"/>
          <w:szCs w:val="24"/>
        </w:rPr>
        <w:t xml:space="preserve">o ni operado en los PE en </w:t>
      </w:r>
      <w:r w:rsidR="009D4F88" w:rsidRPr="00580AF3">
        <w:rPr>
          <w:rFonts w:ascii="Times New Roman" w:hAnsi="Times New Roman" w:cs="Times New Roman"/>
          <w:sz w:val="24"/>
          <w:szCs w:val="24"/>
        </w:rPr>
        <w:t>ninguno de los</w:t>
      </w:r>
      <w:r w:rsidR="002E5B05" w:rsidRPr="00580AF3">
        <w:rPr>
          <w:rFonts w:ascii="Times New Roman" w:hAnsi="Times New Roman" w:cs="Times New Roman"/>
          <w:sz w:val="24"/>
          <w:szCs w:val="24"/>
        </w:rPr>
        <w:t xml:space="preserve"> modelos.</w:t>
      </w:r>
    </w:p>
    <w:p w14:paraId="081A91EA" w14:textId="395E72C8" w:rsidR="00070DC2" w:rsidRPr="00580AF3" w:rsidRDefault="00070DC2" w:rsidP="00A206C2">
      <w:pPr>
        <w:spacing w:line="360" w:lineRule="auto"/>
        <w:jc w:val="both"/>
        <w:rPr>
          <w:rFonts w:ascii="Times New Roman" w:hAnsi="Times New Roman" w:cs="Times New Roman"/>
          <w:b/>
          <w:bCs/>
          <w:sz w:val="24"/>
          <w:szCs w:val="24"/>
        </w:rPr>
      </w:pPr>
      <w:r w:rsidRPr="00580AF3">
        <w:rPr>
          <w:rFonts w:ascii="Times New Roman" w:hAnsi="Times New Roman" w:cs="Times New Roman"/>
          <w:b/>
          <w:bCs/>
          <w:sz w:val="24"/>
          <w:szCs w:val="24"/>
        </w:rPr>
        <w:t xml:space="preserve">Conclusiones </w:t>
      </w:r>
    </w:p>
    <w:p w14:paraId="4F56F86E" w14:textId="2D496257" w:rsidR="005E7C9B" w:rsidRPr="00580AF3" w:rsidRDefault="00070DC2" w:rsidP="00A206C2">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Si bien</w:t>
      </w:r>
      <w:r w:rsidR="00D0261C" w:rsidRPr="00580AF3">
        <w:rPr>
          <w:rFonts w:ascii="Times New Roman" w:hAnsi="Times New Roman" w:cs="Times New Roman"/>
          <w:sz w:val="24"/>
          <w:szCs w:val="24"/>
        </w:rPr>
        <w:t>,</w:t>
      </w:r>
      <w:r w:rsidRPr="00580AF3">
        <w:rPr>
          <w:rFonts w:ascii="Times New Roman" w:hAnsi="Times New Roman" w:cs="Times New Roman"/>
          <w:sz w:val="24"/>
          <w:szCs w:val="24"/>
        </w:rPr>
        <w:t xml:space="preserve"> la Universidad </w:t>
      </w:r>
      <w:r w:rsidR="005E7C9B" w:rsidRPr="00580AF3">
        <w:rPr>
          <w:rFonts w:ascii="Times New Roman" w:hAnsi="Times New Roman" w:cs="Times New Roman"/>
          <w:sz w:val="24"/>
          <w:szCs w:val="24"/>
        </w:rPr>
        <w:t>plantea dos</w:t>
      </w:r>
      <w:r w:rsidRPr="00580AF3">
        <w:rPr>
          <w:rFonts w:ascii="Times New Roman" w:hAnsi="Times New Roman" w:cs="Times New Roman"/>
          <w:sz w:val="24"/>
          <w:szCs w:val="24"/>
        </w:rPr>
        <w:t xml:space="preserve"> modelos educativos</w:t>
      </w:r>
      <w:r w:rsidR="00BC50DE" w:rsidRPr="00580AF3">
        <w:rPr>
          <w:rFonts w:ascii="Times New Roman" w:hAnsi="Times New Roman" w:cs="Times New Roman"/>
          <w:sz w:val="24"/>
          <w:szCs w:val="24"/>
        </w:rPr>
        <w:t xml:space="preserve"> el presencial y el llamado a distancia que </w:t>
      </w:r>
      <w:r w:rsidR="00A47E1B" w:rsidRPr="00580AF3">
        <w:rPr>
          <w:rFonts w:ascii="Times New Roman" w:hAnsi="Times New Roman" w:cs="Times New Roman"/>
          <w:sz w:val="24"/>
          <w:szCs w:val="24"/>
        </w:rPr>
        <w:t>contempla la</w:t>
      </w:r>
      <w:r w:rsidR="00BC50DE" w:rsidRPr="00580AF3">
        <w:rPr>
          <w:rFonts w:ascii="Times New Roman" w:hAnsi="Times New Roman" w:cs="Times New Roman"/>
          <w:sz w:val="24"/>
          <w:szCs w:val="24"/>
        </w:rPr>
        <w:t xml:space="preserve"> digitalización, aunque no la infraestructura que la soporte, éstos no se </w:t>
      </w:r>
      <w:r w:rsidR="00B37A0A" w:rsidRPr="00580AF3">
        <w:rPr>
          <w:rFonts w:ascii="Times New Roman" w:hAnsi="Times New Roman" w:cs="Times New Roman"/>
          <w:sz w:val="24"/>
          <w:szCs w:val="24"/>
        </w:rPr>
        <w:t>han relacionado</w:t>
      </w:r>
      <w:r w:rsidR="00BC1D41" w:rsidRPr="00580AF3">
        <w:rPr>
          <w:rFonts w:ascii="Times New Roman" w:hAnsi="Times New Roman" w:cs="Times New Roman"/>
          <w:sz w:val="24"/>
          <w:szCs w:val="24"/>
        </w:rPr>
        <w:t>, tal como se demuestra en la Tabla 1, p</w:t>
      </w:r>
      <w:r w:rsidRPr="00580AF3">
        <w:rPr>
          <w:rFonts w:ascii="Times New Roman" w:hAnsi="Times New Roman" w:cs="Times New Roman"/>
          <w:sz w:val="24"/>
          <w:szCs w:val="24"/>
        </w:rPr>
        <w:t xml:space="preserve">or lo </w:t>
      </w:r>
      <w:r w:rsidR="006B1816" w:rsidRPr="00580AF3">
        <w:rPr>
          <w:rFonts w:ascii="Times New Roman" w:hAnsi="Times New Roman" w:cs="Times New Roman"/>
          <w:sz w:val="24"/>
          <w:szCs w:val="24"/>
        </w:rPr>
        <w:t>que,</w:t>
      </w:r>
      <w:r w:rsidRPr="00580AF3">
        <w:rPr>
          <w:rFonts w:ascii="Times New Roman" w:hAnsi="Times New Roman" w:cs="Times New Roman"/>
          <w:sz w:val="24"/>
          <w:szCs w:val="24"/>
        </w:rPr>
        <w:t xml:space="preserve"> </w:t>
      </w:r>
      <w:r w:rsidR="009D4F88" w:rsidRPr="00580AF3">
        <w:rPr>
          <w:rFonts w:ascii="Times New Roman" w:hAnsi="Times New Roman" w:cs="Times New Roman"/>
          <w:sz w:val="24"/>
          <w:szCs w:val="24"/>
        </w:rPr>
        <w:t>a partir de los resultados de</w:t>
      </w:r>
      <w:r w:rsidRPr="00580AF3">
        <w:rPr>
          <w:rFonts w:ascii="Times New Roman" w:hAnsi="Times New Roman" w:cs="Times New Roman"/>
          <w:sz w:val="24"/>
          <w:szCs w:val="24"/>
        </w:rPr>
        <w:t xml:space="preserve"> esta </w:t>
      </w:r>
      <w:r w:rsidR="009D4F88" w:rsidRPr="00580AF3">
        <w:rPr>
          <w:rFonts w:ascii="Times New Roman" w:hAnsi="Times New Roman" w:cs="Times New Roman"/>
          <w:sz w:val="24"/>
          <w:szCs w:val="24"/>
        </w:rPr>
        <w:t xml:space="preserve">investigación </w:t>
      </w:r>
      <w:r w:rsidR="005B582F" w:rsidRPr="00580AF3">
        <w:rPr>
          <w:rFonts w:ascii="Times New Roman" w:hAnsi="Times New Roman" w:cs="Times New Roman"/>
          <w:sz w:val="24"/>
          <w:szCs w:val="24"/>
        </w:rPr>
        <w:t>se</w:t>
      </w:r>
      <w:r w:rsidRPr="00580AF3">
        <w:rPr>
          <w:rFonts w:ascii="Times New Roman" w:hAnsi="Times New Roman" w:cs="Times New Roman"/>
          <w:sz w:val="24"/>
          <w:szCs w:val="24"/>
        </w:rPr>
        <w:t xml:space="preserve"> </w:t>
      </w:r>
      <w:r w:rsidR="009D4F88" w:rsidRPr="00580AF3">
        <w:rPr>
          <w:rFonts w:ascii="Times New Roman" w:hAnsi="Times New Roman" w:cs="Times New Roman"/>
          <w:sz w:val="24"/>
          <w:szCs w:val="24"/>
        </w:rPr>
        <w:t xml:space="preserve">evidencia, la necesidad de </w:t>
      </w:r>
      <w:r w:rsidRPr="00580AF3">
        <w:rPr>
          <w:rFonts w:ascii="Times New Roman" w:hAnsi="Times New Roman" w:cs="Times New Roman"/>
          <w:sz w:val="24"/>
          <w:szCs w:val="24"/>
        </w:rPr>
        <w:t xml:space="preserve">plantear </w:t>
      </w:r>
      <w:r w:rsidR="00D0261C" w:rsidRPr="00580AF3">
        <w:rPr>
          <w:rFonts w:ascii="Times New Roman" w:hAnsi="Times New Roman" w:cs="Times New Roman"/>
          <w:sz w:val="24"/>
          <w:szCs w:val="24"/>
        </w:rPr>
        <w:t xml:space="preserve">en una siguiente etapa, </w:t>
      </w:r>
      <w:r w:rsidRPr="00580AF3">
        <w:rPr>
          <w:rFonts w:ascii="Times New Roman" w:hAnsi="Times New Roman" w:cs="Times New Roman"/>
          <w:sz w:val="24"/>
          <w:szCs w:val="24"/>
        </w:rPr>
        <w:t>una propuesta de estrategia educativa q</w:t>
      </w:r>
      <w:r w:rsidR="00BC50DE" w:rsidRPr="00580AF3">
        <w:rPr>
          <w:rFonts w:ascii="Times New Roman" w:hAnsi="Times New Roman" w:cs="Times New Roman"/>
          <w:sz w:val="24"/>
          <w:szCs w:val="24"/>
        </w:rPr>
        <w:t xml:space="preserve">ue incorpore </w:t>
      </w:r>
      <w:r w:rsidR="00D0261C" w:rsidRPr="00580AF3">
        <w:rPr>
          <w:rFonts w:ascii="Times New Roman" w:hAnsi="Times New Roman" w:cs="Times New Roman"/>
          <w:sz w:val="24"/>
          <w:szCs w:val="24"/>
        </w:rPr>
        <w:t>la digitalización a los procesos educativos contenidos en el mo</w:t>
      </w:r>
      <w:r w:rsidR="009D4F88" w:rsidRPr="00580AF3">
        <w:rPr>
          <w:rFonts w:ascii="Times New Roman" w:hAnsi="Times New Roman" w:cs="Times New Roman"/>
          <w:sz w:val="24"/>
          <w:szCs w:val="24"/>
        </w:rPr>
        <w:t xml:space="preserve">delo, para el diseño de los PE, conservando las propuestas sobre las escuelas de pensamiento y los métodos de investigación para acercarse a la sociedad. </w:t>
      </w:r>
    </w:p>
    <w:p w14:paraId="734E60F8" w14:textId="77777777" w:rsidR="009D4F88" w:rsidRPr="00580AF3" w:rsidRDefault="00D0261C" w:rsidP="00A206C2">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En la actual situación de contingencia, se reconoce que, la incorporación del modelo a distancia de esta </w:t>
      </w:r>
      <w:r w:rsidR="005E7C9B" w:rsidRPr="00580AF3">
        <w:rPr>
          <w:rFonts w:ascii="Times New Roman" w:hAnsi="Times New Roman" w:cs="Times New Roman"/>
          <w:sz w:val="24"/>
          <w:szCs w:val="24"/>
        </w:rPr>
        <w:t>universidad</w:t>
      </w:r>
      <w:r w:rsidRPr="00580AF3">
        <w:rPr>
          <w:rFonts w:ascii="Times New Roman" w:hAnsi="Times New Roman" w:cs="Times New Roman"/>
          <w:sz w:val="24"/>
          <w:szCs w:val="24"/>
        </w:rPr>
        <w:t xml:space="preserve"> no era del todo ajeno los docentes y estudiantes, y se implantaron algunas estrategias didácticas que no están descritas en el PE, como el uso de plataformas, posibilitando el proceso de aprendizaje actual, dado que los estudiantes se encuentran familiarizados con los recursos digitales, no así los docentes en su totalidad. Por lo que </w:t>
      </w:r>
      <w:r w:rsidR="004B5DB6" w:rsidRPr="00580AF3">
        <w:rPr>
          <w:rFonts w:ascii="Times New Roman" w:hAnsi="Times New Roman" w:cs="Times New Roman"/>
          <w:sz w:val="24"/>
          <w:szCs w:val="24"/>
        </w:rPr>
        <w:t>se conceptualiza que incorporar  estrategias desde un modelo híbrido permitirá que las TIC sean el puente para lograr el aprendizaje  partiendo de cualquier modelo educativo, sin retorno al modelo únicamente presencial y así construir el conocimiento, las habilidades y el desarrollo de actitudes y valores desde un enfoque de competencias profesionales con una visión humanista y de los derechos humanos, para un desarrollo sustentable.</w:t>
      </w:r>
      <w:r w:rsidR="001D153D" w:rsidRPr="00580AF3">
        <w:rPr>
          <w:rFonts w:ascii="Times New Roman" w:hAnsi="Times New Roman" w:cs="Times New Roman"/>
          <w:sz w:val="24"/>
          <w:szCs w:val="24"/>
        </w:rPr>
        <w:t xml:space="preserve"> </w:t>
      </w:r>
    </w:p>
    <w:p w14:paraId="79E6A00F" w14:textId="66925722" w:rsidR="00A206C2" w:rsidRDefault="00055FF7" w:rsidP="00D933E5">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L</w:t>
      </w:r>
      <w:r w:rsidR="001D153D" w:rsidRPr="00580AF3">
        <w:rPr>
          <w:rFonts w:ascii="Times New Roman" w:hAnsi="Times New Roman" w:cs="Times New Roman"/>
          <w:sz w:val="24"/>
          <w:szCs w:val="24"/>
        </w:rPr>
        <w:t xml:space="preserve">a estructuración de los PE de diseño </w:t>
      </w:r>
      <w:r w:rsidRPr="00580AF3">
        <w:rPr>
          <w:rFonts w:ascii="Times New Roman" w:hAnsi="Times New Roman" w:cs="Times New Roman"/>
          <w:sz w:val="24"/>
          <w:szCs w:val="24"/>
        </w:rPr>
        <w:t>debe</w:t>
      </w:r>
      <w:r w:rsidR="009D4F88" w:rsidRPr="00580AF3">
        <w:rPr>
          <w:rFonts w:ascii="Times New Roman" w:hAnsi="Times New Roman" w:cs="Times New Roman"/>
          <w:sz w:val="24"/>
          <w:szCs w:val="24"/>
        </w:rPr>
        <w:t>rá</w:t>
      </w:r>
      <w:r w:rsidRPr="00580AF3">
        <w:rPr>
          <w:rFonts w:ascii="Times New Roman" w:hAnsi="Times New Roman" w:cs="Times New Roman"/>
          <w:sz w:val="24"/>
          <w:szCs w:val="24"/>
        </w:rPr>
        <w:t xml:space="preserve"> incorporar el aprendizaje virtual, desde el núcleo básico para la adquisición de competencias tecnológicas, ampliando su entorno en una sociedad del conocimiento propiciando la exploración y la </w:t>
      </w:r>
      <w:r w:rsidR="00E95206" w:rsidRPr="00580AF3">
        <w:rPr>
          <w:rFonts w:ascii="Times New Roman" w:hAnsi="Times New Roman" w:cs="Times New Roman"/>
          <w:sz w:val="24"/>
          <w:szCs w:val="24"/>
        </w:rPr>
        <w:t>construcción</w:t>
      </w:r>
      <w:r w:rsidRPr="00580AF3">
        <w:rPr>
          <w:rFonts w:ascii="Times New Roman" w:hAnsi="Times New Roman" w:cs="Times New Roman"/>
          <w:sz w:val="24"/>
          <w:szCs w:val="24"/>
        </w:rPr>
        <w:t xml:space="preserve"> del </w:t>
      </w:r>
      <w:r w:rsidRPr="00580AF3">
        <w:rPr>
          <w:rFonts w:ascii="Times New Roman" w:hAnsi="Times New Roman" w:cs="Times New Roman"/>
          <w:sz w:val="24"/>
          <w:szCs w:val="24"/>
        </w:rPr>
        <w:lastRenderedPageBreak/>
        <w:t xml:space="preserve">conocimiento empleando el uso de estas herramientas, en la </w:t>
      </w:r>
      <w:r w:rsidR="00E95206" w:rsidRPr="00580AF3">
        <w:rPr>
          <w:rFonts w:ascii="Times New Roman" w:hAnsi="Times New Roman" w:cs="Times New Roman"/>
          <w:sz w:val="24"/>
          <w:szCs w:val="24"/>
        </w:rPr>
        <w:t xml:space="preserve">apropiación del </w:t>
      </w:r>
      <w:r w:rsidRPr="00580AF3">
        <w:rPr>
          <w:rFonts w:ascii="Times New Roman" w:hAnsi="Times New Roman" w:cs="Times New Roman"/>
          <w:sz w:val="24"/>
          <w:szCs w:val="24"/>
        </w:rPr>
        <w:t>proceso de autoaprendizaje.</w:t>
      </w:r>
    </w:p>
    <w:p w14:paraId="608B0A6D" w14:textId="77777777" w:rsidR="00793B38" w:rsidRDefault="00793B38" w:rsidP="00D933E5">
      <w:pPr>
        <w:spacing w:line="360" w:lineRule="auto"/>
        <w:jc w:val="both"/>
        <w:rPr>
          <w:rFonts w:ascii="Times New Roman" w:hAnsi="Times New Roman" w:cs="Times New Roman"/>
          <w:sz w:val="24"/>
          <w:szCs w:val="24"/>
        </w:rPr>
      </w:pPr>
    </w:p>
    <w:p w14:paraId="511BDE2C" w14:textId="77777777" w:rsidR="00793B38" w:rsidRDefault="00793B38" w:rsidP="00D933E5">
      <w:pPr>
        <w:spacing w:line="360" w:lineRule="auto"/>
        <w:jc w:val="both"/>
        <w:rPr>
          <w:rFonts w:ascii="Times New Roman" w:hAnsi="Times New Roman" w:cs="Times New Roman"/>
          <w:sz w:val="24"/>
          <w:szCs w:val="24"/>
        </w:rPr>
      </w:pPr>
    </w:p>
    <w:p w14:paraId="35273160" w14:textId="77777777" w:rsidR="00793B38" w:rsidRDefault="00793B38" w:rsidP="00D933E5">
      <w:pPr>
        <w:spacing w:line="360" w:lineRule="auto"/>
        <w:jc w:val="both"/>
        <w:rPr>
          <w:rFonts w:ascii="Times New Roman" w:hAnsi="Times New Roman" w:cs="Times New Roman"/>
          <w:sz w:val="24"/>
          <w:szCs w:val="24"/>
        </w:rPr>
      </w:pPr>
    </w:p>
    <w:p w14:paraId="3B9DFF3A" w14:textId="77777777" w:rsidR="00793B38" w:rsidRDefault="00793B38" w:rsidP="00D933E5">
      <w:pPr>
        <w:spacing w:line="360" w:lineRule="auto"/>
        <w:jc w:val="both"/>
        <w:rPr>
          <w:rFonts w:ascii="Times New Roman" w:hAnsi="Times New Roman" w:cs="Times New Roman"/>
          <w:sz w:val="24"/>
          <w:szCs w:val="24"/>
        </w:rPr>
      </w:pPr>
    </w:p>
    <w:p w14:paraId="37551542" w14:textId="77777777" w:rsidR="00793B38" w:rsidRDefault="00793B38" w:rsidP="00D933E5">
      <w:pPr>
        <w:spacing w:line="360" w:lineRule="auto"/>
        <w:jc w:val="both"/>
        <w:rPr>
          <w:rFonts w:ascii="Times New Roman" w:hAnsi="Times New Roman" w:cs="Times New Roman"/>
          <w:sz w:val="24"/>
          <w:szCs w:val="24"/>
        </w:rPr>
      </w:pPr>
    </w:p>
    <w:p w14:paraId="561D5FDD" w14:textId="77777777" w:rsidR="00793B38" w:rsidRDefault="00793B38" w:rsidP="00D933E5">
      <w:pPr>
        <w:spacing w:line="360" w:lineRule="auto"/>
        <w:jc w:val="both"/>
        <w:rPr>
          <w:rFonts w:ascii="Times New Roman" w:hAnsi="Times New Roman" w:cs="Times New Roman"/>
          <w:sz w:val="24"/>
          <w:szCs w:val="24"/>
        </w:rPr>
      </w:pPr>
    </w:p>
    <w:p w14:paraId="3FF387CA" w14:textId="77777777" w:rsidR="00793B38" w:rsidRDefault="00793B38" w:rsidP="00D933E5">
      <w:pPr>
        <w:spacing w:line="360" w:lineRule="auto"/>
        <w:jc w:val="both"/>
        <w:rPr>
          <w:rFonts w:ascii="Times New Roman" w:hAnsi="Times New Roman" w:cs="Times New Roman"/>
          <w:sz w:val="24"/>
          <w:szCs w:val="24"/>
        </w:rPr>
      </w:pPr>
    </w:p>
    <w:p w14:paraId="7CAD1670" w14:textId="77777777" w:rsidR="00793B38" w:rsidRDefault="00793B38" w:rsidP="00D933E5">
      <w:pPr>
        <w:spacing w:line="360" w:lineRule="auto"/>
        <w:jc w:val="both"/>
        <w:rPr>
          <w:rFonts w:ascii="Times New Roman" w:hAnsi="Times New Roman" w:cs="Times New Roman"/>
          <w:sz w:val="24"/>
          <w:szCs w:val="24"/>
        </w:rPr>
      </w:pPr>
    </w:p>
    <w:p w14:paraId="1742C086" w14:textId="77777777" w:rsidR="00793B38" w:rsidRDefault="00793B38" w:rsidP="00D933E5">
      <w:pPr>
        <w:spacing w:line="360" w:lineRule="auto"/>
        <w:jc w:val="both"/>
        <w:rPr>
          <w:rFonts w:ascii="Times New Roman" w:hAnsi="Times New Roman" w:cs="Times New Roman"/>
          <w:sz w:val="24"/>
          <w:szCs w:val="24"/>
        </w:rPr>
      </w:pPr>
    </w:p>
    <w:p w14:paraId="76E095A4" w14:textId="77777777" w:rsidR="00793B38" w:rsidRDefault="00793B38" w:rsidP="00D933E5">
      <w:pPr>
        <w:spacing w:line="360" w:lineRule="auto"/>
        <w:jc w:val="both"/>
        <w:rPr>
          <w:rFonts w:ascii="Times New Roman" w:hAnsi="Times New Roman" w:cs="Times New Roman"/>
          <w:sz w:val="24"/>
          <w:szCs w:val="24"/>
        </w:rPr>
      </w:pPr>
    </w:p>
    <w:p w14:paraId="57FF70C0" w14:textId="77777777" w:rsidR="00793B38" w:rsidRPr="00580AF3" w:rsidRDefault="00793B38" w:rsidP="00D933E5">
      <w:pPr>
        <w:spacing w:line="360" w:lineRule="auto"/>
        <w:jc w:val="both"/>
        <w:rPr>
          <w:rFonts w:ascii="Times New Roman" w:hAnsi="Times New Roman" w:cs="Times New Roman"/>
          <w:sz w:val="24"/>
          <w:szCs w:val="24"/>
        </w:rPr>
      </w:pPr>
    </w:p>
    <w:p w14:paraId="67DC67B2" w14:textId="17259BCE" w:rsidR="00D933E5" w:rsidRPr="00D933E5" w:rsidRDefault="00D933E5" w:rsidP="00D933E5">
      <w:pPr>
        <w:pStyle w:val="Bibliografa"/>
        <w:ind w:left="720" w:hanging="720"/>
        <w:rPr>
          <w:b/>
          <w:noProof/>
        </w:rPr>
      </w:pPr>
      <w:r w:rsidRPr="00D933E5">
        <w:rPr>
          <w:rFonts w:ascii="Times New Roman" w:hAnsi="Times New Roman" w:cs="Times New Roman"/>
          <w:b/>
          <w:sz w:val="24"/>
          <w:szCs w:val="24"/>
        </w:rPr>
        <w:t>Referencias</w:t>
      </w:r>
      <w:r>
        <w:rPr>
          <w:rFonts w:ascii="Times New Roman" w:hAnsi="Times New Roman" w:cs="Times New Roman"/>
          <w:b/>
          <w:sz w:val="24"/>
          <w:szCs w:val="24"/>
        </w:rPr>
        <w:fldChar w:fldCharType="begin"/>
      </w:r>
      <w:r w:rsidRPr="00D933E5">
        <w:rPr>
          <w:rFonts w:ascii="Times New Roman" w:hAnsi="Times New Roman" w:cs="Times New Roman"/>
          <w:b/>
          <w:sz w:val="24"/>
          <w:szCs w:val="24"/>
        </w:rPr>
        <w:instrText xml:space="preserve"> BIBLIOGRAPHY  \l 2058 </w:instrText>
      </w:r>
      <w:r>
        <w:rPr>
          <w:rFonts w:ascii="Times New Roman" w:hAnsi="Times New Roman" w:cs="Times New Roman"/>
          <w:b/>
          <w:sz w:val="24"/>
          <w:szCs w:val="24"/>
        </w:rPr>
        <w:fldChar w:fldCharType="separate"/>
      </w:r>
    </w:p>
    <w:p w14:paraId="783A7CB3" w14:textId="77777777" w:rsidR="00D933E5" w:rsidRP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Beneitone, P., esquetini, C., González, J., Maletá, M., Siufi, g., &amp; Wagenaar, R. (2007). </w:t>
      </w:r>
      <w:r w:rsidRPr="00D933E5">
        <w:rPr>
          <w:rFonts w:ascii="Times New Roman" w:hAnsi="Times New Roman" w:cs="Times New Roman"/>
          <w:i/>
          <w:iCs/>
          <w:noProof/>
          <w:sz w:val="24"/>
          <w:szCs w:val="24"/>
        </w:rPr>
        <w:t>Reflexiones y Perspectivas de la Educación Superior en América Latina.</w:t>
      </w:r>
      <w:r w:rsidRPr="00D933E5">
        <w:rPr>
          <w:rFonts w:ascii="Times New Roman" w:hAnsi="Times New Roman" w:cs="Times New Roman"/>
          <w:noProof/>
          <w:sz w:val="24"/>
          <w:szCs w:val="24"/>
        </w:rPr>
        <w:t xml:space="preserve"> Deusto, Bilbao: Comisión Europea ALFA.</w:t>
      </w:r>
    </w:p>
    <w:p w14:paraId="76CEC9CC" w14:textId="4AE7DBBE" w:rsid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Castells, M. (31 de 5 de 2020). </w:t>
      </w:r>
      <w:r w:rsidRPr="00D933E5">
        <w:rPr>
          <w:rFonts w:ascii="Times New Roman" w:hAnsi="Times New Roman" w:cs="Times New Roman"/>
          <w:i/>
          <w:iCs/>
          <w:noProof/>
          <w:sz w:val="24"/>
          <w:szCs w:val="24"/>
        </w:rPr>
        <w:t>Hacia la digitalización de las universidades: un modelo híbrido y flexible para tiempos inciertos.</w:t>
      </w:r>
      <w:r w:rsidRPr="00D933E5">
        <w:rPr>
          <w:rFonts w:ascii="Times New Roman" w:hAnsi="Times New Roman" w:cs="Times New Roman"/>
          <w:noProof/>
          <w:sz w:val="24"/>
          <w:szCs w:val="24"/>
        </w:rPr>
        <w:t xml:space="preserve"> Recuperado el 15 de 9 de 2020, de murciaplaza.com/Hacialadigitalizacindelasuniversidadesunmodelohibridoyflexibleparatiemposinciertos</w:t>
      </w:r>
    </w:p>
    <w:p w14:paraId="151D8C33" w14:textId="18D6E942" w:rsidR="00D933E5" w:rsidRPr="00D933E5" w:rsidRDefault="00D933E5" w:rsidP="00D933E5">
      <w:pPr>
        <w:pStyle w:val="Bibliografa"/>
        <w:ind w:left="720" w:hanging="720"/>
        <w:rPr>
          <w:rFonts w:ascii="Times New Roman" w:hAnsi="Times New Roman" w:cs="Times New Roman"/>
          <w:noProof/>
          <w:sz w:val="24"/>
          <w:szCs w:val="24"/>
        </w:rPr>
      </w:pPr>
      <w:r w:rsidRPr="00580AF3">
        <w:rPr>
          <w:rFonts w:ascii="Times New Roman" w:hAnsi="Times New Roman" w:cs="Times New Roman"/>
          <w:noProof/>
          <w:sz w:val="24"/>
          <w:szCs w:val="24"/>
        </w:rPr>
        <w:t xml:space="preserve">Coll, C. (1994). Reflexiones y propuestas en torno a una aproximación disciplinaria. </w:t>
      </w:r>
      <w:r w:rsidRPr="00580AF3">
        <w:rPr>
          <w:rFonts w:ascii="Times New Roman" w:hAnsi="Times New Roman" w:cs="Times New Roman"/>
          <w:i/>
          <w:iCs/>
          <w:noProof/>
          <w:sz w:val="24"/>
          <w:szCs w:val="24"/>
        </w:rPr>
        <w:t>Analísis de la práctica educativa</w:t>
      </w:r>
      <w:r w:rsidRPr="00580AF3">
        <w:rPr>
          <w:rFonts w:ascii="Times New Roman" w:hAnsi="Times New Roman" w:cs="Times New Roman"/>
          <w:noProof/>
          <w:sz w:val="24"/>
          <w:szCs w:val="24"/>
        </w:rPr>
        <w:t>. México: Tecnologia educativa latinoamericano.</w:t>
      </w:r>
    </w:p>
    <w:p w14:paraId="5A6DF46A" w14:textId="77777777" w:rsidR="00D933E5" w:rsidRP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Gobierno de México. (30 de abril de 2019). </w:t>
      </w:r>
      <w:r w:rsidRPr="00D933E5">
        <w:rPr>
          <w:rFonts w:ascii="Times New Roman" w:hAnsi="Times New Roman" w:cs="Times New Roman"/>
          <w:i/>
          <w:iCs/>
          <w:noProof/>
          <w:sz w:val="24"/>
          <w:szCs w:val="24"/>
        </w:rPr>
        <w:t>gaceta Parlamentaria. Cámara de Diputados.</w:t>
      </w:r>
      <w:r w:rsidRPr="00D933E5">
        <w:rPr>
          <w:rFonts w:ascii="Times New Roman" w:hAnsi="Times New Roman" w:cs="Times New Roman"/>
          <w:noProof/>
          <w:sz w:val="24"/>
          <w:szCs w:val="24"/>
        </w:rPr>
        <w:t xml:space="preserve"> Recuperado el 2 de junio de 2020, de http://gaceta.diputados.gob.mx/PDF/64/2019/abr/20190430-XVIII-1.pdf</w:t>
      </w:r>
    </w:p>
    <w:p w14:paraId="71CE494B" w14:textId="7FFC4B96" w:rsidR="00D933E5" w:rsidRP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Jiménez, Y. (2018). ¿Como desarrollar competenciasde creatividad e innovación en la educación superior? Caso: carreras de ingenieria del Instituto Poltécnico Nacional. </w:t>
      </w:r>
      <w:r w:rsidRPr="00D933E5">
        <w:rPr>
          <w:rFonts w:ascii="Times New Roman" w:hAnsi="Times New Roman" w:cs="Times New Roman"/>
          <w:i/>
          <w:iCs/>
          <w:noProof/>
          <w:sz w:val="24"/>
          <w:szCs w:val="24"/>
        </w:rPr>
        <w:t>Revista Iberoamericana para la Investigación y el Desarrollo Educativo</w:t>
      </w:r>
      <w:r w:rsidRPr="00D933E5">
        <w:rPr>
          <w:rFonts w:ascii="Times New Roman" w:hAnsi="Times New Roman" w:cs="Times New Roman"/>
          <w:noProof/>
          <w:sz w:val="24"/>
          <w:szCs w:val="24"/>
        </w:rPr>
        <w:t>, 1-21.</w:t>
      </w:r>
    </w:p>
    <w:p w14:paraId="740C161C" w14:textId="0EB93852" w:rsidR="0074370C" w:rsidRPr="0074370C" w:rsidRDefault="00D933E5" w:rsidP="0074370C">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lastRenderedPageBreak/>
        <w:t xml:space="preserve">Naciones Unidas. Asamblea General. (2015). </w:t>
      </w:r>
      <w:r w:rsidRPr="00D933E5">
        <w:rPr>
          <w:rFonts w:ascii="Times New Roman" w:hAnsi="Times New Roman" w:cs="Times New Roman"/>
          <w:i/>
          <w:iCs/>
          <w:noProof/>
          <w:sz w:val="24"/>
          <w:szCs w:val="24"/>
        </w:rPr>
        <w:t>Agenda 2030 para el Desarrollo Sostenible.</w:t>
      </w:r>
      <w:r w:rsidRPr="00D933E5">
        <w:rPr>
          <w:rFonts w:ascii="Times New Roman" w:hAnsi="Times New Roman" w:cs="Times New Roman"/>
          <w:noProof/>
          <w:sz w:val="24"/>
          <w:szCs w:val="24"/>
        </w:rPr>
        <w:t xml:space="preserve"> ONU.</w:t>
      </w:r>
    </w:p>
    <w:p w14:paraId="6EE73C89" w14:textId="77777777" w:rsidR="00D933E5" w:rsidRP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SEGOB.Diario Oficial de la Federación. (6 de julio de 2020). </w:t>
      </w:r>
      <w:r w:rsidRPr="00D933E5">
        <w:rPr>
          <w:rFonts w:ascii="Times New Roman" w:hAnsi="Times New Roman" w:cs="Times New Roman"/>
          <w:i/>
          <w:iCs/>
          <w:noProof/>
          <w:sz w:val="24"/>
          <w:szCs w:val="24"/>
        </w:rPr>
        <w:t>Secretaria de Gobernación.Programa Sectorial de Educación 2020-2014.</w:t>
      </w:r>
      <w:r w:rsidRPr="00D933E5">
        <w:rPr>
          <w:rFonts w:ascii="Times New Roman" w:hAnsi="Times New Roman" w:cs="Times New Roman"/>
          <w:noProof/>
          <w:sz w:val="24"/>
          <w:szCs w:val="24"/>
        </w:rPr>
        <w:t xml:space="preserve"> Recuperado el 8 de julio de 2020, de http://dof.gob.mx/nota_detalle.php?codigo=5596202&amp;fecha=06/07/2020</w:t>
      </w:r>
    </w:p>
    <w:p w14:paraId="380A503A" w14:textId="77777777" w:rsidR="00D933E5" w:rsidRP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Tuning América Latina. (2019). </w:t>
      </w:r>
      <w:r w:rsidRPr="00D933E5">
        <w:rPr>
          <w:rFonts w:ascii="Times New Roman" w:hAnsi="Times New Roman" w:cs="Times New Roman"/>
          <w:i/>
          <w:iCs/>
          <w:noProof/>
          <w:sz w:val="24"/>
          <w:szCs w:val="24"/>
        </w:rPr>
        <w:t>Tuning América Latina 20111-2013 Innovación Educativa y Social.</w:t>
      </w:r>
      <w:r w:rsidRPr="00D933E5">
        <w:rPr>
          <w:rFonts w:ascii="Times New Roman" w:hAnsi="Times New Roman" w:cs="Times New Roman"/>
          <w:noProof/>
          <w:sz w:val="24"/>
          <w:szCs w:val="24"/>
        </w:rPr>
        <w:t xml:space="preserve"> Obtenido de www.tuningal.org/es/competencias</w:t>
      </w:r>
    </w:p>
    <w:p w14:paraId="7EB48FAB" w14:textId="77777777" w:rsidR="00D933E5" w:rsidRP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UNESCO. (2016). </w:t>
      </w:r>
      <w:r w:rsidRPr="00D933E5">
        <w:rPr>
          <w:rFonts w:ascii="Times New Roman" w:hAnsi="Times New Roman" w:cs="Times New Roman"/>
          <w:i/>
          <w:iCs/>
          <w:noProof/>
          <w:sz w:val="24"/>
          <w:szCs w:val="24"/>
        </w:rPr>
        <w:t>Educación 2030: Declaración de Incheon y Marco de Acción para la realización del Objetivo de Desarrollo Sostenible 4: Garantizar une aducación inclusiva y equitativa de calidad y promover oportunid.</w:t>
      </w:r>
      <w:r w:rsidRPr="00D933E5">
        <w:rPr>
          <w:rFonts w:ascii="Times New Roman" w:hAnsi="Times New Roman" w:cs="Times New Roman"/>
          <w:noProof/>
          <w:sz w:val="24"/>
          <w:szCs w:val="24"/>
        </w:rPr>
        <w:t xml:space="preserve"> Corea: Unesco.</w:t>
      </w:r>
    </w:p>
    <w:p w14:paraId="6FF881B6" w14:textId="77777777" w:rsidR="00D933E5" w:rsidRP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UNESCO. (2019). </w:t>
      </w:r>
      <w:r w:rsidRPr="00D933E5">
        <w:rPr>
          <w:rFonts w:ascii="Times New Roman" w:hAnsi="Times New Roman" w:cs="Times New Roman"/>
          <w:i/>
          <w:iCs/>
          <w:noProof/>
          <w:sz w:val="24"/>
          <w:szCs w:val="24"/>
        </w:rPr>
        <w:t>Comptencias para el trabajo y la vida</w:t>
      </w:r>
      <w:r w:rsidRPr="00D933E5">
        <w:rPr>
          <w:rFonts w:ascii="Times New Roman" w:hAnsi="Times New Roman" w:cs="Times New Roman"/>
          <w:noProof/>
          <w:sz w:val="24"/>
          <w:szCs w:val="24"/>
        </w:rPr>
        <w:t>. Obtenido de Organización de las naciones Unidas para la Educación , la Ciencia y La Cultura: https://es.unesco.org/themes/competencias-trabajo-y-vida</w:t>
      </w:r>
    </w:p>
    <w:p w14:paraId="1C60715A" w14:textId="4C24D56B" w:rsidR="00D933E5" w:rsidRPr="00D933E5" w:rsidRDefault="00D933E5" w:rsidP="00D933E5">
      <w:pPr>
        <w:rPr>
          <w:rFonts w:ascii="Times New Roman" w:hAnsi="Times New Roman" w:cs="Times New Roman"/>
          <w:sz w:val="24"/>
          <w:szCs w:val="24"/>
        </w:rPr>
      </w:pPr>
      <w:r w:rsidRPr="00D933E5">
        <w:rPr>
          <w:rFonts w:ascii="Times New Roman" w:hAnsi="Times New Roman" w:cs="Times New Roman"/>
          <w:noProof/>
          <w:sz w:val="24"/>
          <w:szCs w:val="24"/>
        </w:rPr>
        <w:t xml:space="preserve">Universidad Autónoma del Estado de México (UAEM). (2004). </w:t>
      </w:r>
      <w:r w:rsidRPr="00D933E5">
        <w:rPr>
          <w:rFonts w:ascii="Times New Roman" w:hAnsi="Times New Roman" w:cs="Times New Roman"/>
          <w:i/>
          <w:iCs/>
          <w:noProof/>
          <w:sz w:val="24"/>
          <w:szCs w:val="24"/>
        </w:rPr>
        <w:t>Proyecto curricular de la Licenciatura en Diseño Gráfico.</w:t>
      </w:r>
      <w:r w:rsidRPr="00D933E5">
        <w:rPr>
          <w:rFonts w:ascii="Times New Roman" w:hAnsi="Times New Roman" w:cs="Times New Roman"/>
          <w:noProof/>
          <w:sz w:val="24"/>
          <w:szCs w:val="24"/>
        </w:rPr>
        <w:t xml:space="preserve"> Toluca: UAEM</w:t>
      </w:r>
    </w:p>
    <w:p w14:paraId="2B952738" w14:textId="21E2FFDD" w:rsidR="00D933E5" w:rsidRP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Universidad Autónoma del Estado de México (UAEM). (2004). </w:t>
      </w:r>
      <w:r w:rsidRPr="00D933E5">
        <w:rPr>
          <w:rFonts w:ascii="Times New Roman" w:hAnsi="Times New Roman" w:cs="Times New Roman"/>
          <w:i/>
          <w:iCs/>
          <w:noProof/>
          <w:sz w:val="24"/>
          <w:szCs w:val="24"/>
        </w:rPr>
        <w:t>Proyecto curricular de la Licenciatura en Diseño Industrial.</w:t>
      </w:r>
      <w:r w:rsidRPr="00D933E5">
        <w:rPr>
          <w:rFonts w:ascii="Times New Roman" w:hAnsi="Times New Roman" w:cs="Times New Roman"/>
          <w:noProof/>
          <w:sz w:val="24"/>
          <w:szCs w:val="24"/>
        </w:rPr>
        <w:t xml:space="preserve"> Toluca: UAEM.</w:t>
      </w:r>
    </w:p>
    <w:p w14:paraId="140E4BD0" w14:textId="77777777" w:rsidR="00D933E5" w:rsidRP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Universidad Autónoma del Estado de México (UAEM). (2005). </w:t>
      </w:r>
      <w:r w:rsidRPr="00D933E5">
        <w:rPr>
          <w:rFonts w:ascii="Times New Roman" w:hAnsi="Times New Roman" w:cs="Times New Roman"/>
          <w:i/>
          <w:iCs/>
          <w:noProof/>
          <w:sz w:val="24"/>
          <w:szCs w:val="24"/>
        </w:rPr>
        <w:t>Modelo Instutucional de Innovación Curricular.</w:t>
      </w:r>
      <w:r w:rsidRPr="00D933E5">
        <w:rPr>
          <w:rFonts w:ascii="Times New Roman" w:hAnsi="Times New Roman" w:cs="Times New Roman"/>
          <w:noProof/>
          <w:sz w:val="24"/>
          <w:szCs w:val="24"/>
        </w:rPr>
        <w:t xml:space="preserve"> Toluca: UAEM.</w:t>
      </w:r>
    </w:p>
    <w:p w14:paraId="037F3472" w14:textId="3C953195" w:rsidR="00D933E5" w:rsidRP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Universidad Autónoma del Estado de México (UAEM). (2007). </w:t>
      </w:r>
      <w:r w:rsidRPr="00D933E5">
        <w:rPr>
          <w:rFonts w:ascii="Times New Roman" w:hAnsi="Times New Roman" w:cs="Times New Roman"/>
          <w:i/>
          <w:iCs/>
          <w:noProof/>
          <w:sz w:val="24"/>
          <w:szCs w:val="24"/>
        </w:rPr>
        <w:t>Reglamento de Estudios Profesionales de la Universidnoad Autóma del Estado de México.</w:t>
      </w:r>
      <w:r w:rsidRPr="00D933E5">
        <w:rPr>
          <w:rFonts w:ascii="Times New Roman" w:hAnsi="Times New Roman" w:cs="Times New Roman"/>
          <w:noProof/>
          <w:sz w:val="24"/>
          <w:szCs w:val="24"/>
        </w:rPr>
        <w:t xml:space="preserve"> Toluca: UAEM.</w:t>
      </w:r>
    </w:p>
    <w:p w14:paraId="420BB0A3" w14:textId="77777777" w:rsid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Universidad Autónoma del Estado de México (UAEM). (2015). </w:t>
      </w:r>
      <w:r w:rsidRPr="00D933E5">
        <w:rPr>
          <w:rFonts w:ascii="Times New Roman" w:hAnsi="Times New Roman" w:cs="Times New Roman"/>
          <w:i/>
          <w:iCs/>
          <w:noProof/>
          <w:sz w:val="24"/>
          <w:szCs w:val="24"/>
        </w:rPr>
        <w:t>Manual de Educación Continua y a Distancia.</w:t>
      </w:r>
      <w:r w:rsidRPr="00D933E5">
        <w:rPr>
          <w:rFonts w:ascii="Times New Roman" w:hAnsi="Times New Roman" w:cs="Times New Roman"/>
          <w:noProof/>
          <w:sz w:val="24"/>
          <w:szCs w:val="24"/>
        </w:rPr>
        <w:t xml:space="preserve"> Toluca: UAEM.</w:t>
      </w:r>
    </w:p>
    <w:p w14:paraId="72B256E9" w14:textId="77777777" w:rsidR="0074370C" w:rsidRDefault="0074370C" w:rsidP="0074370C"/>
    <w:p w14:paraId="3EBD2088" w14:textId="77777777" w:rsidR="0074370C" w:rsidRDefault="0074370C" w:rsidP="0074370C"/>
    <w:p w14:paraId="64B72CAB" w14:textId="77777777" w:rsidR="00653863" w:rsidRDefault="00653863" w:rsidP="0074370C"/>
    <w:p w14:paraId="0E08125B" w14:textId="77777777" w:rsidR="0074370C" w:rsidRPr="0074370C" w:rsidRDefault="0074370C" w:rsidP="0074370C"/>
    <w:p w14:paraId="687D8F2D" w14:textId="28A6E9E2" w:rsidR="00A47E1B" w:rsidRDefault="00D933E5" w:rsidP="00D933E5">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p>
    <w:p w14:paraId="42FF5E49" w14:textId="77777777" w:rsidR="00653863" w:rsidRDefault="00653863" w:rsidP="00D933E5">
      <w:pPr>
        <w:spacing w:line="360" w:lineRule="auto"/>
        <w:rPr>
          <w:rFonts w:ascii="Times New Roman" w:hAnsi="Times New Roman" w:cs="Times New Roman"/>
          <w:sz w:val="24"/>
          <w:szCs w:val="24"/>
        </w:rPr>
      </w:pPr>
    </w:p>
    <w:p w14:paraId="59D0FB99" w14:textId="77777777" w:rsidR="00653863" w:rsidRDefault="00653863" w:rsidP="00D933E5">
      <w:pPr>
        <w:spacing w:line="360" w:lineRule="auto"/>
        <w:rPr>
          <w:rFonts w:ascii="Times New Roman" w:hAnsi="Times New Roman" w:cs="Times New Roman"/>
          <w:sz w:val="24"/>
          <w:szCs w:val="24"/>
        </w:rPr>
      </w:pPr>
    </w:p>
    <w:p w14:paraId="48C4F848" w14:textId="6F54768E" w:rsidR="00A47E1B" w:rsidRPr="00580AF3" w:rsidRDefault="00A47E1B" w:rsidP="00075BF9">
      <w:pPr>
        <w:spacing w:line="360" w:lineRule="auto"/>
        <w:rPr>
          <w:rFonts w:ascii="Times New Roman" w:hAnsi="Times New Roman" w:cs="Times New Roman"/>
          <w:sz w:val="24"/>
          <w:szCs w:val="24"/>
        </w:rPr>
      </w:pPr>
    </w:p>
    <w:sectPr w:rsidR="00A47E1B" w:rsidRPr="00580AF3">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Autor" w:initials="A">
    <w:p w14:paraId="5E224C63" w14:textId="49898A3F" w:rsidR="003D495E" w:rsidRDefault="003D495E">
      <w:pPr>
        <w:pStyle w:val="Textocomentario"/>
      </w:pPr>
      <w:r>
        <w:rPr>
          <w:rStyle w:val="Refdecomentario"/>
        </w:rPr>
        <w:annotationRef/>
      </w:r>
      <w:r>
        <w:t>Revisar Cita, escribir de manera correcta.</w:t>
      </w:r>
    </w:p>
  </w:comment>
  <w:comment w:id="2" w:author="Autor" w:initials="A">
    <w:p w14:paraId="3D631A01" w14:textId="58E21476" w:rsidR="004577BC" w:rsidRDefault="004577BC">
      <w:pPr>
        <w:pStyle w:val="Textocomentario"/>
      </w:pPr>
      <w:r>
        <w:rPr>
          <w:rStyle w:val="Refdecomentario"/>
        </w:rPr>
        <w:annotationRef/>
      </w:r>
      <w:r>
        <w:t>Aporte</w:t>
      </w:r>
    </w:p>
  </w:comment>
  <w:comment w:id="3" w:author="Autor" w:initials="A">
    <w:p w14:paraId="585A2D65" w14:textId="37589E26" w:rsidR="00071C71" w:rsidRDefault="00071C71">
      <w:pPr>
        <w:pStyle w:val="Textocomentario"/>
      </w:pPr>
      <w:r>
        <w:rPr>
          <w:rStyle w:val="Refdecomentario"/>
        </w:rPr>
        <w:annotationRef/>
      </w:r>
      <w:r>
        <w:t>Hace falta documentar el proceso. Para entender el resultado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E224C63" w15:done="0"/>
  <w15:commentEx w15:paraId="3D631A01" w15:done="0"/>
  <w15:commentEx w15:paraId="585A2D6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E224C63" w16cid:durableId="23CE34B5"/>
  <w16cid:commentId w16cid:paraId="3D631A01" w16cid:durableId="23CE5ABD"/>
  <w16cid:commentId w16cid:paraId="585A2D65" w16cid:durableId="23CE5B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5A7CC7" w14:textId="77777777" w:rsidR="00ED62C0" w:rsidRDefault="00ED62C0" w:rsidP="006410A9">
      <w:pPr>
        <w:spacing w:after="0" w:line="240" w:lineRule="auto"/>
      </w:pPr>
      <w:r>
        <w:separator/>
      </w:r>
    </w:p>
  </w:endnote>
  <w:endnote w:type="continuationSeparator" w:id="0">
    <w:p w14:paraId="725C8AF6" w14:textId="77777777" w:rsidR="00ED62C0" w:rsidRDefault="00ED62C0" w:rsidP="00641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egoe UI">
    <w:panose1 w:val="020B0604020202020204"/>
    <w:charset w:val="00"/>
    <w:family w:val="swiss"/>
    <w:pitch w:val="variable"/>
    <w:sig w:usb0="E4002EFF" w:usb1="C000E47F" w:usb2="00000009" w:usb3="00000000" w:csb0="000001FF" w:csb1="00000000"/>
  </w:font>
  <w:font w:name="Vrinda">
    <w:panose1 w:val="020B0604020202020204"/>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626DCD" w14:textId="77777777" w:rsidR="00ED62C0" w:rsidRDefault="00ED62C0" w:rsidP="006410A9">
      <w:pPr>
        <w:spacing w:after="0" w:line="240" w:lineRule="auto"/>
      </w:pPr>
      <w:r>
        <w:separator/>
      </w:r>
    </w:p>
  </w:footnote>
  <w:footnote w:type="continuationSeparator" w:id="0">
    <w:p w14:paraId="6C28E6F3" w14:textId="77777777" w:rsidR="00ED62C0" w:rsidRDefault="00ED62C0" w:rsidP="006410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4C32EE"/>
    <w:multiLevelType w:val="hybridMultilevel"/>
    <w:tmpl w:val="FE6633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60C5A37"/>
    <w:multiLevelType w:val="multilevel"/>
    <w:tmpl w:val="2C6A2F3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B92E4F"/>
    <w:multiLevelType w:val="hybridMultilevel"/>
    <w:tmpl w:val="C53E5D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6F1115B"/>
    <w:multiLevelType w:val="hybridMultilevel"/>
    <w:tmpl w:val="F46420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3927F9C"/>
    <w:multiLevelType w:val="hybridMultilevel"/>
    <w:tmpl w:val="CC3230AE"/>
    <w:lvl w:ilvl="0" w:tplc="F80444F4">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E8C"/>
    <w:rsid w:val="00055FF7"/>
    <w:rsid w:val="00065370"/>
    <w:rsid w:val="00067A19"/>
    <w:rsid w:val="00070DC2"/>
    <w:rsid w:val="00071C71"/>
    <w:rsid w:val="00071D61"/>
    <w:rsid w:val="00075BF9"/>
    <w:rsid w:val="00080917"/>
    <w:rsid w:val="000C3B58"/>
    <w:rsid w:val="00123639"/>
    <w:rsid w:val="001253A3"/>
    <w:rsid w:val="00150618"/>
    <w:rsid w:val="0016090C"/>
    <w:rsid w:val="00164D9A"/>
    <w:rsid w:val="001B491D"/>
    <w:rsid w:val="001C3E22"/>
    <w:rsid w:val="001D153D"/>
    <w:rsid w:val="001D22C2"/>
    <w:rsid w:val="001E2A61"/>
    <w:rsid w:val="001E7075"/>
    <w:rsid w:val="00200534"/>
    <w:rsid w:val="00242D2A"/>
    <w:rsid w:val="00284F86"/>
    <w:rsid w:val="00290499"/>
    <w:rsid w:val="002A48ED"/>
    <w:rsid w:val="002C1E8C"/>
    <w:rsid w:val="002D2446"/>
    <w:rsid w:val="002E5B05"/>
    <w:rsid w:val="00304F25"/>
    <w:rsid w:val="00363D5D"/>
    <w:rsid w:val="00371A05"/>
    <w:rsid w:val="003A052B"/>
    <w:rsid w:val="003D495E"/>
    <w:rsid w:val="004025FF"/>
    <w:rsid w:val="004577BC"/>
    <w:rsid w:val="0046206C"/>
    <w:rsid w:val="00494964"/>
    <w:rsid w:val="004B1ED8"/>
    <w:rsid w:val="004B5DB6"/>
    <w:rsid w:val="004C41DD"/>
    <w:rsid w:val="004F2388"/>
    <w:rsid w:val="004F3FE1"/>
    <w:rsid w:val="0050755A"/>
    <w:rsid w:val="00542DF3"/>
    <w:rsid w:val="005563C8"/>
    <w:rsid w:val="00567AA0"/>
    <w:rsid w:val="00580AF3"/>
    <w:rsid w:val="0059294A"/>
    <w:rsid w:val="005B582F"/>
    <w:rsid w:val="005E4FCD"/>
    <w:rsid w:val="005E7C9B"/>
    <w:rsid w:val="006344CE"/>
    <w:rsid w:val="00634E9B"/>
    <w:rsid w:val="006410A9"/>
    <w:rsid w:val="00647E0A"/>
    <w:rsid w:val="00653863"/>
    <w:rsid w:val="006B1816"/>
    <w:rsid w:val="006B7E9A"/>
    <w:rsid w:val="006D4E2D"/>
    <w:rsid w:val="006E4257"/>
    <w:rsid w:val="007302B4"/>
    <w:rsid w:val="0074370C"/>
    <w:rsid w:val="00786B4C"/>
    <w:rsid w:val="00790CFA"/>
    <w:rsid w:val="00793B38"/>
    <w:rsid w:val="007A1070"/>
    <w:rsid w:val="007E0486"/>
    <w:rsid w:val="007F2F95"/>
    <w:rsid w:val="008137F8"/>
    <w:rsid w:val="00820ECB"/>
    <w:rsid w:val="008342F6"/>
    <w:rsid w:val="00851D42"/>
    <w:rsid w:val="00852CA7"/>
    <w:rsid w:val="008572A8"/>
    <w:rsid w:val="008728B2"/>
    <w:rsid w:val="00875D2D"/>
    <w:rsid w:val="008A5D99"/>
    <w:rsid w:val="008F544A"/>
    <w:rsid w:val="00920C16"/>
    <w:rsid w:val="00920F3E"/>
    <w:rsid w:val="0096538E"/>
    <w:rsid w:val="0097042A"/>
    <w:rsid w:val="00976115"/>
    <w:rsid w:val="009A63BA"/>
    <w:rsid w:val="009B4585"/>
    <w:rsid w:val="009C786F"/>
    <w:rsid w:val="009D4F88"/>
    <w:rsid w:val="009D5935"/>
    <w:rsid w:val="009F73AE"/>
    <w:rsid w:val="00A206C2"/>
    <w:rsid w:val="00A47E1B"/>
    <w:rsid w:val="00A856F9"/>
    <w:rsid w:val="00AA2CD2"/>
    <w:rsid w:val="00AB7B0C"/>
    <w:rsid w:val="00AD4B4B"/>
    <w:rsid w:val="00B0020C"/>
    <w:rsid w:val="00B37A0A"/>
    <w:rsid w:val="00B64A8A"/>
    <w:rsid w:val="00B76487"/>
    <w:rsid w:val="00BC1D41"/>
    <w:rsid w:val="00BC285F"/>
    <w:rsid w:val="00BC50DE"/>
    <w:rsid w:val="00BE1244"/>
    <w:rsid w:val="00C02F82"/>
    <w:rsid w:val="00C4769F"/>
    <w:rsid w:val="00C62571"/>
    <w:rsid w:val="00C65ABE"/>
    <w:rsid w:val="00C7518A"/>
    <w:rsid w:val="00CA2B9C"/>
    <w:rsid w:val="00D0261C"/>
    <w:rsid w:val="00D933E5"/>
    <w:rsid w:val="00DA2439"/>
    <w:rsid w:val="00DF5DC2"/>
    <w:rsid w:val="00E5235A"/>
    <w:rsid w:val="00E675C2"/>
    <w:rsid w:val="00E7191B"/>
    <w:rsid w:val="00E93A9B"/>
    <w:rsid w:val="00E95206"/>
    <w:rsid w:val="00EA682D"/>
    <w:rsid w:val="00ED5651"/>
    <w:rsid w:val="00ED62C0"/>
    <w:rsid w:val="00F06ABD"/>
    <w:rsid w:val="00F21DBA"/>
    <w:rsid w:val="00F5283B"/>
    <w:rsid w:val="00F60370"/>
    <w:rsid w:val="00F7558B"/>
    <w:rsid w:val="00F804F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47C97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1E8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C1E8C"/>
    <w:pPr>
      <w:ind w:left="720"/>
      <w:contextualSpacing/>
    </w:pPr>
  </w:style>
  <w:style w:type="paragraph" w:styleId="Bibliografa">
    <w:name w:val="Bibliography"/>
    <w:basedOn w:val="Normal"/>
    <w:next w:val="Normal"/>
    <w:uiPriority w:val="37"/>
    <w:unhideWhenUsed/>
    <w:rsid w:val="002C1E8C"/>
  </w:style>
  <w:style w:type="table" w:styleId="Tablaconcuadrcula">
    <w:name w:val="Table Grid"/>
    <w:basedOn w:val="Tablanormal"/>
    <w:uiPriority w:val="39"/>
    <w:rsid w:val="00567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42DF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42DF3"/>
    <w:rPr>
      <w:rFonts w:ascii="Segoe UI" w:hAnsi="Segoe UI" w:cs="Segoe UI"/>
      <w:sz w:val="18"/>
      <w:szCs w:val="18"/>
    </w:rPr>
  </w:style>
  <w:style w:type="paragraph" w:customStyle="1" w:styleId="AbstractStyle">
    <w:name w:val="* AbstractStyle"/>
    <w:link w:val="AbstractStyleChar"/>
    <w:qFormat/>
    <w:rsid w:val="006410A9"/>
    <w:pPr>
      <w:spacing w:after="0" w:line="240" w:lineRule="auto"/>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6410A9"/>
    <w:rPr>
      <w:rFonts w:ascii="Times New Roman" w:eastAsia="Times New Roman" w:hAnsi="Times New Roman" w:cs="Vrinda"/>
      <w:i/>
      <w:sz w:val="16"/>
      <w:szCs w:val="20"/>
      <w:lang w:val="en-US"/>
    </w:rPr>
  </w:style>
  <w:style w:type="paragraph" w:styleId="Textonotapie">
    <w:name w:val="footnote text"/>
    <w:basedOn w:val="Normal"/>
    <w:link w:val="TextonotapieCar"/>
    <w:uiPriority w:val="99"/>
    <w:unhideWhenUsed/>
    <w:rsid w:val="006410A9"/>
    <w:pPr>
      <w:spacing w:after="0" w:line="240" w:lineRule="auto"/>
    </w:pPr>
    <w:rPr>
      <w:sz w:val="20"/>
      <w:szCs w:val="20"/>
    </w:rPr>
  </w:style>
  <w:style w:type="character" w:customStyle="1" w:styleId="TextonotapieCar">
    <w:name w:val="Texto nota pie Car"/>
    <w:basedOn w:val="Fuentedeprrafopredeter"/>
    <w:link w:val="Textonotapie"/>
    <w:uiPriority w:val="99"/>
    <w:rsid w:val="006410A9"/>
    <w:rPr>
      <w:sz w:val="20"/>
      <w:szCs w:val="20"/>
    </w:rPr>
  </w:style>
  <w:style w:type="character" w:styleId="Refdenotaalpie">
    <w:name w:val="footnote reference"/>
    <w:basedOn w:val="Fuentedeprrafopredeter"/>
    <w:uiPriority w:val="99"/>
    <w:unhideWhenUsed/>
    <w:rsid w:val="006410A9"/>
    <w:rPr>
      <w:vertAlign w:val="superscript"/>
    </w:rPr>
  </w:style>
  <w:style w:type="character" w:styleId="Hipervnculo">
    <w:name w:val="Hyperlink"/>
    <w:basedOn w:val="Fuentedeprrafopredeter"/>
    <w:uiPriority w:val="99"/>
    <w:unhideWhenUsed/>
    <w:rsid w:val="00A206C2"/>
    <w:rPr>
      <w:color w:val="0563C1" w:themeColor="hyperlink"/>
      <w:u w:val="single"/>
    </w:rPr>
  </w:style>
  <w:style w:type="paragraph" w:styleId="Encabezado">
    <w:name w:val="header"/>
    <w:basedOn w:val="Normal"/>
    <w:link w:val="EncabezadoCar"/>
    <w:uiPriority w:val="99"/>
    <w:unhideWhenUsed/>
    <w:rsid w:val="00D933E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933E5"/>
  </w:style>
  <w:style w:type="paragraph" w:styleId="Piedepgina">
    <w:name w:val="footer"/>
    <w:basedOn w:val="Normal"/>
    <w:link w:val="PiedepginaCar"/>
    <w:uiPriority w:val="99"/>
    <w:unhideWhenUsed/>
    <w:rsid w:val="00D933E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33E5"/>
  </w:style>
  <w:style w:type="paragraph" w:customStyle="1" w:styleId="xmsonormal">
    <w:name w:val="x_msonormal"/>
    <w:basedOn w:val="Normal"/>
    <w:rsid w:val="00920F3E"/>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3D495E"/>
    <w:rPr>
      <w:sz w:val="16"/>
      <w:szCs w:val="16"/>
    </w:rPr>
  </w:style>
  <w:style w:type="paragraph" w:styleId="Textocomentario">
    <w:name w:val="annotation text"/>
    <w:basedOn w:val="Normal"/>
    <w:link w:val="TextocomentarioCar"/>
    <w:uiPriority w:val="99"/>
    <w:semiHidden/>
    <w:unhideWhenUsed/>
    <w:rsid w:val="003D495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D495E"/>
    <w:rPr>
      <w:sz w:val="20"/>
      <w:szCs w:val="20"/>
    </w:rPr>
  </w:style>
  <w:style w:type="paragraph" w:styleId="Asuntodelcomentario">
    <w:name w:val="annotation subject"/>
    <w:basedOn w:val="Textocomentario"/>
    <w:next w:val="Textocomentario"/>
    <w:link w:val="AsuntodelcomentarioCar"/>
    <w:uiPriority w:val="99"/>
    <w:semiHidden/>
    <w:unhideWhenUsed/>
    <w:rsid w:val="003D495E"/>
    <w:rPr>
      <w:b/>
      <w:bCs/>
    </w:rPr>
  </w:style>
  <w:style w:type="character" w:customStyle="1" w:styleId="AsuntodelcomentarioCar">
    <w:name w:val="Asunto del comentario Car"/>
    <w:basedOn w:val="TextocomentarioCar"/>
    <w:link w:val="Asuntodelcomentario"/>
    <w:uiPriority w:val="99"/>
    <w:semiHidden/>
    <w:rsid w:val="003D495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629340">
      <w:bodyDiv w:val="1"/>
      <w:marLeft w:val="0"/>
      <w:marRight w:val="0"/>
      <w:marTop w:val="0"/>
      <w:marBottom w:val="0"/>
      <w:divBdr>
        <w:top w:val="none" w:sz="0" w:space="0" w:color="auto"/>
        <w:left w:val="none" w:sz="0" w:space="0" w:color="auto"/>
        <w:bottom w:val="none" w:sz="0" w:space="0" w:color="auto"/>
        <w:right w:val="none" w:sz="0" w:space="0" w:color="auto"/>
      </w:divBdr>
    </w:div>
    <w:div w:id="100415634">
      <w:bodyDiv w:val="1"/>
      <w:marLeft w:val="0"/>
      <w:marRight w:val="0"/>
      <w:marTop w:val="0"/>
      <w:marBottom w:val="0"/>
      <w:divBdr>
        <w:top w:val="none" w:sz="0" w:space="0" w:color="auto"/>
        <w:left w:val="none" w:sz="0" w:space="0" w:color="auto"/>
        <w:bottom w:val="none" w:sz="0" w:space="0" w:color="auto"/>
        <w:right w:val="none" w:sz="0" w:space="0" w:color="auto"/>
      </w:divBdr>
    </w:div>
    <w:div w:id="114253157">
      <w:bodyDiv w:val="1"/>
      <w:marLeft w:val="0"/>
      <w:marRight w:val="0"/>
      <w:marTop w:val="0"/>
      <w:marBottom w:val="0"/>
      <w:divBdr>
        <w:top w:val="none" w:sz="0" w:space="0" w:color="auto"/>
        <w:left w:val="none" w:sz="0" w:space="0" w:color="auto"/>
        <w:bottom w:val="none" w:sz="0" w:space="0" w:color="auto"/>
        <w:right w:val="none" w:sz="0" w:space="0" w:color="auto"/>
      </w:divBdr>
    </w:div>
    <w:div w:id="130251455">
      <w:bodyDiv w:val="1"/>
      <w:marLeft w:val="0"/>
      <w:marRight w:val="0"/>
      <w:marTop w:val="0"/>
      <w:marBottom w:val="0"/>
      <w:divBdr>
        <w:top w:val="none" w:sz="0" w:space="0" w:color="auto"/>
        <w:left w:val="none" w:sz="0" w:space="0" w:color="auto"/>
        <w:bottom w:val="none" w:sz="0" w:space="0" w:color="auto"/>
        <w:right w:val="none" w:sz="0" w:space="0" w:color="auto"/>
      </w:divBdr>
    </w:div>
    <w:div w:id="148177523">
      <w:bodyDiv w:val="1"/>
      <w:marLeft w:val="0"/>
      <w:marRight w:val="0"/>
      <w:marTop w:val="0"/>
      <w:marBottom w:val="0"/>
      <w:divBdr>
        <w:top w:val="none" w:sz="0" w:space="0" w:color="auto"/>
        <w:left w:val="none" w:sz="0" w:space="0" w:color="auto"/>
        <w:bottom w:val="none" w:sz="0" w:space="0" w:color="auto"/>
        <w:right w:val="none" w:sz="0" w:space="0" w:color="auto"/>
      </w:divBdr>
    </w:div>
    <w:div w:id="342052041">
      <w:bodyDiv w:val="1"/>
      <w:marLeft w:val="0"/>
      <w:marRight w:val="0"/>
      <w:marTop w:val="0"/>
      <w:marBottom w:val="0"/>
      <w:divBdr>
        <w:top w:val="none" w:sz="0" w:space="0" w:color="auto"/>
        <w:left w:val="none" w:sz="0" w:space="0" w:color="auto"/>
        <w:bottom w:val="none" w:sz="0" w:space="0" w:color="auto"/>
        <w:right w:val="none" w:sz="0" w:space="0" w:color="auto"/>
      </w:divBdr>
    </w:div>
    <w:div w:id="345517434">
      <w:bodyDiv w:val="1"/>
      <w:marLeft w:val="0"/>
      <w:marRight w:val="0"/>
      <w:marTop w:val="0"/>
      <w:marBottom w:val="0"/>
      <w:divBdr>
        <w:top w:val="none" w:sz="0" w:space="0" w:color="auto"/>
        <w:left w:val="none" w:sz="0" w:space="0" w:color="auto"/>
        <w:bottom w:val="none" w:sz="0" w:space="0" w:color="auto"/>
        <w:right w:val="none" w:sz="0" w:space="0" w:color="auto"/>
      </w:divBdr>
    </w:div>
    <w:div w:id="420687560">
      <w:bodyDiv w:val="1"/>
      <w:marLeft w:val="0"/>
      <w:marRight w:val="0"/>
      <w:marTop w:val="0"/>
      <w:marBottom w:val="0"/>
      <w:divBdr>
        <w:top w:val="none" w:sz="0" w:space="0" w:color="auto"/>
        <w:left w:val="none" w:sz="0" w:space="0" w:color="auto"/>
        <w:bottom w:val="none" w:sz="0" w:space="0" w:color="auto"/>
        <w:right w:val="none" w:sz="0" w:space="0" w:color="auto"/>
      </w:divBdr>
    </w:div>
    <w:div w:id="432551103">
      <w:bodyDiv w:val="1"/>
      <w:marLeft w:val="0"/>
      <w:marRight w:val="0"/>
      <w:marTop w:val="0"/>
      <w:marBottom w:val="0"/>
      <w:divBdr>
        <w:top w:val="none" w:sz="0" w:space="0" w:color="auto"/>
        <w:left w:val="none" w:sz="0" w:space="0" w:color="auto"/>
        <w:bottom w:val="none" w:sz="0" w:space="0" w:color="auto"/>
        <w:right w:val="none" w:sz="0" w:space="0" w:color="auto"/>
      </w:divBdr>
    </w:div>
    <w:div w:id="471144616">
      <w:bodyDiv w:val="1"/>
      <w:marLeft w:val="0"/>
      <w:marRight w:val="0"/>
      <w:marTop w:val="0"/>
      <w:marBottom w:val="0"/>
      <w:divBdr>
        <w:top w:val="none" w:sz="0" w:space="0" w:color="auto"/>
        <w:left w:val="none" w:sz="0" w:space="0" w:color="auto"/>
        <w:bottom w:val="none" w:sz="0" w:space="0" w:color="auto"/>
        <w:right w:val="none" w:sz="0" w:space="0" w:color="auto"/>
      </w:divBdr>
    </w:div>
    <w:div w:id="490146833">
      <w:bodyDiv w:val="1"/>
      <w:marLeft w:val="0"/>
      <w:marRight w:val="0"/>
      <w:marTop w:val="0"/>
      <w:marBottom w:val="0"/>
      <w:divBdr>
        <w:top w:val="none" w:sz="0" w:space="0" w:color="auto"/>
        <w:left w:val="none" w:sz="0" w:space="0" w:color="auto"/>
        <w:bottom w:val="none" w:sz="0" w:space="0" w:color="auto"/>
        <w:right w:val="none" w:sz="0" w:space="0" w:color="auto"/>
      </w:divBdr>
    </w:div>
    <w:div w:id="552421855">
      <w:bodyDiv w:val="1"/>
      <w:marLeft w:val="0"/>
      <w:marRight w:val="0"/>
      <w:marTop w:val="0"/>
      <w:marBottom w:val="0"/>
      <w:divBdr>
        <w:top w:val="none" w:sz="0" w:space="0" w:color="auto"/>
        <w:left w:val="none" w:sz="0" w:space="0" w:color="auto"/>
        <w:bottom w:val="none" w:sz="0" w:space="0" w:color="auto"/>
        <w:right w:val="none" w:sz="0" w:space="0" w:color="auto"/>
      </w:divBdr>
    </w:div>
    <w:div w:id="644244461">
      <w:bodyDiv w:val="1"/>
      <w:marLeft w:val="0"/>
      <w:marRight w:val="0"/>
      <w:marTop w:val="0"/>
      <w:marBottom w:val="0"/>
      <w:divBdr>
        <w:top w:val="none" w:sz="0" w:space="0" w:color="auto"/>
        <w:left w:val="none" w:sz="0" w:space="0" w:color="auto"/>
        <w:bottom w:val="none" w:sz="0" w:space="0" w:color="auto"/>
        <w:right w:val="none" w:sz="0" w:space="0" w:color="auto"/>
      </w:divBdr>
    </w:div>
    <w:div w:id="704793568">
      <w:bodyDiv w:val="1"/>
      <w:marLeft w:val="0"/>
      <w:marRight w:val="0"/>
      <w:marTop w:val="0"/>
      <w:marBottom w:val="0"/>
      <w:divBdr>
        <w:top w:val="none" w:sz="0" w:space="0" w:color="auto"/>
        <w:left w:val="none" w:sz="0" w:space="0" w:color="auto"/>
        <w:bottom w:val="none" w:sz="0" w:space="0" w:color="auto"/>
        <w:right w:val="none" w:sz="0" w:space="0" w:color="auto"/>
      </w:divBdr>
    </w:div>
    <w:div w:id="801508761">
      <w:bodyDiv w:val="1"/>
      <w:marLeft w:val="0"/>
      <w:marRight w:val="0"/>
      <w:marTop w:val="0"/>
      <w:marBottom w:val="0"/>
      <w:divBdr>
        <w:top w:val="none" w:sz="0" w:space="0" w:color="auto"/>
        <w:left w:val="none" w:sz="0" w:space="0" w:color="auto"/>
        <w:bottom w:val="none" w:sz="0" w:space="0" w:color="auto"/>
        <w:right w:val="none" w:sz="0" w:space="0" w:color="auto"/>
      </w:divBdr>
    </w:div>
    <w:div w:id="810974511">
      <w:bodyDiv w:val="1"/>
      <w:marLeft w:val="0"/>
      <w:marRight w:val="0"/>
      <w:marTop w:val="0"/>
      <w:marBottom w:val="0"/>
      <w:divBdr>
        <w:top w:val="none" w:sz="0" w:space="0" w:color="auto"/>
        <w:left w:val="none" w:sz="0" w:space="0" w:color="auto"/>
        <w:bottom w:val="none" w:sz="0" w:space="0" w:color="auto"/>
        <w:right w:val="none" w:sz="0" w:space="0" w:color="auto"/>
      </w:divBdr>
    </w:div>
    <w:div w:id="865292991">
      <w:bodyDiv w:val="1"/>
      <w:marLeft w:val="0"/>
      <w:marRight w:val="0"/>
      <w:marTop w:val="0"/>
      <w:marBottom w:val="0"/>
      <w:divBdr>
        <w:top w:val="none" w:sz="0" w:space="0" w:color="auto"/>
        <w:left w:val="none" w:sz="0" w:space="0" w:color="auto"/>
        <w:bottom w:val="none" w:sz="0" w:space="0" w:color="auto"/>
        <w:right w:val="none" w:sz="0" w:space="0" w:color="auto"/>
      </w:divBdr>
    </w:div>
    <w:div w:id="936714632">
      <w:bodyDiv w:val="1"/>
      <w:marLeft w:val="0"/>
      <w:marRight w:val="0"/>
      <w:marTop w:val="0"/>
      <w:marBottom w:val="0"/>
      <w:divBdr>
        <w:top w:val="none" w:sz="0" w:space="0" w:color="auto"/>
        <w:left w:val="none" w:sz="0" w:space="0" w:color="auto"/>
        <w:bottom w:val="none" w:sz="0" w:space="0" w:color="auto"/>
        <w:right w:val="none" w:sz="0" w:space="0" w:color="auto"/>
      </w:divBdr>
    </w:div>
    <w:div w:id="959145963">
      <w:bodyDiv w:val="1"/>
      <w:marLeft w:val="0"/>
      <w:marRight w:val="0"/>
      <w:marTop w:val="0"/>
      <w:marBottom w:val="0"/>
      <w:divBdr>
        <w:top w:val="none" w:sz="0" w:space="0" w:color="auto"/>
        <w:left w:val="none" w:sz="0" w:space="0" w:color="auto"/>
        <w:bottom w:val="none" w:sz="0" w:space="0" w:color="auto"/>
        <w:right w:val="none" w:sz="0" w:space="0" w:color="auto"/>
      </w:divBdr>
    </w:div>
    <w:div w:id="971062978">
      <w:bodyDiv w:val="1"/>
      <w:marLeft w:val="0"/>
      <w:marRight w:val="0"/>
      <w:marTop w:val="0"/>
      <w:marBottom w:val="0"/>
      <w:divBdr>
        <w:top w:val="none" w:sz="0" w:space="0" w:color="auto"/>
        <w:left w:val="none" w:sz="0" w:space="0" w:color="auto"/>
        <w:bottom w:val="none" w:sz="0" w:space="0" w:color="auto"/>
        <w:right w:val="none" w:sz="0" w:space="0" w:color="auto"/>
      </w:divBdr>
    </w:div>
    <w:div w:id="1025329043">
      <w:bodyDiv w:val="1"/>
      <w:marLeft w:val="0"/>
      <w:marRight w:val="0"/>
      <w:marTop w:val="0"/>
      <w:marBottom w:val="0"/>
      <w:divBdr>
        <w:top w:val="none" w:sz="0" w:space="0" w:color="auto"/>
        <w:left w:val="none" w:sz="0" w:space="0" w:color="auto"/>
        <w:bottom w:val="none" w:sz="0" w:space="0" w:color="auto"/>
        <w:right w:val="none" w:sz="0" w:space="0" w:color="auto"/>
      </w:divBdr>
    </w:div>
    <w:div w:id="1118059776">
      <w:bodyDiv w:val="1"/>
      <w:marLeft w:val="0"/>
      <w:marRight w:val="0"/>
      <w:marTop w:val="0"/>
      <w:marBottom w:val="0"/>
      <w:divBdr>
        <w:top w:val="none" w:sz="0" w:space="0" w:color="auto"/>
        <w:left w:val="none" w:sz="0" w:space="0" w:color="auto"/>
        <w:bottom w:val="none" w:sz="0" w:space="0" w:color="auto"/>
        <w:right w:val="none" w:sz="0" w:space="0" w:color="auto"/>
      </w:divBdr>
    </w:div>
    <w:div w:id="1126698504">
      <w:bodyDiv w:val="1"/>
      <w:marLeft w:val="0"/>
      <w:marRight w:val="0"/>
      <w:marTop w:val="0"/>
      <w:marBottom w:val="0"/>
      <w:divBdr>
        <w:top w:val="none" w:sz="0" w:space="0" w:color="auto"/>
        <w:left w:val="none" w:sz="0" w:space="0" w:color="auto"/>
        <w:bottom w:val="none" w:sz="0" w:space="0" w:color="auto"/>
        <w:right w:val="none" w:sz="0" w:space="0" w:color="auto"/>
      </w:divBdr>
    </w:div>
    <w:div w:id="1183471551">
      <w:bodyDiv w:val="1"/>
      <w:marLeft w:val="0"/>
      <w:marRight w:val="0"/>
      <w:marTop w:val="0"/>
      <w:marBottom w:val="0"/>
      <w:divBdr>
        <w:top w:val="none" w:sz="0" w:space="0" w:color="auto"/>
        <w:left w:val="none" w:sz="0" w:space="0" w:color="auto"/>
        <w:bottom w:val="none" w:sz="0" w:space="0" w:color="auto"/>
        <w:right w:val="none" w:sz="0" w:space="0" w:color="auto"/>
      </w:divBdr>
    </w:div>
    <w:div w:id="1232932286">
      <w:bodyDiv w:val="1"/>
      <w:marLeft w:val="0"/>
      <w:marRight w:val="0"/>
      <w:marTop w:val="0"/>
      <w:marBottom w:val="0"/>
      <w:divBdr>
        <w:top w:val="none" w:sz="0" w:space="0" w:color="auto"/>
        <w:left w:val="none" w:sz="0" w:space="0" w:color="auto"/>
        <w:bottom w:val="none" w:sz="0" w:space="0" w:color="auto"/>
        <w:right w:val="none" w:sz="0" w:space="0" w:color="auto"/>
      </w:divBdr>
    </w:div>
    <w:div w:id="1238175453">
      <w:bodyDiv w:val="1"/>
      <w:marLeft w:val="0"/>
      <w:marRight w:val="0"/>
      <w:marTop w:val="0"/>
      <w:marBottom w:val="0"/>
      <w:divBdr>
        <w:top w:val="none" w:sz="0" w:space="0" w:color="auto"/>
        <w:left w:val="none" w:sz="0" w:space="0" w:color="auto"/>
        <w:bottom w:val="none" w:sz="0" w:space="0" w:color="auto"/>
        <w:right w:val="none" w:sz="0" w:space="0" w:color="auto"/>
      </w:divBdr>
    </w:div>
    <w:div w:id="1268539500">
      <w:bodyDiv w:val="1"/>
      <w:marLeft w:val="0"/>
      <w:marRight w:val="0"/>
      <w:marTop w:val="0"/>
      <w:marBottom w:val="0"/>
      <w:divBdr>
        <w:top w:val="none" w:sz="0" w:space="0" w:color="auto"/>
        <w:left w:val="none" w:sz="0" w:space="0" w:color="auto"/>
        <w:bottom w:val="none" w:sz="0" w:space="0" w:color="auto"/>
        <w:right w:val="none" w:sz="0" w:space="0" w:color="auto"/>
      </w:divBdr>
    </w:div>
    <w:div w:id="1292244664">
      <w:bodyDiv w:val="1"/>
      <w:marLeft w:val="0"/>
      <w:marRight w:val="0"/>
      <w:marTop w:val="0"/>
      <w:marBottom w:val="0"/>
      <w:divBdr>
        <w:top w:val="none" w:sz="0" w:space="0" w:color="auto"/>
        <w:left w:val="none" w:sz="0" w:space="0" w:color="auto"/>
        <w:bottom w:val="none" w:sz="0" w:space="0" w:color="auto"/>
        <w:right w:val="none" w:sz="0" w:space="0" w:color="auto"/>
      </w:divBdr>
    </w:div>
    <w:div w:id="1304887402">
      <w:bodyDiv w:val="1"/>
      <w:marLeft w:val="0"/>
      <w:marRight w:val="0"/>
      <w:marTop w:val="0"/>
      <w:marBottom w:val="0"/>
      <w:divBdr>
        <w:top w:val="none" w:sz="0" w:space="0" w:color="auto"/>
        <w:left w:val="none" w:sz="0" w:space="0" w:color="auto"/>
        <w:bottom w:val="none" w:sz="0" w:space="0" w:color="auto"/>
        <w:right w:val="none" w:sz="0" w:space="0" w:color="auto"/>
      </w:divBdr>
    </w:div>
    <w:div w:id="1322462952">
      <w:bodyDiv w:val="1"/>
      <w:marLeft w:val="0"/>
      <w:marRight w:val="0"/>
      <w:marTop w:val="0"/>
      <w:marBottom w:val="0"/>
      <w:divBdr>
        <w:top w:val="none" w:sz="0" w:space="0" w:color="auto"/>
        <w:left w:val="none" w:sz="0" w:space="0" w:color="auto"/>
        <w:bottom w:val="none" w:sz="0" w:space="0" w:color="auto"/>
        <w:right w:val="none" w:sz="0" w:space="0" w:color="auto"/>
      </w:divBdr>
    </w:div>
    <w:div w:id="1334453172">
      <w:bodyDiv w:val="1"/>
      <w:marLeft w:val="0"/>
      <w:marRight w:val="0"/>
      <w:marTop w:val="0"/>
      <w:marBottom w:val="0"/>
      <w:divBdr>
        <w:top w:val="none" w:sz="0" w:space="0" w:color="auto"/>
        <w:left w:val="none" w:sz="0" w:space="0" w:color="auto"/>
        <w:bottom w:val="none" w:sz="0" w:space="0" w:color="auto"/>
        <w:right w:val="none" w:sz="0" w:space="0" w:color="auto"/>
      </w:divBdr>
    </w:div>
    <w:div w:id="1355233003">
      <w:bodyDiv w:val="1"/>
      <w:marLeft w:val="0"/>
      <w:marRight w:val="0"/>
      <w:marTop w:val="0"/>
      <w:marBottom w:val="0"/>
      <w:divBdr>
        <w:top w:val="none" w:sz="0" w:space="0" w:color="auto"/>
        <w:left w:val="none" w:sz="0" w:space="0" w:color="auto"/>
        <w:bottom w:val="none" w:sz="0" w:space="0" w:color="auto"/>
        <w:right w:val="none" w:sz="0" w:space="0" w:color="auto"/>
      </w:divBdr>
    </w:div>
    <w:div w:id="1388916507">
      <w:bodyDiv w:val="1"/>
      <w:marLeft w:val="0"/>
      <w:marRight w:val="0"/>
      <w:marTop w:val="0"/>
      <w:marBottom w:val="0"/>
      <w:divBdr>
        <w:top w:val="none" w:sz="0" w:space="0" w:color="auto"/>
        <w:left w:val="none" w:sz="0" w:space="0" w:color="auto"/>
        <w:bottom w:val="none" w:sz="0" w:space="0" w:color="auto"/>
        <w:right w:val="none" w:sz="0" w:space="0" w:color="auto"/>
      </w:divBdr>
    </w:div>
    <w:div w:id="1411662249">
      <w:bodyDiv w:val="1"/>
      <w:marLeft w:val="0"/>
      <w:marRight w:val="0"/>
      <w:marTop w:val="0"/>
      <w:marBottom w:val="0"/>
      <w:divBdr>
        <w:top w:val="none" w:sz="0" w:space="0" w:color="auto"/>
        <w:left w:val="none" w:sz="0" w:space="0" w:color="auto"/>
        <w:bottom w:val="none" w:sz="0" w:space="0" w:color="auto"/>
        <w:right w:val="none" w:sz="0" w:space="0" w:color="auto"/>
      </w:divBdr>
    </w:div>
    <w:div w:id="1422488526">
      <w:bodyDiv w:val="1"/>
      <w:marLeft w:val="0"/>
      <w:marRight w:val="0"/>
      <w:marTop w:val="0"/>
      <w:marBottom w:val="0"/>
      <w:divBdr>
        <w:top w:val="none" w:sz="0" w:space="0" w:color="auto"/>
        <w:left w:val="none" w:sz="0" w:space="0" w:color="auto"/>
        <w:bottom w:val="none" w:sz="0" w:space="0" w:color="auto"/>
        <w:right w:val="none" w:sz="0" w:space="0" w:color="auto"/>
      </w:divBdr>
    </w:div>
    <w:div w:id="1427918070">
      <w:bodyDiv w:val="1"/>
      <w:marLeft w:val="0"/>
      <w:marRight w:val="0"/>
      <w:marTop w:val="0"/>
      <w:marBottom w:val="0"/>
      <w:divBdr>
        <w:top w:val="none" w:sz="0" w:space="0" w:color="auto"/>
        <w:left w:val="none" w:sz="0" w:space="0" w:color="auto"/>
        <w:bottom w:val="none" w:sz="0" w:space="0" w:color="auto"/>
        <w:right w:val="none" w:sz="0" w:space="0" w:color="auto"/>
      </w:divBdr>
    </w:div>
    <w:div w:id="1517889086">
      <w:bodyDiv w:val="1"/>
      <w:marLeft w:val="0"/>
      <w:marRight w:val="0"/>
      <w:marTop w:val="0"/>
      <w:marBottom w:val="0"/>
      <w:divBdr>
        <w:top w:val="none" w:sz="0" w:space="0" w:color="auto"/>
        <w:left w:val="none" w:sz="0" w:space="0" w:color="auto"/>
        <w:bottom w:val="none" w:sz="0" w:space="0" w:color="auto"/>
        <w:right w:val="none" w:sz="0" w:space="0" w:color="auto"/>
      </w:divBdr>
    </w:div>
    <w:div w:id="1537111923">
      <w:bodyDiv w:val="1"/>
      <w:marLeft w:val="0"/>
      <w:marRight w:val="0"/>
      <w:marTop w:val="0"/>
      <w:marBottom w:val="0"/>
      <w:divBdr>
        <w:top w:val="none" w:sz="0" w:space="0" w:color="auto"/>
        <w:left w:val="none" w:sz="0" w:space="0" w:color="auto"/>
        <w:bottom w:val="none" w:sz="0" w:space="0" w:color="auto"/>
        <w:right w:val="none" w:sz="0" w:space="0" w:color="auto"/>
      </w:divBdr>
    </w:div>
    <w:div w:id="1609123857">
      <w:bodyDiv w:val="1"/>
      <w:marLeft w:val="0"/>
      <w:marRight w:val="0"/>
      <w:marTop w:val="0"/>
      <w:marBottom w:val="0"/>
      <w:divBdr>
        <w:top w:val="none" w:sz="0" w:space="0" w:color="auto"/>
        <w:left w:val="none" w:sz="0" w:space="0" w:color="auto"/>
        <w:bottom w:val="none" w:sz="0" w:space="0" w:color="auto"/>
        <w:right w:val="none" w:sz="0" w:space="0" w:color="auto"/>
      </w:divBdr>
    </w:div>
    <w:div w:id="1626542266">
      <w:bodyDiv w:val="1"/>
      <w:marLeft w:val="0"/>
      <w:marRight w:val="0"/>
      <w:marTop w:val="0"/>
      <w:marBottom w:val="0"/>
      <w:divBdr>
        <w:top w:val="none" w:sz="0" w:space="0" w:color="auto"/>
        <w:left w:val="none" w:sz="0" w:space="0" w:color="auto"/>
        <w:bottom w:val="none" w:sz="0" w:space="0" w:color="auto"/>
        <w:right w:val="none" w:sz="0" w:space="0" w:color="auto"/>
      </w:divBdr>
    </w:div>
    <w:div w:id="1683580119">
      <w:bodyDiv w:val="1"/>
      <w:marLeft w:val="0"/>
      <w:marRight w:val="0"/>
      <w:marTop w:val="0"/>
      <w:marBottom w:val="0"/>
      <w:divBdr>
        <w:top w:val="none" w:sz="0" w:space="0" w:color="auto"/>
        <w:left w:val="none" w:sz="0" w:space="0" w:color="auto"/>
        <w:bottom w:val="none" w:sz="0" w:space="0" w:color="auto"/>
        <w:right w:val="none" w:sz="0" w:space="0" w:color="auto"/>
      </w:divBdr>
    </w:div>
    <w:div w:id="1711226974">
      <w:bodyDiv w:val="1"/>
      <w:marLeft w:val="0"/>
      <w:marRight w:val="0"/>
      <w:marTop w:val="0"/>
      <w:marBottom w:val="0"/>
      <w:divBdr>
        <w:top w:val="none" w:sz="0" w:space="0" w:color="auto"/>
        <w:left w:val="none" w:sz="0" w:space="0" w:color="auto"/>
        <w:bottom w:val="none" w:sz="0" w:space="0" w:color="auto"/>
        <w:right w:val="none" w:sz="0" w:space="0" w:color="auto"/>
      </w:divBdr>
    </w:div>
    <w:div w:id="1752505802">
      <w:bodyDiv w:val="1"/>
      <w:marLeft w:val="0"/>
      <w:marRight w:val="0"/>
      <w:marTop w:val="0"/>
      <w:marBottom w:val="0"/>
      <w:divBdr>
        <w:top w:val="none" w:sz="0" w:space="0" w:color="auto"/>
        <w:left w:val="none" w:sz="0" w:space="0" w:color="auto"/>
        <w:bottom w:val="none" w:sz="0" w:space="0" w:color="auto"/>
        <w:right w:val="none" w:sz="0" w:space="0" w:color="auto"/>
      </w:divBdr>
    </w:div>
    <w:div w:id="1768161782">
      <w:bodyDiv w:val="1"/>
      <w:marLeft w:val="0"/>
      <w:marRight w:val="0"/>
      <w:marTop w:val="0"/>
      <w:marBottom w:val="0"/>
      <w:divBdr>
        <w:top w:val="none" w:sz="0" w:space="0" w:color="auto"/>
        <w:left w:val="none" w:sz="0" w:space="0" w:color="auto"/>
        <w:bottom w:val="none" w:sz="0" w:space="0" w:color="auto"/>
        <w:right w:val="none" w:sz="0" w:space="0" w:color="auto"/>
      </w:divBdr>
    </w:div>
    <w:div w:id="1772047278">
      <w:bodyDiv w:val="1"/>
      <w:marLeft w:val="0"/>
      <w:marRight w:val="0"/>
      <w:marTop w:val="0"/>
      <w:marBottom w:val="0"/>
      <w:divBdr>
        <w:top w:val="none" w:sz="0" w:space="0" w:color="auto"/>
        <w:left w:val="none" w:sz="0" w:space="0" w:color="auto"/>
        <w:bottom w:val="none" w:sz="0" w:space="0" w:color="auto"/>
        <w:right w:val="none" w:sz="0" w:space="0" w:color="auto"/>
      </w:divBdr>
    </w:div>
    <w:div w:id="1788041329">
      <w:bodyDiv w:val="1"/>
      <w:marLeft w:val="0"/>
      <w:marRight w:val="0"/>
      <w:marTop w:val="0"/>
      <w:marBottom w:val="0"/>
      <w:divBdr>
        <w:top w:val="none" w:sz="0" w:space="0" w:color="auto"/>
        <w:left w:val="none" w:sz="0" w:space="0" w:color="auto"/>
        <w:bottom w:val="none" w:sz="0" w:space="0" w:color="auto"/>
        <w:right w:val="none" w:sz="0" w:space="0" w:color="auto"/>
      </w:divBdr>
    </w:div>
    <w:div w:id="1797797953">
      <w:bodyDiv w:val="1"/>
      <w:marLeft w:val="0"/>
      <w:marRight w:val="0"/>
      <w:marTop w:val="0"/>
      <w:marBottom w:val="0"/>
      <w:divBdr>
        <w:top w:val="none" w:sz="0" w:space="0" w:color="auto"/>
        <w:left w:val="none" w:sz="0" w:space="0" w:color="auto"/>
        <w:bottom w:val="none" w:sz="0" w:space="0" w:color="auto"/>
        <w:right w:val="none" w:sz="0" w:space="0" w:color="auto"/>
      </w:divBdr>
    </w:div>
    <w:div w:id="1827823505">
      <w:bodyDiv w:val="1"/>
      <w:marLeft w:val="0"/>
      <w:marRight w:val="0"/>
      <w:marTop w:val="0"/>
      <w:marBottom w:val="0"/>
      <w:divBdr>
        <w:top w:val="none" w:sz="0" w:space="0" w:color="auto"/>
        <w:left w:val="none" w:sz="0" w:space="0" w:color="auto"/>
        <w:bottom w:val="none" w:sz="0" w:space="0" w:color="auto"/>
        <w:right w:val="none" w:sz="0" w:space="0" w:color="auto"/>
      </w:divBdr>
    </w:div>
    <w:div w:id="1940749419">
      <w:bodyDiv w:val="1"/>
      <w:marLeft w:val="0"/>
      <w:marRight w:val="0"/>
      <w:marTop w:val="0"/>
      <w:marBottom w:val="0"/>
      <w:divBdr>
        <w:top w:val="none" w:sz="0" w:space="0" w:color="auto"/>
        <w:left w:val="none" w:sz="0" w:space="0" w:color="auto"/>
        <w:bottom w:val="none" w:sz="0" w:space="0" w:color="auto"/>
        <w:right w:val="none" w:sz="0" w:space="0" w:color="auto"/>
      </w:divBdr>
    </w:div>
    <w:div w:id="1978953078">
      <w:bodyDiv w:val="1"/>
      <w:marLeft w:val="0"/>
      <w:marRight w:val="0"/>
      <w:marTop w:val="0"/>
      <w:marBottom w:val="0"/>
      <w:divBdr>
        <w:top w:val="none" w:sz="0" w:space="0" w:color="auto"/>
        <w:left w:val="none" w:sz="0" w:space="0" w:color="auto"/>
        <w:bottom w:val="none" w:sz="0" w:space="0" w:color="auto"/>
        <w:right w:val="none" w:sz="0" w:space="0" w:color="auto"/>
      </w:divBdr>
    </w:div>
    <w:div w:id="1982535076">
      <w:bodyDiv w:val="1"/>
      <w:marLeft w:val="0"/>
      <w:marRight w:val="0"/>
      <w:marTop w:val="0"/>
      <w:marBottom w:val="0"/>
      <w:divBdr>
        <w:top w:val="none" w:sz="0" w:space="0" w:color="auto"/>
        <w:left w:val="none" w:sz="0" w:space="0" w:color="auto"/>
        <w:bottom w:val="none" w:sz="0" w:space="0" w:color="auto"/>
        <w:right w:val="none" w:sz="0" w:space="0" w:color="auto"/>
      </w:divBdr>
    </w:div>
    <w:div w:id="2015111590">
      <w:bodyDiv w:val="1"/>
      <w:marLeft w:val="0"/>
      <w:marRight w:val="0"/>
      <w:marTop w:val="0"/>
      <w:marBottom w:val="0"/>
      <w:divBdr>
        <w:top w:val="none" w:sz="0" w:space="0" w:color="auto"/>
        <w:left w:val="none" w:sz="0" w:space="0" w:color="auto"/>
        <w:bottom w:val="none" w:sz="0" w:space="0" w:color="auto"/>
        <w:right w:val="none" w:sz="0" w:space="0" w:color="auto"/>
      </w:divBdr>
    </w:div>
    <w:div w:id="2023047930">
      <w:bodyDiv w:val="1"/>
      <w:marLeft w:val="0"/>
      <w:marRight w:val="0"/>
      <w:marTop w:val="0"/>
      <w:marBottom w:val="0"/>
      <w:divBdr>
        <w:top w:val="none" w:sz="0" w:space="0" w:color="auto"/>
        <w:left w:val="none" w:sz="0" w:space="0" w:color="auto"/>
        <w:bottom w:val="none" w:sz="0" w:space="0" w:color="auto"/>
        <w:right w:val="none" w:sz="0" w:space="0" w:color="auto"/>
      </w:divBdr>
    </w:div>
    <w:div w:id="2033069611">
      <w:bodyDiv w:val="1"/>
      <w:marLeft w:val="0"/>
      <w:marRight w:val="0"/>
      <w:marTop w:val="0"/>
      <w:marBottom w:val="0"/>
      <w:divBdr>
        <w:top w:val="none" w:sz="0" w:space="0" w:color="auto"/>
        <w:left w:val="none" w:sz="0" w:space="0" w:color="auto"/>
        <w:bottom w:val="none" w:sz="0" w:space="0" w:color="auto"/>
        <w:right w:val="none" w:sz="0" w:space="0" w:color="auto"/>
      </w:divBdr>
    </w:div>
    <w:div w:id="2037265185">
      <w:bodyDiv w:val="1"/>
      <w:marLeft w:val="0"/>
      <w:marRight w:val="0"/>
      <w:marTop w:val="0"/>
      <w:marBottom w:val="0"/>
      <w:divBdr>
        <w:top w:val="none" w:sz="0" w:space="0" w:color="auto"/>
        <w:left w:val="none" w:sz="0" w:space="0" w:color="auto"/>
        <w:bottom w:val="none" w:sz="0" w:space="0" w:color="auto"/>
        <w:right w:val="none" w:sz="0" w:space="0" w:color="auto"/>
      </w:divBdr>
    </w:div>
    <w:div w:id="2069693615">
      <w:bodyDiv w:val="1"/>
      <w:marLeft w:val="0"/>
      <w:marRight w:val="0"/>
      <w:marTop w:val="0"/>
      <w:marBottom w:val="0"/>
      <w:divBdr>
        <w:top w:val="none" w:sz="0" w:space="0" w:color="auto"/>
        <w:left w:val="none" w:sz="0" w:space="0" w:color="auto"/>
        <w:bottom w:val="none" w:sz="0" w:space="0" w:color="auto"/>
        <w:right w:val="none" w:sz="0" w:space="0" w:color="auto"/>
      </w:divBdr>
    </w:div>
    <w:div w:id="2079278270">
      <w:bodyDiv w:val="1"/>
      <w:marLeft w:val="0"/>
      <w:marRight w:val="0"/>
      <w:marTop w:val="0"/>
      <w:marBottom w:val="0"/>
      <w:divBdr>
        <w:top w:val="none" w:sz="0" w:space="0" w:color="auto"/>
        <w:left w:val="none" w:sz="0" w:space="0" w:color="auto"/>
        <w:bottom w:val="none" w:sz="0" w:space="0" w:color="auto"/>
        <w:right w:val="none" w:sz="0" w:space="0" w:color="auto"/>
      </w:divBdr>
    </w:div>
    <w:div w:id="2123574741">
      <w:bodyDiv w:val="1"/>
      <w:marLeft w:val="0"/>
      <w:marRight w:val="0"/>
      <w:marTop w:val="0"/>
      <w:marBottom w:val="0"/>
      <w:divBdr>
        <w:top w:val="none" w:sz="0" w:space="0" w:color="auto"/>
        <w:left w:val="none" w:sz="0" w:space="0" w:color="auto"/>
        <w:bottom w:val="none" w:sz="0" w:space="0" w:color="auto"/>
        <w:right w:val="none" w:sz="0" w:space="0" w:color="auto"/>
      </w:divBdr>
    </w:div>
    <w:div w:id="213466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Gal10</b:Tag>
    <b:SourceType>DocumentFromInternetSite</b:SourceType>
    <b:Guid>{31BF5CD6-0F40-4F11-84FC-A6E290583339}</b:Guid>
    <b:Title>Competencias profesionales</b:Title>
    <b:Year>2010</b:Year>
    <b:Pages>28-32</b:Pages>
    <b:Author>
      <b:Author>
        <b:NameList>
          <b:Person>
            <b:Last>Galdeano</b:Last>
            <b:First>Carlos</b:First>
          </b:Person>
          <b:Person>
            <b:Last>Valiente</b:Last>
            <b:First>Antonio</b:First>
          </b:Person>
        </b:NameList>
      </b:Author>
    </b:Author>
    <b:YearAccessed>2019</b:YearAccessed>
    <b:MonthAccessed>Abril</b:MonthAccessed>
    <b:DayAccessed>30</b:DayAccessed>
    <b:URL>&lt;http://www.scielo.org.mx/scielo.php?script=sci_arttext&amp;pid=S0187-893X2010000100004&amp;lng=es&amp;nrm=iso&gt;. ISSN 0187-893X.</b:URL>
    <b:JournalName>Scielo Analytics</b:JournalName>
    <b:Volume>21</b:Volume>
    <b:Issue>1</b:Issue>
    <b:RefOrder>9</b:RefOrder>
  </b:Source>
  <b:Source>
    <b:Tag>Jim18</b:Tag>
    <b:SourceType>JournalArticle</b:SourceType>
    <b:Guid>{A6EF981B-3132-44BC-91A0-3C69CE1ADF03}</b:Guid>
    <b:Title>¿Como desarrollar competenciasde creatividad e innovación en la educación superior? Caso: carreras de ingenieria del Instituto Poltécnico Nacional</b:Title>
    <b:Year>2018</b:Year>
    <b:Author>
      <b:Author>
        <b:NameList>
          <b:Person>
            <b:Last>Jiménez</b:Last>
            <b:First>Yasmín</b:First>
          </b:Person>
        </b:NameList>
      </b:Author>
    </b:Author>
    <b:JournalName>Revista Iberoamericana para la Investigación y el Desarrollo Educativo</b:JournalName>
    <b:Pages>1-21</b:Pages>
    <b:RefOrder>4</b:RefOrder>
  </b:Source>
  <b:Source>
    <b:Tag>Tun19</b:Tag>
    <b:SourceType>DocumentFromInternetSite</b:SourceType>
    <b:Guid>{4C91B3DF-C77A-4EC8-9E55-F0F7AE2D2E57}</b:Guid>
    <b:Title>Tuning América Latina 20111-2013 Innovación Educativa y Social</b:Title>
    <b:Year>2019</b:Year>
    <b:Author>
      <b:Author>
        <b:Corporate>Tuning América Latina</b:Corporate>
      </b:Author>
    </b:Author>
    <b:URL>www.tuningal.org/es/competencias</b:URL>
    <b:RefOrder>2</b:RefOrder>
  </b:Source>
  <b:Source>
    <b:Tag>Ort16</b:Tag>
    <b:SourceType>BookSection</b:SourceType>
    <b:Guid>{C7E5FC0F-10D3-48A5-9400-03EF2E5F75D5}</b:Guid>
    <b:Title>Innovación social y diseño,una propuesta metodológica</b:Title>
    <b:Year>2016</b:Year>
    <b:Author>
      <b:Author>
        <b:NameList>
          <b:Person>
            <b:Last>Ortiz</b:Last>
            <b:First>Juan</b:First>
            <b:Middle>Carlos</b:Middle>
          </b:Person>
        </b:NameList>
      </b:Author>
      <b:BookAuthor>
        <b:NameList>
          <b:Person>
            <b:Last>Bedolla</b:Last>
            <b:First>D</b:First>
          </b:Person>
          <b:Person>
            <b:Last>Caballero</b:Last>
            <b:First>A</b:First>
          </b:Person>
          <b:Person>
            <b:Last>Rodriguez</b:Last>
            <b:First>L</b:First>
          </b:Person>
          <b:Person>
            <b:Last>Morales</b:Last>
            <b:First>N.</b:First>
          </b:Person>
        </b:NameList>
      </b:BookAuthor>
    </b:Author>
    <b:BookTitle>Las facetas de la Evaluación del diseño</b:BookTitle>
    <b:Pages>38-49</b:Pages>
    <b:City>México</b:City>
    <b:Publisher>Universidad Autónoma Metropolitana.Cuajimalpa</b:Publisher>
    <b:RefOrder>10</b:RefOrder>
  </b:Source>
  <b:Source>
    <b:Tag>Mac12</b:Tag>
    <b:SourceType>JournalArticle</b:SourceType>
    <b:Guid>{632A3A44-DD27-4CA8-8A38-6585A232270A}</b:Guid>
    <b:Title>Las competencias del diseñador industrial en el ámbito manufacturero en Ciudad Juárez</b:Title>
    <b:Year>2012</b:Year>
    <b:Pages>28-41</b:Pages>
    <b:Author>
      <b:Author>
        <b:NameList>
          <b:Person>
            <b:Last>Macias</b:Last>
            <b:First>Luis</b:First>
          </b:Person>
          <b:Person>
            <b:Last>Bribiescas</b:Last>
            <b:First>Francisco</b:First>
          </b:Person>
        </b:NameList>
      </b:Author>
    </b:Author>
    <b:JournalName>Noésis,Revista de Ciencias Sociales y HUmanidades</b:JournalName>
    <b:RefOrder>11</b:RefOrder>
  </b:Source>
  <b:Source>
    <b:Tag>Zár14</b:Tag>
    <b:SourceType>JournalArticle</b:SourceType>
    <b:Guid>{22DCB9E0-576E-43B9-8881-523FF3933796}</b:Guid>
    <b:Author>
      <b:Author>
        <b:NameList>
          <b:Person>
            <b:Last>Zárate</b:Last>
            <b:First>Johanna</b:First>
          </b:Person>
          <b:Person>
            <b:Last>España</b:Last>
            <b:First>Juan</b:First>
            <b:Middle>Manuel</b:Middle>
          </b:Person>
          <b:Person>
            <b:Last>Ballesteros</b:Last>
            <b:First>Susana</b:First>
          </b:Person>
        </b:NameList>
      </b:Author>
    </b:Author>
    <b:Title>Políticas de innovación social y diseño. Entretejido que construye la proyección social de la Academia</b:Title>
    <b:JournalName>Revista Arte &amp; Diseño, facultad de ArquitecturaArte y Diseño Universidad Autónoma de baranquilla.isss1692-8555.Vol12No.1</b:JournalName>
    <b:Year>2014</b:Year>
    <b:Pages>5-13</b:Pages>
    <b:RefOrder>12</b:RefOrder>
  </b:Source>
  <b:Source>
    <b:Tag>Org05</b:Tag>
    <b:SourceType>Report</b:SourceType>
    <b:Guid>{345DBF31-5850-4B1F-A7AC-12AA2E3A68D4}</b:Guid>
    <b:Title> Agenda 2030 para el Desarrollo Sostenible</b:Title>
    <b:Year>2015</b:Year>
    <b:Author>
      <b:Author>
        <b:Corporate>Naciones Unidas. Asamblea General</b:Corporate>
      </b:Author>
    </b:Author>
    <b:Publisher>ONU</b:Publisher>
    <b:RefOrder>13</b:RefOrder>
  </b:Source>
  <b:Source>
    <b:Tag>UNE19</b:Tag>
    <b:SourceType>InternetSite</b:SourceType>
    <b:Guid>{699BEE89-B6A9-456B-9F4A-C565DF47BB26}</b:Guid>
    <b:Author>
      <b:Author>
        <b:Corporate>UNESCO</b:Corporate>
      </b:Author>
    </b:Author>
    <b:Title>Comptencias para el trabajo y la vida</b:Title>
    <b:Year>2019</b:Year>
    <b:Publisher>Unesco</b:Publisher>
    <b:InternetSiteTitle>Organización de las naciones Unidas para la Educación , la Ciencia y La Cultura</b:InternetSiteTitle>
    <b:URL>https://es.unesco.org/themes/competencias-trabajo-y-vida</b:URL>
    <b:RefOrder>14</b:RefOrder>
  </b:Source>
  <b:Source>
    <b:Tag>UNE16</b:Tag>
    <b:SourceType>Book</b:SourceType>
    <b:Guid>{E295AFAC-B54C-44EA-A31D-C3865E836ED2}</b:Guid>
    <b:Title>Educación 2030: Declaración de Incheon y Marco de Acción para la realización del Objetivo de Desarrollo Sostenible 4: Garantizar une aducación inclusiva y equitativa de calidad y promover oportunid</b:Title>
    <b:Year>2016</b:Year>
    <b:Author>
      <b:Author>
        <b:Corporate>UNESCO</b:Corporate>
      </b:Author>
    </b:Author>
    <b:Publisher>Unesco</b:Publisher>
    <b:City>Corea</b:City>
    <b:RefOrder>1</b:RefOrder>
  </b:Source>
  <b:Source>
    <b:Tag>ben07</b:Tag>
    <b:SourceType>Book</b:SourceType>
    <b:Guid>{BC5EDF5D-2797-4297-9B7A-B624E077ABBC}</b:Guid>
    <b:Title>Reflexiones y perspectivas de la Educación Superior en América Latina</b:Title>
    <b:Year>2007</b:Year>
    <b:Author>
      <b:Author>
        <b:NameList>
          <b:Person>
            <b:Last>Beneitone</b:Last>
          </b:Person>
          <b:Person>
            <b:Last>Esqueteni</b:Last>
          </b:Person>
          <b:Person>
            <b:Last>González</b:Last>
          </b:Person>
          <b:Person>
            <b:Last>Maletá</b:Last>
          </b:Person>
          <b:Person>
            <b:Last>Siufi</b:Last>
          </b:Person>
          <b:Person>
            <b:Last>Wagenaar</b:Last>
          </b:Person>
        </b:NameList>
      </b:Author>
    </b:Author>
    <b:Publisher>Universidad de Deusto</b:Publisher>
    <b:City>Bilbao</b:City>
    <b:RefOrder>3</b:RefOrder>
  </b:Source>
  <b:Source>
    <b:Tag>Ben07</b:Tag>
    <b:SourceType>Book</b:SourceType>
    <b:Guid>{6D092C24-7E4A-4EE7-B04B-B1F4D7E43A44}</b:Guid>
    <b:Author>
      <b:Author>
        <b:NameList>
          <b:Person>
            <b:Last>Beneitone</b:Last>
            <b:First>Pablo</b:First>
          </b:Person>
          <b:Person>
            <b:Last>esquetini</b:Last>
            <b:First>Cesar</b:First>
          </b:Person>
          <b:Person>
            <b:Last>González</b:Last>
            <b:First>Julia</b:First>
          </b:Person>
          <b:Person>
            <b:Last>Maletá</b:Last>
            <b:First>Maida</b:First>
          </b:Person>
          <b:Person>
            <b:Last>Siufi</b:Last>
            <b:First>gabriela</b:First>
          </b:Person>
          <b:Person>
            <b:Last>Wagenaar</b:Last>
            <b:First>Robret</b:First>
          </b:Person>
        </b:NameList>
      </b:Author>
    </b:Author>
    <b:Title>Reflexiones y Perspectivas de la Educación Superior en América Latina</b:Title>
    <b:Year>2007</b:Year>
    <b:City>Deusto, Bilbao</b:City>
    <b:Publisher>Comisión Europea ALFA</b:Publisher>
    <b:RefOrder>15</b:RefOrder>
  </b:Source>
  <b:Source>
    <b:Tag>Fed19</b:Tag>
    <b:SourceType>DocumentFromInternetSite</b:SourceType>
    <b:Guid>{55659A2A-DDBF-45D3-8BE6-20125CF7C329}</b:Guid>
    <b:Author>
      <b:Author>
        <b:Corporate>Gobierno de México</b:Corporate>
      </b:Author>
    </b:Author>
    <b:Title>gaceta Parlamentaria. Cámara de Diputados</b:Title>
    <b:Year>2019</b:Year>
    <b:Month>abril</b:Month>
    <b:Day>30</b:Day>
    <b:URL>http://gaceta.diputados.gob.mx/PDF/64/2019/abr/20190430-XVIII-1.pdf</b:URL>
    <b:YearAccessed>2020</b:YearAccessed>
    <b:MonthAccessed>junio</b:MonthAccessed>
    <b:DayAccessed>2</b:DayAccessed>
    <b:RefOrder>16</b:RefOrder>
  </b:Source>
  <b:Source>
    <b:Tag>SEG20</b:Tag>
    <b:SourceType>DocumentFromInternetSite</b:SourceType>
    <b:Guid>{BC8649CD-C414-4C16-8A26-4148E66A0A5B}</b:Guid>
    <b:Author>
      <b:Author>
        <b:Corporate>SEGOB.Diario Oficial de la Federación</b:Corporate>
      </b:Author>
    </b:Author>
    <b:Title>Secretaria de Gobernación.Programa Sectorial de Educación 2020-2014</b:Title>
    <b:Year>2020</b:Year>
    <b:Month>julio</b:Month>
    <b:Day>6</b:Day>
    <b:URL>http://dof.gob.mx/nota_detalle.php?codigo=5596202&amp;fecha=06/07/2020</b:URL>
    <b:YearAccessed>2020</b:YearAccessed>
    <b:MonthAccessed>julio</b:MonthAccessed>
    <b:DayAccessed>8</b:DayAccessed>
    <b:RefOrder>17</b:RefOrder>
  </b:Source>
  <b:Source>
    <b:Tag>Cas201</b:Tag>
    <b:SourceType>DocumentFromInternetSite</b:SourceType>
    <b:Guid>{1F5C7CCA-3403-4374-835B-4FBAC203E214}</b:Guid>
    <b:Title>Hacia la digitalización de las universidades: un modelo híbrido y flexible para tiempos inciertos</b:Title>
    <b:Year>2020</b:Year>
    <b:Author>
      <b:Author>
        <b:NameList>
          <b:Person>
            <b:Last>Castells</b:Last>
            <b:First>Manuel</b:First>
          </b:Person>
        </b:NameList>
      </b:Author>
    </b:Author>
    <b:InternetSiteTitle>murciaplaza.com</b:InternetSiteTitle>
    <b:Month>5</b:Month>
    <b:Day>31</b:Day>
    <b:URL>murciaplaza.com/Hacialadigitalizacindelasuniversidadesunmodelohibridoyflexibleparatiemposinciertos</b:URL>
    <b:YearAccessed>2020</b:YearAccessed>
    <b:MonthAccessed>9</b:MonthAccessed>
    <b:DayAccessed>15</b:DayAccessed>
    <b:RefOrder>18</b:RefOrder>
  </b:Source>
  <b:Source>
    <b:Tag>COL94</b:Tag>
    <b:SourceType>Misc</b:SourceType>
    <b:Guid>{14B8AAE5-0EEC-4554-8817-037C936ADFF1}</b:Guid>
    <b:Publisher>Tecnologia educativa latinoamericano</b:Publisher>
    <b:RefOrder>19</b:RefOrder>
  </b:Source>
  <b:Source>
    <b:Tag>UAE042</b:Tag>
    <b:SourceType>Book</b:SourceType>
    <b:Guid>{EEC240A2-F802-45F8-A6B2-764BA8C7A47E}</b:Guid>
    <b:Author>
      <b:Author>
        <b:Corporate>[UAEM]</b:Corporate>
      </b:Author>
    </b:Author>
    <b:Title>Programa Educativo de la Licenciatura en Diseño Gráfico</b:Title>
    <b:Year>2004</b:Year>
    <b:City>Toluca</b:City>
    <b:Publisher>UAEM</b:Publisher>
    <b:RefOrder>20</b:RefOrder>
  </b:Source>
  <b:Source>
    <b:Tag>Uni06</b:Tag>
    <b:SourceType>Book</b:SourceType>
    <b:Guid>{AB49DB2F-203B-4091-A09D-B79FF9E3EBDB}</b:Guid>
    <b:Title>Modelo Instutucional de Innovación Curricular</b:Title>
    <b:Year>2005</b:Year>
    <b:Author>
      <b:Author>
        <b:Corporate>Universidad Autónoma del Estado de México (UAEM)</b:Corporate>
      </b:Author>
    </b:Author>
    <b:City>Toluca</b:City>
    <b:Publisher>UAEM</b:Publisher>
    <b:RefOrder>5</b:RefOrder>
  </b:Source>
  <b:Source>
    <b:Tag>UAE07</b:Tag>
    <b:SourceType>Book</b:SourceType>
    <b:Guid>{9372A5D2-EBAF-4D83-8AF8-574AC4376C6B}</b:Guid>
    <b:Author>
      <b:Author>
        <b:Corporate>Universidad Autónoma del Estado de México (UAEM)</b:Corporate>
      </b:Author>
    </b:Author>
    <b:Title>Reglamento de Estudios Profesionales de la Universidad Autónoma del Estado de México.</b:Title>
    <b:Year>2007</b:Year>
    <b:City>Toluca</b:City>
    <b:Publisher>UAEM</b:Publisher>
    <b:RefOrder>8</b:RefOrder>
  </b:Source>
  <b:Source>
    <b:Tag>UAE041</b:Tag>
    <b:SourceType>Book</b:SourceType>
    <b:Guid>{43FB8554-1ACA-40E1-BFDC-FD3741C4FD0F}</b:Guid>
    <b:Author>
      <b:Author>
        <b:Corporate>Universidad Autónoma del Estado de México (UAEM)</b:Corporate>
      </b:Author>
    </b:Author>
    <b:Title>Proyectos curricular de la Licenciatura en Diseño Industrial</b:Title>
    <b:Year>2004</b:Year>
    <b:City>Toluca</b:City>
    <b:Publisher>UAEM</b:Publisher>
    <b:RefOrder>7</b:RefOrder>
  </b:Source>
  <b:Source>
    <b:Tag>Uni151</b:Tag>
    <b:SourceType>Book</b:SourceType>
    <b:Guid>{49D71271-7EE0-4F28-9EDB-12BF72260580}</b:Guid>
    <b:Author>
      <b:Author>
        <b:Corporate>Universidad Autónoma del Estado de México (UAEM)</b:Corporate>
      </b:Author>
    </b:Author>
    <b:Title>Manual de Educación Continua y a Distancia</b:Title>
    <b:Year>2015</b:Year>
    <b:City>Toluca</b:City>
    <b:Publisher>UAEM</b:Publisher>
    <b:RefOrder>6</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4AEAD77996C94498220C804EA3732DA" ma:contentTypeVersion="2" ma:contentTypeDescription="Create a new document." ma:contentTypeScope="" ma:versionID="2a042bb88b2cc7907cebbb790d59933e">
  <xsd:schema xmlns:xsd="http://www.w3.org/2001/XMLSchema" xmlns:xs="http://www.w3.org/2001/XMLSchema" xmlns:p="http://schemas.microsoft.com/office/2006/metadata/properties" xmlns:ns2="e8ca9e84-ac8d-424a-a4c1-a8b5117f3f53" targetNamespace="http://schemas.microsoft.com/office/2006/metadata/properties" ma:root="true" ma:fieldsID="6a036b3a416b944cce31b9bb09ecb9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89E929-D74C-460A-BB94-64FDA3CF79AF}">
  <ds:schemaRefs>
    <ds:schemaRef ds:uri="http://schemas.microsoft.com/sharepoint/v3/contenttype/forms"/>
  </ds:schemaRefs>
</ds:datastoreItem>
</file>

<file path=customXml/itemProps2.xml><?xml version="1.0" encoding="utf-8"?>
<ds:datastoreItem xmlns:ds="http://schemas.openxmlformats.org/officeDocument/2006/customXml" ds:itemID="{1BDE919C-FCBA-394E-BB9B-2B06DD2B99B6}">
  <ds:schemaRefs>
    <ds:schemaRef ds:uri="http://schemas.openxmlformats.org/officeDocument/2006/bibliography"/>
  </ds:schemaRefs>
</ds:datastoreItem>
</file>

<file path=customXml/itemProps3.xml><?xml version="1.0" encoding="utf-8"?>
<ds:datastoreItem xmlns:ds="http://schemas.openxmlformats.org/officeDocument/2006/customXml" ds:itemID="{9D4C0906-8456-43AA-9F0D-AA2DC7B6EDE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F0CF323-5718-4A8A-A0E1-63BABE75E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9e84-ac8d-424a-a4c1-a8b5117f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5517</Words>
  <Characters>29743</Characters>
  <Application>Microsoft Office Word</Application>
  <DocSecurity>0</DocSecurity>
  <Lines>381</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2021-01-09T18:14:00Z</dcterms:created>
  <dcterms:modified xsi:type="dcterms:W3CDTF">2021-02-10T19:18:00Z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