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43AB2" w14:textId="239C5845" w:rsidR="003C1471" w:rsidRPr="00FA4490" w:rsidRDefault="00D73A72" w:rsidP="00FA4490">
      <w:pPr>
        <w:pStyle w:val="Heading1"/>
        <w:rPr>
          <w:lang w:val="es-ES_tradnl"/>
        </w:rPr>
      </w:pPr>
      <w:proofErr w:type="spellStart"/>
      <w:r>
        <w:rPr>
          <w:caps w:val="0"/>
          <w:lang w:val="es-ES_tradnl"/>
        </w:rPr>
        <w:t>Enacción</w:t>
      </w:r>
      <w:proofErr w:type="spellEnd"/>
      <w:r>
        <w:rPr>
          <w:caps w:val="0"/>
          <w:lang w:val="es-ES_tradnl"/>
        </w:rPr>
        <w:t>, reflexiones sobre la aparición del lugar</w:t>
      </w:r>
      <w:r w:rsidR="007902BE">
        <w:rPr>
          <w:lang w:val="es-ES_tradnl"/>
        </w:rPr>
        <w:t>.</w:t>
      </w:r>
    </w:p>
    <w:p w14:paraId="3F368924" w14:textId="77777777" w:rsidR="0081522F" w:rsidRDefault="0081522F" w:rsidP="00FA4490">
      <w:pPr>
        <w:pStyle w:val="Heading2"/>
      </w:pPr>
    </w:p>
    <w:p w14:paraId="4F39FBEE" w14:textId="263E4DAC" w:rsidR="003C1471" w:rsidRPr="00FA4490" w:rsidRDefault="009A30C9" w:rsidP="00FA4490">
      <w:pPr>
        <w:pStyle w:val="Heading2"/>
      </w:pPr>
      <w:r>
        <w:t>Introducción.</w:t>
      </w:r>
    </w:p>
    <w:p w14:paraId="4A99E0F8" w14:textId="13B612F7" w:rsidR="00A428AA" w:rsidRDefault="0040470F" w:rsidP="00D45F7F">
      <w:pPr>
        <w:rPr>
          <w:lang w:val="es-ES_tradnl"/>
        </w:rPr>
      </w:pPr>
      <w:r>
        <w:rPr>
          <w:lang w:val="es-ES_tradnl"/>
        </w:rPr>
        <w:t>Me encuentro aquí, frente a la hoja en blanco</w:t>
      </w:r>
      <w:r w:rsidR="00EA6441">
        <w:rPr>
          <w:lang w:val="es-ES_tradnl"/>
        </w:rPr>
        <w:t>. ¿T</w:t>
      </w:r>
      <w:r>
        <w:rPr>
          <w:lang w:val="es-ES_tradnl"/>
        </w:rPr>
        <w:t>remendo terror</w:t>
      </w:r>
      <w:r w:rsidR="00EA6441">
        <w:rPr>
          <w:lang w:val="es-ES_tradnl"/>
        </w:rPr>
        <w:t>? Ya n</w:t>
      </w:r>
      <w:r>
        <w:rPr>
          <w:lang w:val="es-ES_tradnl"/>
        </w:rPr>
        <w:t xml:space="preserve">o, añeja compañía. </w:t>
      </w:r>
      <w:r w:rsidR="00EA6441">
        <w:rPr>
          <w:lang w:val="es-ES_tradnl"/>
        </w:rPr>
        <w:t>Si algo me ha enseñado es a preguntarme qué pretendo hacer con quien me lea, al mismo tiempo que retorno a cada una de esas veces que un</w:t>
      </w:r>
      <w:r w:rsidR="0042139E">
        <w:rPr>
          <w:lang w:val="es-ES_tradnl"/>
        </w:rPr>
        <w:t xml:space="preserve"> texto</w:t>
      </w:r>
      <w:r w:rsidR="00EA6441">
        <w:rPr>
          <w:lang w:val="es-ES_tradnl"/>
        </w:rPr>
        <w:t xml:space="preserve"> ha hecho algo conmigo.</w:t>
      </w:r>
      <w:r w:rsidR="0042139E">
        <w:rPr>
          <w:lang w:val="es-ES_tradnl"/>
        </w:rPr>
        <w:t xml:space="preserve"> Parece que se trata de un momento en que me siento lector y escritor, qué complicado.</w:t>
      </w:r>
      <w:r w:rsidR="00A428AA">
        <w:rPr>
          <w:lang w:val="es-ES_tradnl"/>
        </w:rPr>
        <w:t xml:space="preserve"> Aunque más </w:t>
      </w:r>
      <w:r w:rsidR="00A428AA" w:rsidRPr="00FA5999">
        <w:rPr>
          <w:lang w:val="es-ES_tradnl"/>
        </w:rPr>
        <w:t xml:space="preserve">complicado </w:t>
      </w:r>
      <w:r w:rsidR="00A428AA">
        <w:rPr>
          <w:lang w:val="es-ES_tradnl"/>
        </w:rPr>
        <w:t xml:space="preserve">me parece </w:t>
      </w:r>
      <w:r w:rsidR="00A428AA" w:rsidRPr="00FA5999">
        <w:rPr>
          <w:lang w:val="es-ES_tradnl"/>
        </w:rPr>
        <w:t xml:space="preserve">dejar caer </w:t>
      </w:r>
      <w:r w:rsidR="00A428AA">
        <w:rPr>
          <w:lang w:val="es-ES_tradnl"/>
        </w:rPr>
        <w:t xml:space="preserve">esa </w:t>
      </w:r>
      <w:r w:rsidR="00A428AA" w:rsidRPr="00FA5999">
        <w:rPr>
          <w:lang w:val="es-ES_tradnl"/>
        </w:rPr>
        <w:t>primera palabra de un texto sobre la hoja en blanco, al mismo tiempo siento una suerte de liberación y condena que se asemejan a las que aparecen cuando doy el primer paso de una caminata.</w:t>
      </w:r>
    </w:p>
    <w:p w14:paraId="458AECCB" w14:textId="77777777" w:rsidR="00A428AA" w:rsidRDefault="00A428AA" w:rsidP="00D45F7F">
      <w:pPr>
        <w:rPr>
          <w:lang w:val="es-ES_tradnl"/>
        </w:rPr>
      </w:pPr>
    </w:p>
    <w:p w14:paraId="08E3CFCC" w14:textId="74A41EB4" w:rsidR="00B80858" w:rsidRDefault="0042139E" w:rsidP="00DB6B22">
      <w:pPr>
        <w:rPr>
          <w:lang w:val="es-ES_tradnl"/>
        </w:rPr>
      </w:pPr>
      <w:r>
        <w:rPr>
          <w:lang w:val="es-ES_tradnl"/>
        </w:rPr>
        <w:t xml:space="preserve">Si bien hasta esta línea se ha desbordado más paja que facto, </w:t>
      </w:r>
      <w:r w:rsidR="00A428AA">
        <w:rPr>
          <w:lang w:val="es-ES_tradnl"/>
        </w:rPr>
        <w:t xml:space="preserve">espero que todavía no sea condenada mi escritura al capricho de una retórica básica, y antes de que eso suceda necesito </w:t>
      </w:r>
      <w:r w:rsidR="001B7987">
        <w:rPr>
          <w:lang w:val="es-ES_tradnl"/>
        </w:rPr>
        <w:t xml:space="preserve">aclarar </w:t>
      </w:r>
      <w:r w:rsidR="00A428AA">
        <w:rPr>
          <w:lang w:val="es-ES_tradnl"/>
        </w:rPr>
        <w:t xml:space="preserve">que el afán autobiográfico no es </w:t>
      </w:r>
      <w:r w:rsidR="001B7987">
        <w:rPr>
          <w:lang w:val="es-ES_tradnl"/>
        </w:rPr>
        <w:t xml:space="preserve">barniz estilístico, es retórica en su sentido amplio, tanto cuenta lo que se dice como la forma en que se dice. </w:t>
      </w:r>
      <w:r w:rsidR="00B922C5">
        <w:rPr>
          <w:lang w:val="es-ES_tradnl"/>
        </w:rPr>
        <w:t xml:space="preserve">La indagación autobiográfica sucede en un plano donde Richardson ha encontrado suelo fértil para el desarrollo de nuevas maneras de investigar, que licuen la frontera entre el aprendizaje sobre un tema y uno mismo. </w:t>
      </w:r>
      <w:r w:rsidR="001B7987">
        <w:rPr>
          <w:lang w:val="es-ES_tradnl"/>
        </w:rPr>
        <w:t xml:space="preserve">Acaso parta de un amor por las cosas, sus detalles, pero aún también por conservar vivas esas cualidades a la hora de escribir. De la </w:t>
      </w:r>
      <w:r w:rsidR="00417785">
        <w:rPr>
          <w:lang w:val="es-ES_tradnl"/>
        </w:rPr>
        <w:t xml:space="preserve">vivencia </w:t>
      </w:r>
      <w:r w:rsidR="001B7987">
        <w:rPr>
          <w:lang w:val="es-ES_tradnl"/>
        </w:rPr>
        <w:t xml:space="preserve">al papel suele haber un filtro de seriedad encargado de </w:t>
      </w:r>
      <w:r w:rsidR="00B922C5">
        <w:rPr>
          <w:lang w:val="es-ES_tradnl"/>
        </w:rPr>
        <w:t xml:space="preserve">agrietar la continuidad entre </w:t>
      </w:r>
      <w:r w:rsidR="001B7987">
        <w:rPr>
          <w:lang w:val="es-ES_tradnl"/>
        </w:rPr>
        <w:t>lo que se plasma</w:t>
      </w:r>
      <w:r w:rsidR="00B922C5">
        <w:rPr>
          <w:lang w:val="es-ES_tradnl"/>
        </w:rPr>
        <w:t xml:space="preserve"> y la experiencia viva que lo motiva</w:t>
      </w:r>
      <w:r w:rsidR="00417785">
        <w:rPr>
          <w:lang w:val="es-ES_tradnl"/>
        </w:rPr>
        <w:t>. El elemento vivo ha sido sedado, por decir lo menos, en aras de la seriedad del concepto estable. Me interesa mantenerme fiel a lo vivo de la experiencia y he encontrado referencia en la ironía de la literatura, en la manera en que textos como El boxeador polaco</w:t>
      </w:r>
      <w:r w:rsidR="00B922C5">
        <w:rPr>
          <w:lang w:val="es-ES_tradnl"/>
        </w:rPr>
        <w:t xml:space="preserve">, donde Eduardo </w:t>
      </w:r>
      <w:proofErr w:type="spellStart"/>
      <w:r w:rsidR="00B922C5">
        <w:rPr>
          <w:lang w:val="es-ES_tradnl"/>
        </w:rPr>
        <w:t>Halfon</w:t>
      </w:r>
      <w:proofErr w:type="spellEnd"/>
      <w:r w:rsidR="00417785">
        <w:rPr>
          <w:lang w:val="es-ES_tradnl"/>
        </w:rPr>
        <w:t xml:space="preserve"> ha</w:t>
      </w:r>
      <w:r w:rsidR="00B922C5">
        <w:rPr>
          <w:lang w:val="es-ES_tradnl"/>
        </w:rPr>
        <w:t xml:space="preserve"> sustituido </w:t>
      </w:r>
      <w:r w:rsidR="00417785">
        <w:rPr>
          <w:lang w:val="es-ES_tradnl"/>
        </w:rPr>
        <w:t xml:space="preserve">la escritura por </w:t>
      </w:r>
      <w:r w:rsidR="00B922C5">
        <w:rPr>
          <w:lang w:val="es-ES_tradnl"/>
        </w:rPr>
        <w:t xml:space="preserve">una amena charla sobre </w:t>
      </w:r>
      <w:r w:rsidR="00417785">
        <w:rPr>
          <w:lang w:val="es-ES_tradnl"/>
        </w:rPr>
        <w:t xml:space="preserve">la historia de su abuelo. </w:t>
      </w:r>
      <w:r w:rsidR="00DB6B22">
        <w:rPr>
          <w:lang w:val="es-ES_tradnl"/>
        </w:rPr>
        <w:t xml:space="preserve">Creo necesaria la ironía y por eso la dejo sazonar algunos de los párrafos; por un lado, sitúa la primera persona, no solamente por el pronombre, sino que también acomete la personalidad ejercida en el texto. Por otra parte, la ironía </w:t>
      </w:r>
      <w:r w:rsidR="00417785">
        <w:rPr>
          <w:lang w:val="es-ES_tradnl"/>
        </w:rPr>
        <w:t>es, como señala Maillard</w:t>
      </w:r>
      <w:sdt>
        <w:sdtPr>
          <w:rPr>
            <w:lang w:val="es-ES_tradnl"/>
          </w:rPr>
          <w:id w:val="-1642959126"/>
          <w:citation/>
        </w:sdtPr>
        <w:sdtContent>
          <w:r w:rsidR="00386C29">
            <w:rPr>
              <w:lang w:val="es-ES_tradnl"/>
            </w:rPr>
            <w:fldChar w:fldCharType="begin"/>
          </w:r>
          <w:r w:rsidR="00386C29" w:rsidRPr="00C054AF">
            <w:rPr>
              <w:lang w:val="es-ES_tradnl"/>
            </w:rPr>
            <w:instrText xml:space="preserve">CITATION Mai17 \n  \t  \l 3082 </w:instrText>
          </w:r>
          <w:r w:rsidR="00386C29">
            <w:rPr>
              <w:lang w:val="es-ES_tradnl"/>
            </w:rPr>
            <w:fldChar w:fldCharType="separate"/>
          </w:r>
          <w:r w:rsidR="00C00483">
            <w:rPr>
              <w:noProof/>
              <w:lang w:val="es-ES_tradnl"/>
            </w:rPr>
            <w:t xml:space="preserve"> </w:t>
          </w:r>
          <w:r w:rsidR="00C00483" w:rsidRPr="00C00483">
            <w:rPr>
              <w:noProof/>
              <w:lang w:val="es-ES_tradnl"/>
            </w:rPr>
            <w:t>(2017)</w:t>
          </w:r>
          <w:r w:rsidR="00386C29">
            <w:rPr>
              <w:lang w:val="es-ES_tradnl"/>
            </w:rPr>
            <w:fldChar w:fldCharType="end"/>
          </w:r>
        </w:sdtContent>
      </w:sdt>
      <w:r w:rsidR="00417785">
        <w:rPr>
          <w:lang w:val="es-ES_tradnl"/>
        </w:rPr>
        <w:t>, aquella que nos da libertad para trabajar bajo el velo de la ternura en los sucesos aparentemente intrascendentes.</w:t>
      </w:r>
    </w:p>
    <w:p w14:paraId="03A9EE92" w14:textId="77777777" w:rsidR="00B80858" w:rsidRDefault="00B80858" w:rsidP="00D45F7F">
      <w:pPr>
        <w:rPr>
          <w:lang w:val="es-ES_tradnl"/>
        </w:rPr>
      </w:pPr>
    </w:p>
    <w:p w14:paraId="0A69FF2B" w14:textId="7C9F1652" w:rsidR="001B7987" w:rsidRDefault="00B80858" w:rsidP="00D45F7F">
      <w:pPr>
        <w:rPr>
          <w:lang w:val="es-ES_tradnl"/>
        </w:rPr>
      </w:pPr>
      <w:r>
        <w:rPr>
          <w:lang w:val="es-ES_tradnl"/>
        </w:rPr>
        <w:t xml:space="preserve">A decir de una introducción, sea esta acaso la revelación de una postura frente al teclado. </w:t>
      </w:r>
      <w:r w:rsidR="001B7987">
        <w:rPr>
          <w:lang w:val="es-ES_tradnl"/>
        </w:rPr>
        <w:t xml:space="preserve">Amén de los riesgos que el texto corra, creo que valen la pena ser corridos </w:t>
      </w:r>
      <w:r w:rsidR="00583661">
        <w:rPr>
          <w:lang w:val="es-ES_tradnl"/>
        </w:rPr>
        <w:t xml:space="preserve">para ofrecer </w:t>
      </w:r>
      <w:r w:rsidR="00B922C5">
        <w:rPr>
          <w:lang w:val="es-ES_tradnl"/>
        </w:rPr>
        <w:t xml:space="preserve">una aproximación –aunque sea hipotética– </w:t>
      </w:r>
      <w:r w:rsidR="00583661">
        <w:rPr>
          <w:lang w:val="es-ES_tradnl"/>
        </w:rPr>
        <w:t xml:space="preserve">que permita a la vida, fenómeno complejo por excelencia, </w:t>
      </w:r>
      <w:r w:rsidR="00363BA0">
        <w:rPr>
          <w:lang w:val="es-ES_tradnl"/>
        </w:rPr>
        <w:t>hacer un atisbo de asomo para dejarse ver viva.</w:t>
      </w:r>
    </w:p>
    <w:p w14:paraId="7A803BE9" w14:textId="77777777" w:rsidR="001B7987" w:rsidRDefault="001B7987" w:rsidP="00D45F7F">
      <w:pPr>
        <w:rPr>
          <w:lang w:val="es-ES_tradnl"/>
        </w:rPr>
      </w:pPr>
    </w:p>
    <w:p w14:paraId="6DC44DA4" w14:textId="1CA65F94" w:rsidR="00EA6441" w:rsidRDefault="00DB6B22" w:rsidP="003C1471">
      <w:pPr>
        <w:rPr>
          <w:lang w:val="es-ES_tradnl"/>
        </w:rPr>
      </w:pPr>
      <w:r>
        <w:rPr>
          <w:lang w:val="es-ES_tradnl"/>
        </w:rPr>
        <w:t xml:space="preserve">Las intenciones del texto que sigue en las siguientes páginas se parece a la de esa caminata que me ayudó a romper el hielo en el primer párrafo. </w:t>
      </w:r>
      <w:r w:rsidR="00B80858">
        <w:rPr>
          <w:lang w:val="es-ES_tradnl"/>
        </w:rPr>
        <w:t>Empleo nuevamente la metáfora, pues se trata de una marcha con descansos en cuatro momentos. E</w:t>
      </w:r>
      <w:r w:rsidR="00EA6441">
        <w:rPr>
          <w:lang w:val="es-ES_tradnl"/>
        </w:rPr>
        <w:t xml:space="preserve">n la </w:t>
      </w:r>
      <w:r w:rsidR="00B80858">
        <w:rPr>
          <w:lang w:val="es-ES_tradnl"/>
        </w:rPr>
        <w:t xml:space="preserve">primera parte </w:t>
      </w:r>
      <w:r w:rsidR="00EA6441">
        <w:rPr>
          <w:lang w:val="es-ES_tradnl"/>
        </w:rPr>
        <w:t>muestro el problema que me interesa, aquel de la distancia con la vida</w:t>
      </w:r>
      <w:r w:rsidR="00B80858">
        <w:rPr>
          <w:lang w:val="es-ES_tradnl"/>
        </w:rPr>
        <w:t xml:space="preserve">, a lo que </w:t>
      </w:r>
      <w:r w:rsidR="002905C6">
        <w:rPr>
          <w:lang w:val="es-ES_tradnl"/>
        </w:rPr>
        <w:t>propongo una respuesta</w:t>
      </w:r>
      <w:r w:rsidR="00B80858">
        <w:rPr>
          <w:lang w:val="es-ES_tradnl"/>
        </w:rPr>
        <w:t xml:space="preserve"> que toma </w:t>
      </w:r>
      <w:r w:rsidR="002905C6">
        <w:rPr>
          <w:lang w:val="es-ES_tradnl"/>
        </w:rPr>
        <w:t xml:space="preserve">la narración como </w:t>
      </w:r>
      <w:r w:rsidR="00B80858">
        <w:rPr>
          <w:lang w:val="es-ES_tradnl"/>
        </w:rPr>
        <w:t xml:space="preserve">piedra angular en la segunda parte, sostengo que esta es </w:t>
      </w:r>
      <w:r w:rsidR="002905C6">
        <w:rPr>
          <w:lang w:val="es-ES_tradnl"/>
        </w:rPr>
        <w:t xml:space="preserve">una manera de voltear hacia la vida. En la tercera sección, una vez instalado </w:t>
      </w:r>
      <w:r w:rsidR="00B80858">
        <w:rPr>
          <w:lang w:val="es-ES_tradnl"/>
        </w:rPr>
        <w:t xml:space="preserve">enfáticamente de cerca </w:t>
      </w:r>
      <w:r w:rsidR="002905C6">
        <w:rPr>
          <w:lang w:val="es-ES_tradnl"/>
        </w:rPr>
        <w:t xml:space="preserve">a la vida, presento el suceso de la </w:t>
      </w:r>
      <w:proofErr w:type="spellStart"/>
      <w:r w:rsidR="002905C6">
        <w:rPr>
          <w:lang w:val="es-ES_tradnl"/>
        </w:rPr>
        <w:t>enacción</w:t>
      </w:r>
      <w:proofErr w:type="spellEnd"/>
      <w:r w:rsidR="00B80858">
        <w:rPr>
          <w:lang w:val="es-ES_tradnl"/>
        </w:rPr>
        <w:t>, toda vez que se comprende</w:t>
      </w:r>
      <w:r w:rsidR="002905C6">
        <w:rPr>
          <w:lang w:val="es-ES_tradnl"/>
        </w:rPr>
        <w:t xml:space="preserve"> como un instante poético </w:t>
      </w:r>
      <w:r w:rsidR="00B80858">
        <w:rPr>
          <w:lang w:val="es-ES_tradnl"/>
        </w:rPr>
        <w:t xml:space="preserve">donde </w:t>
      </w:r>
      <w:r w:rsidR="002905C6">
        <w:rPr>
          <w:lang w:val="es-ES_tradnl"/>
        </w:rPr>
        <w:t>la intensidad de lo vivo</w:t>
      </w:r>
      <w:r w:rsidR="00B80858">
        <w:rPr>
          <w:lang w:val="es-ES_tradnl"/>
        </w:rPr>
        <w:t xml:space="preserve"> es encarnada, no obstante</w:t>
      </w:r>
      <w:r w:rsidR="002905C6">
        <w:rPr>
          <w:lang w:val="es-ES_tradnl"/>
        </w:rPr>
        <w:t xml:space="preserve">, </w:t>
      </w:r>
      <w:r w:rsidR="00B80858">
        <w:rPr>
          <w:lang w:val="es-ES_tradnl"/>
        </w:rPr>
        <w:t xml:space="preserve">el </w:t>
      </w:r>
      <w:r w:rsidR="002905C6">
        <w:rPr>
          <w:lang w:val="es-ES_tradnl"/>
        </w:rPr>
        <w:t xml:space="preserve">intento humano para mantenerlo </w:t>
      </w:r>
      <w:r w:rsidR="00B80858">
        <w:rPr>
          <w:lang w:val="es-ES_tradnl"/>
        </w:rPr>
        <w:t xml:space="preserve">ardiendo </w:t>
      </w:r>
      <w:r w:rsidR="002905C6">
        <w:rPr>
          <w:lang w:val="es-ES_tradnl"/>
        </w:rPr>
        <w:t xml:space="preserve">es insuficiente, </w:t>
      </w:r>
      <w:r w:rsidR="00B80858">
        <w:rPr>
          <w:lang w:val="es-ES_tradnl"/>
        </w:rPr>
        <w:t>y esto es</w:t>
      </w:r>
      <w:r w:rsidR="002905C6">
        <w:rPr>
          <w:lang w:val="es-ES_tradnl"/>
        </w:rPr>
        <w:t xml:space="preserve"> digno de discu</w:t>
      </w:r>
      <w:r w:rsidR="006D15B1">
        <w:rPr>
          <w:lang w:val="es-ES_tradnl"/>
        </w:rPr>
        <w:t>sión</w:t>
      </w:r>
      <w:r w:rsidR="002905C6">
        <w:rPr>
          <w:lang w:val="es-ES_tradnl"/>
        </w:rPr>
        <w:t xml:space="preserve"> en la </w:t>
      </w:r>
      <w:r w:rsidR="006D15B1">
        <w:rPr>
          <w:lang w:val="es-ES_tradnl"/>
        </w:rPr>
        <w:t xml:space="preserve">cuarta y última </w:t>
      </w:r>
      <w:r w:rsidR="002905C6">
        <w:rPr>
          <w:lang w:val="es-ES_tradnl"/>
        </w:rPr>
        <w:t>sección, donde le dedico algo de tinta a exponer el poema como un modo de recreación –o remembranza– de ese acontecimiento vivo. Al final, la conclusión es el testimonio de una experiencia personal, como un ejemplo que ilustre algunas de estas ideas.</w:t>
      </w:r>
    </w:p>
    <w:p w14:paraId="4118D02C" w14:textId="77777777" w:rsidR="002F565E" w:rsidRPr="00FA4490" w:rsidRDefault="002F565E" w:rsidP="003C1471">
      <w:pPr>
        <w:rPr>
          <w:lang w:val="es-ES_tradnl"/>
        </w:rPr>
      </w:pPr>
    </w:p>
    <w:p w14:paraId="6688B7E0" w14:textId="454C106C" w:rsidR="009A30C9" w:rsidRPr="00FA4490" w:rsidRDefault="009A30C9" w:rsidP="009A30C9">
      <w:pPr>
        <w:pStyle w:val="Heading2"/>
      </w:pPr>
      <w:r>
        <w:t>La vida a la distancia.</w:t>
      </w:r>
    </w:p>
    <w:p w14:paraId="1BF61A7E" w14:textId="2987BAD0" w:rsidR="007F7456" w:rsidRDefault="00C905C3" w:rsidP="003B2485">
      <w:pPr>
        <w:rPr>
          <w:lang w:val="es-ES_tradnl"/>
        </w:rPr>
      </w:pPr>
      <w:r>
        <w:rPr>
          <w:lang w:val="es-ES_tradnl"/>
        </w:rPr>
        <w:t xml:space="preserve">La invitación a participar de esta discusión en torno a la complejidad desató una oleada de recuerdos sobre mi incursión en ese campo de investigación. Esto se remonta a la tesis de maestría que concluí aproximadamente hace diez años y que trató sobre el diagrama como propuesta que integra las condiciones de complejidad en el proceso de diseño arquitectónico. Aunque el argumento se concluyó sólidamente, mi satisfacción quedó inconclusa. El estudio incluyó ejercicios basados en diagramas de redes complejas cuyos nodos representaban patrones urbanos y arquitectónicos según los </w:t>
      </w:r>
      <w:proofErr w:type="spellStart"/>
      <w:r w:rsidRPr="00F6363C">
        <w:rPr>
          <w:i/>
          <w:iCs/>
          <w:lang w:val="es-ES_tradnl"/>
        </w:rPr>
        <w:t>patterns</w:t>
      </w:r>
      <w:proofErr w:type="spellEnd"/>
      <w:r>
        <w:rPr>
          <w:lang w:val="es-ES_tradnl"/>
        </w:rPr>
        <w:t xml:space="preserve"> de </w:t>
      </w:r>
      <w:r w:rsidR="00370C09">
        <w:rPr>
          <w:lang w:val="es-ES_tradnl"/>
        </w:rPr>
        <w:t xml:space="preserve">Christopher </w:t>
      </w:r>
      <w:r>
        <w:rPr>
          <w:lang w:val="es-ES_tradnl"/>
        </w:rPr>
        <w:t xml:space="preserve">Alexander. </w:t>
      </w:r>
      <w:r w:rsidR="007F7456">
        <w:rPr>
          <w:lang w:val="es-ES_tradnl"/>
        </w:rPr>
        <w:t>Tanto l</w:t>
      </w:r>
      <w:r>
        <w:rPr>
          <w:lang w:val="es-ES_tradnl"/>
        </w:rPr>
        <w:t xml:space="preserve">as </w:t>
      </w:r>
      <w:r w:rsidR="007F7456">
        <w:rPr>
          <w:lang w:val="es-ES_tradnl"/>
        </w:rPr>
        <w:t xml:space="preserve">reflexiones como el andamiaje instrumental fueron por demás abrumadores, había mucho trabajo. La motivación de la investigación había sido una preocupación genuina por partir de un análisis objetivo y generar una respuesta arquitectónica coherente con la realidad, algo que ahora veo bastante problemático. No obstante, en mis conclusiones había cierta </w:t>
      </w:r>
      <w:r w:rsidR="007F7456">
        <w:rPr>
          <w:lang w:val="es-ES_tradnl"/>
        </w:rPr>
        <w:lastRenderedPageBreak/>
        <w:t xml:space="preserve">incomodidad, en gran medida ocasionada por el reduccionismo computacional de los ejercicios realizados, al mismo tiempo que me encontraba frente a las primeras exploraciones sobre la fenomenología </w:t>
      </w:r>
      <w:proofErr w:type="spellStart"/>
      <w:r w:rsidR="00436CB0">
        <w:rPr>
          <w:lang w:val="es-ES_tradnl"/>
        </w:rPr>
        <w:t>enactiva</w:t>
      </w:r>
      <w:proofErr w:type="spellEnd"/>
      <w:r w:rsidR="00436CB0">
        <w:rPr>
          <w:lang w:val="es-ES_tradnl"/>
        </w:rPr>
        <w:t xml:space="preserve"> </w:t>
      </w:r>
      <w:r w:rsidR="007F7456">
        <w:rPr>
          <w:lang w:val="es-ES_tradnl"/>
        </w:rPr>
        <w:t>de Francisco Varela.</w:t>
      </w:r>
    </w:p>
    <w:p w14:paraId="716714D3" w14:textId="77777777" w:rsidR="002F565E" w:rsidRDefault="002F565E" w:rsidP="003B2485">
      <w:pPr>
        <w:rPr>
          <w:lang w:val="es-ES_tradnl"/>
        </w:rPr>
      </w:pPr>
    </w:p>
    <w:p w14:paraId="58E7545A" w14:textId="5A4C664F" w:rsidR="002F565E" w:rsidRDefault="007F7456" w:rsidP="003B2485">
      <w:pPr>
        <w:rPr>
          <w:lang w:val="es-ES_tradnl"/>
        </w:rPr>
      </w:pPr>
      <w:r>
        <w:rPr>
          <w:lang w:val="es-ES_tradnl"/>
        </w:rPr>
        <w:t>Después de la tesis interrumpí mi vid</w:t>
      </w:r>
      <w:r w:rsidR="002F565E">
        <w:rPr>
          <w:lang w:val="es-ES_tradnl"/>
        </w:rPr>
        <w:t>a académica</w:t>
      </w:r>
      <w:r>
        <w:rPr>
          <w:lang w:val="es-ES_tradnl"/>
        </w:rPr>
        <w:t xml:space="preserve">, que no era mucha más allá de ese posgrado. Me mudé a mi ciudad natal y </w:t>
      </w:r>
      <w:r w:rsidR="002F565E">
        <w:rPr>
          <w:lang w:val="es-ES_tradnl"/>
        </w:rPr>
        <w:t xml:space="preserve">me mantuve </w:t>
      </w:r>
      <w:r w:rsidR="00241AE5">
        <w:rPr>
          <w:lang w:val="es-ES_tradnl"/>
        </w:rPr>
        <w:t>distancia</w:t>
      </w:r>
      <w:r w:rsidR="002F565E">
        <w:rPr>
          <w:lang w:val="es-ES_tradnl"/>
        </w:rPr>
        <w:t xml:space="preserve"> por </w:t>
      </w:r>
      <w:r w:rsidR="00241AE5">
        <w:rPr>
          <w:lang w:val="es-ES_tradnl"/>
        </w:rPr>
        <w:t xml:space="preserve">algunos </w:t>
      </w:r>
      <w:r w:rsidR="002F565E">
        <w:rPr>
          <w:lang w:val="es-ES_tradnl"/>
        </w:rPr>
        <w:t>años. Cargué conmigo aquellas conclusiones hasta que se volvieron temas de interés a satisfacer durante mis lecturas de ocio</w:t>
      </w:r>
      <w:r w:rsidR="00241AE5">
        <w:rPr>
          <w:lang w:val="es-ES_tradnl"/>
        </w:rPr>
        <w:t xml:space="preserve"> –afortunadamente no fue por la mano de la fuerza</w:t>
      </w:r>
      <w:r w:rsidR="002F565E">
        <w:rPr>
          <w:lang w:val="es-ES_tradnl"/>
        </w:rPr>
        <w:t>. Fue quizás ese período</w:t>
      </w:r>
      <w:r w:rsidR="00241AE5">
        <w:rPr>
          <w:lang w:val="es-ES_tradnl"/>
        </w:rPr>
        <w:t>,</w:t>
      </w:r>
      <w:r w:rsidR="002F565E">
        <w:rPr>
          <w:lang w:val="es-ES_tradnl"/>
        </w:rPr>
        <w:t xml:space="preserve"> lejos de la academia lo que me dejó pensar de modo silvestre, hasta que apliqué para un proyecto de investigación doctoral</w:t>
      </w:r>
      <w:r w:rsidR="00241AE5">
        <w:rPr>
          <w:lang w:val="es-ES_tradnl"/>
        </w:rPr>
        <w:t xml:space="preserve"> que trataba</w:t>
      </w:r>
      <w:r w:rsidR="002F565E">
        <w:rPr>
          <w:lang w:val="es-ES_tradnl"/>
        </w:rPr>
        <w:t xml:space="preserve"> sobre el lugar</w:t>
      </w:r>
      <w:r w:rsidR="00241AE5">
        <w:rPr>
          <w:lang w:val="es-ES_tradnl"/>
        </w:rPr>
        <w:t>.</w:t>
      </w:r>
    </w:p>
    <w:p w14:paraId="064111C3" w14:textId="77777777" w:rsidR="00241AE5" w:rsidRDefault="00241AE5" w:rsidP="003B2485">
      <w:pPr>
        <w:rPr>
          <w:lang w:val="es-ES_tradnl"/>
        </w:rPr>
      </w:pPr>
    </w:p>
    <w:p w14:paraId="7189DFC9" w14:textId="6462EDCC" w:rsidR="00F479A4" w:rsidRDefault="006054B9" w:rsidP="006054B9">
      <w:pPr>
        <w:rPr>
          <w:lang w:val="es-ES_tradnl"/>
        </w:rPr>
      </w:pPr>
      <w:r>
        <w:rPr>
          <w:lang w:val="es-ES_tradnl"/>
        </w:rPr>
        <w:t xml:space="preserve">Al iniciar </w:t>
      </w:r>
      <w:r w:rsidR="00241AE5">
        <w:rPr>
          <w:lang w:val="es-ES_tradnl"/>
        </w:rPr>
        <w:t xml:space="preserve">la investigación </w:t>
      </w:r>
      <w:r>
        <w:rPr>
          <w:lang w:val="es-ES_tradnl"/>
        </w:rPr>
        <w:t xml:space="preserve">se me presentó tajante la </w:t>
      </w:r>
      <w:r w:rsidR="00241AE5">
        <w:rPr>
          <w:lang w:val="es-ES_tradnl"/>
        </w:rPr>
        <w:t xml:space="preserve">dificultad </w:t>
      </w:r>
      <w:r>
        <w:rPr>
          <w:lang w:val="es-ES_tradnl"/>
        </w:rPr>
        <w:t xml:space="preserve">de </w:t>
      </w:r>
      <w:r w:rsidR="00241AE5">
        <w:rPr>
          <w:lang w:val="es-ES_tradnl"/>
        </w:rPr>
        <w:t>renunciar a una suerte de entrañable relación con la vida antes del posgrado</w:t>
      </w:r>
      <w:r>
        <w:rPr>
          <w:lang w:val="es-ES_tradnl"/>
        </w:rPr>
        <w:t>, es que h</w:t>
      </w:r>
      <w:r w:rsidR="00241AE5">
        <w:rPr>
          <w:lang w:val="es-ES_tradnl"/>
        </w:rPr>
        <w:t>abía cultivado una especie de vagabundeo que temía fuera a ser extirpado por la vía de la construcción y discusión de conceptos</w:t>
      </w:r>
      <w:r>
        <w:rPr>
          <w:lang w:val="es-ES_tradnl"/>
        </w:rPr>
        <w:t>,</w:t>
      </w:r>
      <w:r w:rsidR="00241AE5">
        <w:rPr>
          <w:lang w:val="es-ES_tradnl"/>
        </w:rPr>
        <w:t xml:space="preserve"> tanto </w:t>
      </w:r>
      <w:r>
        <w:rPr>
          <w:lang w:val="es-ES_tradnl"/>
        </w:rPr>
        <w:t xml:space="preserve">dentro del orden de </w:t>
      </w:r>
      <w:r w:rsidR="00241AE5">
        <w:rPr>
          <w:lang w:val="es-ES_tradnl"/>
        </w:rPr>
        <w:t xml:space="preserve">la arquitectura como de las ciencias sociales. </w:t>
      </w:r>
      <w:r>
        <w:rPr>
          <w:lang w:val="es-ES_tradnl"/>
        </w:rPr>
        <w:t>S</w:t>
      </w:r>
      <w:r w:rsidR="00241AE5">
        <w:rPr>
          <w:lang w:val="es-ES_tradnl"/>
        </w:rPr>
        <w:t xml:space="preserve">entía </w:t>
      </w:r>
      <w:r>
        <w:rPr>
          <w:lang w:val="es-ES_tradnl"/>
        </w:rPr>
        <w:t xml:space="preserve">que ese temor era el reflejo –que después devino un lío investigativo– que condujo </w:t>
      </w:r>
      <w:r w:rsidR="00DB6B22">
        <w:rPr>
          <w:lang w:val="es-ES_tradnl"/>
        </w:rPr>
        <w:t xml:space="preserve">los </w:t>
      </w:r>
      <w:r w:rsidR="002F565E">
        <w:rPr>
          <w:lang w:val="es-ES_tradnl"/>
        </w:rPr>
        <w:t>esfuerzo</w:t>
      </w:r>
      <w:r>
        <w:rPr>
          <w:lang w:val="es-ES_tradnl"/>
        </w:rPr>
        <w:t>s</w:t>
      </w:r>
      <w:r w:rsidR="002F565E">
        <w:rPr>
          <w:lang w:val="es-ES_tradnl"/>
        </w:rPr>
        <w:t xml:space="preserve"> por acortar la distancia con lo que se estudia.</w:t>
      </w:r>
    </w:p>
    <w:p w14:paraId="2D59F7C4" w14:textId="77777777" w:rsidR="00F479A4" w:rsidRDefault="00F479A4" w:rsidP="003B2485">
      <w:pPr>
        <w:rPr>
          <w:lang w:val="es-ES_tradnl"/>
        </w:rPr>
      </w:pPr>
    </w:p>
    <w:p w14:paraId="69239CFE" w14:textId="5830F50D" w:rsidR="0085239D" w:rsidRDefault="004308F0" w:rsidP="003B2485">
      <w:pPr>
        <w:rPr>
          <w:lang w:val="es-ES_tradnl"/>
        </w:rPr>
      </w:pPr>
      <w:r>
        <w:rPr>
          <w:lang w:val="es-ES_tradnl"/>
        </w:rPr>
        <w:t>Quiero investigar</w:t>
      </w:r>
      <w:r w:rsidR="002F565E">
        <w:rPr>
          <w:lang w:val="es-ES_tradnl"/>
        </w:rPr>
        <w:t xml:space="preserve"> el lugar desde el lugar, le dije a mi directora de tesis.</w:t>
      </w:r>
      <w:r w:rsidR="006054B9">
        <w:rPr>
          <w:lang w:val="es-ES_tradnl"/>
        </w:rPr>
        <w:t xml:space="preserve"> La afirmación no se distinguía entre inocencia o timo, pues </w:t>
      </w:r>
      <w:r w:rsidR="00DB6B22">
        <w:rPr>
          <w:lang w:val="es-ES_tradnl"/>
        </w:rPr>
        <w:t xml:space="preserve">afirmé </w:t>
      </w:r>
      <w:r w:rsidR="006054B9">
        <w:rPr>
          <w:lang w:val="es-ES_tradnl"/>
        </w:rPr>
        <w:t>eso en un campo donde las representaciones son un potente motor para llevar a cabo investigación</w:t>
      </w:r>
      <w:r w:rsidR="00F00064">
        <w:rPr>
          <w:lang w:val="es-ES_tradnl"/>
        </w:rPr>
        <w:t xml:space="preserve">. Sin embargo, una parte de la academia me parecía un campo especializado en estudiar la realidad desde su constructo, a decir, sus conceptos, y yo no me sentía lo suficientemente afortunado como para que mi pasado me garantizara una vida académica plena de construcciones </w:t>
      </w:r>
      <w:r w:rsidR="0085239D">
        <w:rPr>
          <w:lang w:val="es-ES_tradnl"/>
        </w:rPr>
        <w:t>conceptuales</w:t>
      </w:r>
      <w:r w:rsidR="00F00064">
        <w:rPr>
          <w:lang w:val="es-ES_tradnl"/>
        </w:rPr>
        <w:t xml:space="preserve">, sospecha </w:t>
      </w:r>
      <w:r w:rsidR="00823B7C">
        <w:rPr>
          <w:lang w:val="es-ES_tradnl"/>
        </w:rPr>
        <w:t xml:space="preserve">que </w:t>
      </w:r>
      <w:r w:rsidR="00F00064">
        <w:rPr>
          <w:lang w:val="es-ES_tradnl"/>
        </w:rPr>
        <w:t xml:space="preserve">me condujo a continuar </w:t>
      </w:r>
      <w:r w:rsidR="00F36092">
        <w:rPr>
          <w:lang w:val="es-ES_tradnl"/>
        </w:rPr>
        <w:t>con una metodología cuya</w:t>
      </w:r>
      <w:r w:rsidR="00F00064">
        <w:rPr>
          <w:lang w:val="es-ES_tradnl"/>
        </w:rPr>
        <w:t xml:space="preserve"> senda </w:t>
      </w:r>
      <w:r w:rsidR="00F36092">
        <w:rPr>
          <w:lang w:val="es-ES_tradnl"/>
        </w:rPr>
        <w:t xml:space="preserve">se situase </w:t>
      </w:r>
      <w:r w:rsidR="00F00064">
        <w:rPr>
          <w:lang w:val="es-ES_tradnl"/>
        </w:rPr>
        <w:t>fuera de los conceptos</w:t>
      </w:r>
      <w:r w:rsidR="00823B7C">
        <w:rPr>
          <w:lang w:val="es-ES_tradnl"/>
        </w:rPr>
        <w:t xml:space="preserve"> –acaso antes</w:t>
      </w:r>
      <w:r w:rsidR="00F00064">
        <w:rPr>
          <w:lang w:val="es-ES_tradnl"/>
        </w:rPr>
        <w:t>, como la persona ordinaria a la que De Certeau</w:t>
      </w:r>
      <w:sdt>
        <w:sdtPr>
          <w:rPr>
            <w:lang w:val="es-ES_tradnl"/>
          </w:rPr>
          <w:id w:val="-219598803"/>
          <w:citation/>
        </w:sdtPr>
        <w:sdtContent>
          <w:r w:rsidR="00386C29">
            <w:rPr>
              <w:lang w:val="es-ES_tradnl"/>
            </w:rPr>
            <w:fldChar w:fldCharType="begin"/>
          </w:r>
          <w:r w:rsidR="00386C29" w:rsidRPr="00C054AF">
            <w:rPr>
              <w:lang w:val="es-ES_tradnl"/>
            </w:rPr>
            <w:instrText xml:space="preserve">CITATION Cer97 \n  \t  \l 3082 </w:instrText>
          </w:r>
          <w:r w:rsidR="00386C29">
            <w:rPr>
              <w:lang w:val="es-ES_tradnl"/>
            </w:rPr>
            <w:fldChar w:fldCharType="separate"/>
          </w:r>
          <w:r w:rsidR="00C00483">
            <w:rPr>
              <w:noProof/>
              <w:lang w:val="es-ES_tradnl"/>
            </w:rPr>
            <w:t xml:space="preserve"> </w:t>
          </w:r>
          <w:r w:rsidR="00C00483" w:rsidRPr="00C00483">
            <w:rPr>
              <w:noProof/>
              <w:lang w:val="es-ES_tradnl"/>
            </w:rPr>
            <w:t>(1997)</w:t>
          </w:r>
          <w:r w:rsidR="00386C29">
            <w:rPr>
              <w:lang w:val="es-ES_tradnl"/>
            </w:rPr>
            <w:fldChar w:fldCharType="end"/>
          </w:r>
        </w:sdtContent>
      </w:sdt>
      <w:r w:rsidR="00370C09">
        <w:rPr>
          <w:lang w:val="es-ES_tradnl"/>
        </w:rPr>
        <w:t xml:space="preserve"> </w:t>
      </w:r>
      <w:r w:rsidR="00F00064">
        <w:rPr>
          <w:lang w:val="es-ES_tradnl"/>
        </w:rPr>
        <w:t xml:space="preserve"> rindió tributo tan a menudo</w:t>
      </w:r>
      <w:r w:rsidR="00F36092">
        <w:rPr>
          <w:lang w:val="es-ES_tradnl"/>
        </w:rPr>
        <w:t xml:space="preserve">, en enfática oposición con </w:t>
      </w:r>
      <w:r w:rsidR="00823B7C">
        <w:rPr>
          <w:lang w:val="es-ES_tradnl"/>
        </w:rPr>
        <w:t xml:space="preserve">a </w:t>
      </w:r>
      <w:r w:rsidR="00F36092">
        <w:rPr>
          <w:lang w:val="es-ES_tradnl"/>
        </w:rPr>
        <w:t>l</w:t>
      </w:r>
      <w:r w:rsidR="00823B7C">
        <w:rPr>
          <w:lang w:val="es-ES_tradnl"/>
        </w:rPr>
        <w:t>a del</w:t>
      </w:r>
      <w:r w:rsidR="00F36092">
        <w:rPr>
          <w:lang w:val="es-ES_tradnl"/>
        </w:rPr>
        <w:t xml:space="preserve"> </w:t>
      </w:r>
      <w:r w:rsidR="00F36092" w:rsidRPr="00F36092">
        <w:rPr>
          <w:i/>
          <w:iCs/>
          <w:lang w:val="es-ES_tradnl"/>
        </w:rPr>
        <w:t xml:space="preserve">homo </w:t>
      </w:r>
      <w:proofErr w:type="spellStart"/>
      <w:r w:rsidR="00F36092" w:rsidRPr="00F36092">
        <w:rPr>
          <w:i/>
          <w:iCs/>
          <w:lang w:val="es-ES_tradnl"/>
        </w:rPr>
        <w:t>academicus</w:t>
      </w:r>
      <w:proofErr w:type="spellEnd"/>
      <w:sdt>
        <w:sdtPr>
          <w:rPr>
            <w:i/>
            <w:iCs/>
            <w:lang w:val="es-ES_tradnl"/>
          </w:rPr>
          <w:id w:val="218872638"/>
          <w:citation/>
        </w:sdtPr>
        <w:sdtContent>
          <w:r w:rsidR="00386C29">
            <w:rPr>
              <w:i/>
              <w:iCs/>
              <w:lang w:val="es-ES_tradnl"/>
            </w:rPr>
            <w:fldChar w:fldCharType="begin"/>
          </w:r>
          <w:r w:rsidR="00386C29">
            <w:rPr>
              <w:lang w:val="es-ES"/>
            </w:rPr>
            <w:instrText xml:space="preserve"> CITATION Bou08 \l 3082 </w:instrText>
          </w:r>
          <w:r w:rsidR="00386C29">
            <w:rPr>
              <w:i/>
              <w:iCs/>
              <w:lang w:val="es-ES_tradnl"/>
            </w:rPr>
            <w:fldChar w:fldCharType="separate"/>
          </w:r>
          <w:r w:rsidR="00C00483">
            <w:rPr>
              <w:noProof/>
              <w:lang w:val="es-ES"/>
            </w:rPr>
            <w:t xml:space="preserve"> (Bourdieu, 2008)</w:t>
          </w:r>
          <w:r w:rsidR="00386C29">
            <w:rPr>
              <w:i/>
              <w:iCs/>
              <w:lang w:val="es-ES_tradnl"/>
            </w:rPr>
            <w:fldChar w:fldCharType="end"/>
          </w:r>
        </w:sdtContent>
      </w:sdt>
      <w:r w:rsidR="00F36092">
        <w:rPr>
          <w:lang w:val="es-ES_tradnl"/>
        </w:rPr>
        <w:t xml:space="preserve">, escenario </w:t>
      </w:r>
      <w:r w:rsidR="00823B7C">
        <w:rPr>
          <w:lang w:val="es-ES_tradnl"/>
        </w:rPr>
        <w:t>que no acomete la dificultad de resonar en corto</w:t>
      </w:r>
      <w:r w:rsidR="00F36092">
        <w:rPr>
          <w:lang w:val="es-ES_tradnl"/>
        </w:rPr>
        <w:t xml:space="preserve">. </w:t>
      </w:r>
      <w:r w:rsidR="00823B7C">
        <w:rPr>
          <w:lang w:val="es-ES_tradnl"/>
        </w:rPr>
        <w:t>E</w:t>
      </w:r>
      <w:r w:rsidR="006054B9">
        <w:rPr>
          <w:lang w:val="es-ES_tradnl"/>
        </w:rPr>
        <w:t>s</w:t>
      </w:r>
      <w:r w:rsidR="006B61D8">
        <w:rPr>
          <w:lang w:val="es-ES_tradnl"/>
        </w:rPr>
        <w:t>t</w:t>
      </w:r>
      <w:r w:rsidR="006054B9">
        <w:rPr>
          <w:lang w:val="es-ES_tradnl"/>
        </w:rPr>
        <w:t>o me valió</w:t>
      </w:r>
      <w:r w:rsidR="000372D2">
        <w:rPr>
          <w:lang w:val="es-ES_tradnl"/>
        </w:rPr>
        <w:t xml:space="preserve"> como una necia brújula</w:t>
      </w:r>
      <w:r w:rsidR="006054B9">
        <w:rPr>
          <w:lang w:val="es-ES_tradnl"/>
        </w:rPr>
        <w:t xml:space="preserve"> para continuar con el proceso de investigación, se tradu</w:t>
      </w:r>
      <w:r w:rsidR="006B61D8">
        <w:rPr>
          <w:lang w:val="es-ES_tradnl"/>
        </w:rPr>
        <w:t>jo</w:t>
      </w:r>
      <w:r w:rsidR="006054B9">
        <w:rPr>
          <w:lang w:val="es-ES_tradnl"/>
        </w:rPr>
        <w:t xml:space="preserve"> en </w:t>
      </w:r>
      <w:r w:rsidR="006B61D8">
        <w:rPr>
          <w:lang w:val="es-ES_tradnl"/>
        </w:rPr>
        <w:t xml:space="preserve">el afán de acariciar </w:t>
      </w:r>
      <w:r w:rsidR="006054B9">
        <w:rPr>
          <w:lang w:val="es-ES_tradnl"/>
        </w:rPr>
        <w:t>de cerca el fenómeno</w:t>
      </w:r>
      <w:r w:rsidR="0085239D">
        <w:rPr>
          <w:lang w:val="es-ES_tradnl"/>
        </w:rPr>
        <w:t>, cuya apuesta era –al final de cuentas– solamente posible en un estado de la cuestión donde había vastísimas obras sobre el lugar desde la distancia que encuentra en el concepto.</w:t>
      </w:r>
    </w:p>
    <w:p w14:paraId="1CD04485" w14:textId="77777777" w:rsidR="0085239D" w:rsidRDefault="0085239D" w:rsidP="003B2485">
      <w:pPr>
        <w:rPr>
          <w:lang w:val="es-ES_tradnl"/>
        </w:rPr>
      </w:pPr>
    </w:p>
    <w:p w14:paraId="0F12B386" w14:textId="7F62F6F3" w:rsidR="00F00064" w:rsidRDefault="0085239D" w:rsidP="003B2485">
      <w:pPr>
        <w:rPr>
          <w:lang w:val="es-MX"/>
        </w:rPr>
      </w:pPr>
      <w:r>
        <w:rPr>
          <w:lang w:val="es-ES_tradnl"/>
        </w:rPr>
        <w:t xml:space="preserve">El problema inicial de la investigación era de carácter metodológico, cómo conocemos, tal y como lo presento aquí: el desafío de conocer en cercanía. </w:t>
      </w:r>
      <w:r w:rsidR="000372D2">
        <w:rPr>
          <w:lang w:val="es-ES_tradnl"/>
        </w:rPr>
        <w:t>Y es que el lugar</w:t>
      </w:r>
      <w:r w:rsidR="006B61D8">
        <w:rPr>
          <w:lang w:val="es-ES_tradnl"/>
        </w:rPr>
        <w:t xml:space="preserve"> –a decir de otro modo:</w:t>
      </w:r>
      <w:r w:rsidR="000372D2">
        <w:rPr>
          <w:lang w:val="es-ES_tradnl"/>
        </w:rPr>
        <w:t xml:space="preserve"> </w:t>
      </w:r>
      <w:r>
        <w:rPr>
          <w:lang w:val="es-ES_tradnl"/>
        </w:rPr>
        <w:t>algun</w:t>
      </w:r>
      <w:r w:rsidR="000372D2">
        <w:rPr>
          <w:lang w:val="es-ES_tradnl"/>
        </w:rPr>
        <w:t>a situa</w:t>
      </w:r>
      <w:r w:rsidR="006B61D8">
        <w:rPr>
          <w:lang w:val="es-ES_tradnl"/>
        </w:rPr>
        <w:t xml:space="preserve">ción que me acontece– demanda siempre un retorno a su experiencia vivida, no es para nada fortuito que la caricia –tan epidérmica– haga presencia ahora, justo cuando quiero esbozar </w:t>
      </w:r>
      <w:r w:rsidR="00F00064">
        <w:rPr>
          <w:lang w:val="es-ES_tradnl"/>
        </w:rPr>
        <w:t xml:space="preserve">sobre </w:t>
      </w:r>
      <w:r>
        <w:rPr>
          <w:lang w:val="es-ES_tradnl"/>
        </w:rPr>
        <w:t>un</w:t>
      </w:r>
      <w:r w:rsidR="00F00064">
        <w:rPr>
          <w:lang w:val="es-ES_tradnl"/>
        </w:rPr>
        <w:t xml:space="preserve">a investigación </w:t>
      </w:r>
      <w:r>
        <w:rPr>
          <w:lang w:val="es-ES_tradnl"/>
        </w:rPr>
        <w:t xml:space="preserve">que sea </w:t>
      </w:r>
      <w:r w:rsidR="00F00064">
        <w:rPr>
          <w:lang w:val="es-ES_tradnl"/>
        </w:rPr>
        <w:t xml:space="preserve">alternativa </w:t>
      </w:r>
      <w:r>
        <w:rPr>
          <w:lang w:val="es-ES_tradnl"/>
        </w:rPr>
        <w:t>de</w:t>
      </w:r>
      <w:r w:rsidR="00F00064">
        <w:rPr>
          <w:lang w:val="es-ES_tradnl"/>
        </w:rPr>
        <w:t xml:space="preserve"> la distancia de </w:t>
      </w:r>
      <w:r>
        <w:rPr>
          <w:lang w:val="es-ES_tradnl"/>
        </w:rPr>
        <w:t xml:space="preserve">los constructos. </w:t>
      </w:r>
      <w:r w:rsidRPr="00FA5999">
        <w:rPr>
          <w:lang w:val="es-MX"/>
        </w:rPr>
        <w:t>Maillard</w:t>
      </w:r>
      <w:sdt>
        <w:sdtPr>
          <w:rPr>
            <w:lang w:val="es-MX"/>
          </w:rPr>
          <w:id w:val="12127380"/>
          <w:citation/>
        </w:sdtPr>
        <w:sdtContent>
          <w:r w:rsidR="00386C29">
            <w:rPr>
              <w:lang w:val="es-MX"/>
            </w:rPr>
            <w:fldChar w:fldCharType="begin"/>
          </w:r>
          <w:r w:rsidR="00386C29">
            <w:rPr>
              <w:lang w:val="es-ES"/>
            </w:rPr>
            <w:instrText xml:space="preserve">CITATION Mai14 \n  \t  \l 3082 </w:instrText>
          </w:r>
          <w:r w:rsidR="00386C29">
            <w:rPr>
              <w:lang w:val="es-MX"/>
            </w:rPr>
            <w:fldChar w:fldCharType="separate"/>
          </w:r>
          <w:r w:rsidR="00C00483">
            <w:rPr>
              <w:noProof/>
              <w:lang w:val="es-ES"/>
            </w:rPr>
            <w:t xml:space="preserve"> (2014)</w:t>
          </w:r>
          <w:r w:rsidR="00386C29">
            <w:rPr>
              <w:lang w:val="es-MX"/>
            </w:rPr>
            <w:fldChar w:fldCharType="end"/>
          </w:r>
        </w:sdtContent>
      </w:sdt>
      <w:r w:rsidR="00386C29">
        <w:rPr>
          <w:lang w:val="es-MX"/>
        </w:rPr>
        <w:t xml:space="preserve"> </w:t>
      </w:r>
      <w:r>
        <w:rPr>
          <w:lang w:val="es-MX"/>
        </w:rPr>
        <w:t xml:space="preserve">sintetiza el acceso al mundo bajo </w:t>
      </w:r>
      <w:r w:rsidRPr="00FA5999">
        <w:rPr>
          <w:lang w:val="es-MX"/>
        </w:rPr>
        <w:t xml:space="preserve">dos modalidades </w:t>
      </w:r>
      <w:r>
        <w:rPr>
          <w:lang w:val="es-MX"/>
        </w:rPr>
        <w:t xml:space="preserve">de conocer, la primera es la realista, que supone el hallazgo o develamiento como la acción que le revela la realidad al observador, la realidad existe y está esperando a ser descubierta. La segunda </w:t>
      </w:r>
      <w:r w:rsidRPr="00FA5999">
        <w:rPr>
          <w:lang w:val="es-MX"/>
        </w:rPr>
        <w:t xml:space="preserve">modalidad –constructivismo– </w:t>
      </w:r>
      <w:r w:rsidR="00823B7C">
        <w:rPr>
          <w:lang w:val="es-MX"/>
        </w:rPr>
        <w:t xml:space="preserve">asegura </w:t>
      </w:r>
      <w:r w:rsidRPr="00FA5999">
        <w:rPr>
          <w:lang w:val="es-MX"/>
        </w:rPr>
        <w:t>que la realidad no está dada sino que ha de ser construida</w:t>
      </w:r>
      <w:r w:rsidR="00F36092">
        <w:rPr>
          <w:lang w:val="es-MX"/>
        </w:rPr>
        <w:t xml:space="preserve"> y parte de la idea de que las representaciones de la percepción generan un constructo.</w:t>
      </w:r>
    </w:p>
    <w:p w14:paraId="65222F13" w14:textId="77777777" w:rsidR="00823B7C" w:rsidRDefault="00823B7C" w:rsidP="003B2485">
      <w:pPr>
        <w:rPr>
          <w:lang w:val="es-MX"/>
        </w:rPr>
      </w:pPr>
    </w:p>
    <w:p w14:paraId="586A3D1B" w14:textId="4FDFE502" w:rsidR="00823B7C" w:rsidRDefault="00823B7C" w:rsidP="00823B7C">
      <w:pPr>
        <w:rPr>
          <w:lang w:val="es-ES_tradnl"/>
        </w:rPr>
      </w:pPr>
      <w:r>
        <w:rPr>
          <w:lang w:val="es-MX"/>
        </w:rPr>
        <w:t xml:space="preserve">Si bien, la teoría de las representaciones y la de los constructos mantienen diferencias específicas, también comulgan en un lugar común al que llegamos después de la experiencia vivida –o lo que Levinas llama percepción intuitiva. </w:t>
      </w:r>
      <w:r>
        <w:rPr>
          <w:lang w:val="es-ES_tradnl"/>
        </w:rPr>
        <w:t xml:space="preserve">No es sino después de la toma de distancia representacional que logramos obtener nuestras reflexiones, esto </w:t>
      </w:r>
      <w:r w:rsidR="00CE0E30">
        <w:rPr>
          <w:lang w:val="es-ES_tradnl"/>
        </w:rPr>
        <w:t xml:space="preserve">es </w:t>
      </w:r>
      <w:r>
        <w:rPr>
          <w:lang w:val="es-ES_tradnl"/>
        </w:rPr>
        <w:t>ensambla</w:t>
      </w:r>
      <w:r w:rsidR="00CE0E30">
        <w:rPr>
          <w:lang w:val="es-ES_tradnl"/>
        </w:rPr>
        <w:t>do dentro de</w:t>
      </w:r>
      <w:r>
        <w:rPr>
          <w:lang w:val="es-ES_tradnl"/>
        </w:rPr>
        <w:t xml:space="preserve"> una serie de tres momentos que </w:t>
      </w:r>
      <w:proofErr w:type="spellStart"/>
      <w:r>
        <w:rPr>
          <w:lang w:val="es-ES_tradnl"/>
        </w:rPr>
        <w:t>Dufrenne</w:t>
      </w:r>
      <w:proofErr w:type="spellEnd"/>
      <w:sdt>
        <w:sdtPr>
          <w:rPr>
            <w:lang w:val="es-ES_tradnl"/>
          </w:rPr>
          <w:id w:val="-722519000"/>
          <w:citation/>
        </w:sdtPr>
        <w:sdtContent>
          <w:r w:rsidR="00386C29">
            <w:rPr>
              <w:lang w:val="es-ES_tradnl"/>
            </w:rPr>
            <w:fldChar w:fldCharType="begin"/>
          </w:r>
          <w:r w:rsidR="00386C29">
            <w:rPr>
              <w:lang w:val="es-ES"/>
            </w:rPr>
            <w:instrText xml:space="preserve">CITATION DUF17 \n  \t  \l 3082 </w:instrText>
          </w:r>
          <w:r w:rsidR="00386C29">
            <w:rPr>
              <w:lang w:val="es-ES_tradnl"/>
            </w:rPr>
            <w:fldChar w:fldCharType="separate"/>
          </w:r>
          <w:r w:rsidR="00C00483">
            <w:rPr>
              <w:noProof/>
              <w:lang w:val="es-ES"/>
            </w:rPr>
            <w:t xml:space="preserve"> (2017)</w:t>
          </w:r>
          <w:r w:rsidR="00386C29">
            <w:rPr>
              <w:lang w:val="es-ES_tradnl"/>
            </w:rPr>
            <w:fldChar w:fldCharType="end"/>
          </w:r>
        </w:sdtContent>
      </w:sdt>
      <w:r w:rsidR="00370C09">
        <w:rPr>
          <w:lang w:val="es-ES_tradnl"/>
        </w:rPr>
        <w:t xml:space="preserve"> </w:t>
      </w:r>
      <w:r>
        <w:rPr>
          <w:lang w:val="es-ES_tradnl"/>
        </w:rPr>
        <w:t>distingue junto a la presencia</w:t>
      </w:r>
      <w:r w:rsidR="00DC113B">
        <w:rPr>
          <w:lang w:val="es-ES_tradnl"/>
        </w:rPr>
        <w:t xml:space="preserve"> </w:t>
      </w:r>
      <w:r>
        <w:rPr>
          <w:lang w:val="es-ES_tradnl"/>
        </w:rPr>
        <w:t xml:space="preserve">como </w:t>
      </w:r>
      <w:r w:rsidR="00DC113B">
        <w:rPr>
          <w:lang w:val="es-ES_tradnl"/>
        </w:rPr>
        <w:t xml:space="preserve">primer estado </w:t>
      </w:r>
      <w:r>
        <w:rPr>
          <w:lang w:val="es-ES_tradnl"/>
        </w:rPr>
        <w:t xml:space="preserve">de su triada. De </w:t>
      </w:r>
      <w:r w:rsidR="00DC113B">
        <w:rPr>
          <w:lang w:val="es-ES_tradnl"/>
        </w:rPr>
        <w:t xml:space="preserve">la misma </w:t>
      </w:r>
      <w:r>
        <w:rPr>
          <w:lang w:val="es-ES_tradnl"/>
        </w:rPr>
        <w:t xml:space="preserve">manera, </w:t>
      </w:r>
      <w:proofErr w:type="spellStart"/>
      <w:r>
        <w:rPr>
          <w:lang w:val="es-ES_tradnl"/>
        </w:rPr>
        <w:t>Levinas</w:t>
      </w:r>
      <w:proofErr w:type="spellEnd"/>
      <w:sdt>
        <w:sdtPr>
          <w:rPr>
            <w:lang w:val="es-ES_tradnl"/>
          </w:rPr>
          <w:id w:val="1174845986"/>
          <w:citation/>
        </w:sdtPr>
        <w:sdtContent>
          <w:r w:rsidR="00386C29">
            <w:rPr>
              <w:lang w:val="es-ES_tradnl"/>
            </w:rPr>
            <w:fldChar w:fldCharType="begin"/>
          </w:r>
          <w:r w:rsidR="00B64962">
            <w:rPr>
              <w:lang w:val="es-ES"/>
            </w:rPr>
            <w:instrText xml:space="preserve">CITATION Lev04 \n  \t  \l 3082 </w:instrText>
          </w:r>
          <w:r w:rsidR="00386C29">
            <w:rPr>
              <w:lang w:val="es-ES_tradnl"/>
            </w:rPr>
            <w:fldChar w:fldCharType="separate"/>
          </w:r>
          <w:r w:rsidR="00C00483">
            <w:rPr>
              <w:noProof/>
              <w:lang w:val="es-ES"/>
            </w:rPr>
            <w:t xml:space="preserve"> (2014)</w:t>
          </w:r>
          <w:r w:rsidR="00386C29">
            <w:rPr>
              <w:lang w:val="es-ES_tradnl"/>
            </w:rPr>
            <w:fldChar w:fldCharType="end"/>
          </w:r>
        </w:sdtContent>
      </w:sdt>
      <w:r>
        <w:rPr>
          <w:lang w:val="es-ES_tradnl"/>
        </w:rPr>
        <w:t xml:space="preserve"> habla de la representación como un modo de señalar algo desde la lejanía </w:t>
      </w:r>
      <w:r w:rsidR="00DC113B">
        <w:rPr>
          <w:lang w:val="es-ES_tradnl"/>
        </w:rPr>
        <w:t xml:space="preserve">con la intención de </w:t>
      </w:r>
      <w:r>
        <w:rPr>
          <w:lang w:val="es-ES_tradnl"/>
        </w:rPr>
        <w:t>acuñarlo conceptualmente. Es claro, el concepto permite reflexionar, el problema empieza cuando se busca conocer exclusivamente desde esa distancia y se desprecia la experiencia en la indeterminación que obtiene al carecer de concepto que la nombre.</w:t>
      </w:r>
    </w:p>
    <w:p w14:paraId="4CE186C7" w14:textId="77777777" w:rsidR="00DC113B" w:rsidRDefault="00DC113B" w:rsidP="00823B7C">
      <w:pPr>
        <w:rPr>
          <w:lang w:val="es-ES_tradnl"/>
        </w:rPr>
      </w:pPr>
    </w:p>
    <w:p w14:paraId="2017C2D3" w14:textId="46A043F3" w:rsidR="00DC113B" w:rsidRDefault="00DC113B" w:rsidP="00DC113B">
      <w:pPr>
        <w:rPr>
          <w:lang w:val="es-MX"/>
        </w:rPr>
      </w:pPr>
      <w:r>
        <w:rPr>
          <w:lang w:val="es-ES_tradnl"/>
        </w:rPr>
        <w:t>Nuevamente, la invitación a reflexi</w:t>
      </w:r>
      <w:r w:rsidR="00F6363C">
        <w:rPr>
          <w:lang w:val="es-ES_tradnl"/>
        </w:rPr>
        <w:t>onar fue lo</w:t>
      </w:r>
      <w:r>
        <w:rPr>
          <w:lang w:val="es-ES_tradnl"/>
        </w:rPr>
        <w:t xml:space="preserve"> que me dejó encontrar ecos de esta disputa, especialmente cuando Alva </w:t>
      </w:r>
      <w:proofErr w:type="spellStart"/>
      <w:r>
        <w:rPr>
          <w:lang w:val="es-ES_tradnl"/>
        </w:rPr>
        <w:t>Nöe</w:t>
      </w:r>
      <w:proofErr w:type="spellEnd"/>
      <w:sdt>
        <w:sdtPr>
          <w:rPr>
            <w:lang w:val="es-ES_tradnl"/>
          </w:rPr>
          <w:id w:val="-479459815"/>
          <w:citation/>
        </w:sdtPr>
        <w:sdtContent>
          <w:r w:rsidR="00386C29">
            <w:rPr>
              <w:lang w:val="es-ES_tradnl"/>
            </w:rPr>
            <w:fldChar w:fldCharType="begin"/>
          </w:r>
          <w:r w:rsidR="00386C29">
            <w:rPr>
              <w:lang w:val="es-ES"/>
            </w:rPr>
            <w:instrText xml:space="preserve">CITATION Nöe04 \n  \t  \l 3082 </w:instrText>
          </w:r>
          <w:r w:rsidR="00386C29">
            <w:rPr>
              <w:lang w:val="es-ES_tradnl"/>
            </w:rPr>
            <w:fldChar w:fldCharType="separate"/>
          </w:r>
          <w:r w:rsidR="00C00483">
            <w:rPr>
              <w:noProof/>
              <w:lang w:val="es-ES"/>
            </w:rPr>
            <w:t xml:space="preserve"> (2004)</w:t>
          </w:r>
          <w:r w:rsidR="00386C29">
            <w:rPr>
              <w:lang w:val="es-ES_tradnl"/>
            </w:rPr>
            <w:fldChar w:fldCharType="end"/>
          </w:r>
        </w:sdtContent>
      </w:sdt>
      <w:r w:rsidR="00386C29">
        <w:rPr>
          <w:lang w:val="es-ES_tradnl"/>
        </w:rPr>
        <w:t xml:space="preserve"> </w:t>
      </w:r>
      <w:r>
        <w:rPr>
          <w:lang w:val="es-ES_tradnl"/>
        </w:rPr>
        <w:t xml:space="preserve">presenta un argumento sólido sobre lo problemático que es la idea de </w:t>
      </w:r>
      <w:proofErr w:type="spellStart"/>
      <w:r>
        <w:rPr>
          <w:lang w:val="es-ES_tradnl"/>
        </w:rPr>
        <w:t>representacionalidad</w:t>
      </w:r>
      <w:proofErr w:type="spellEnd"/>
      <w:r>
        <w:rPr>
          <w:lang w:val="es-ES_tradnl"/>
        </w:rPr>
        <w:t xml:space="preserve"> perceptiva en las teorías cognitivas, </w:t>
      </w:r>
      <w:r>
        <w:rPr>
          <w:lang w:val="es-MX"/>
        </w:rPr>
        <w:t xml:space="preserve">donde se supone que la mente es la representación de un estado de </w:t>
      </w:r>
      <w:r w:rsidR="00F6363C">
        <w:rPr>
          <w:lang w:val="es-MX"/>
        </w:rPr>
        <w:t xml:space="preserve">las </w:t>
      </w:r>
      <w:r>
        <w:rPr>
          <w:lang w:val="es-MX"/>
        </w:rPr>
        <w:t xml:space="preserve">cosas. </w:t>
      </w:r>
      <w:r w:rsidR="00F6363C">
        <w:rPr>
          <w:lang w:val="es-MX"/>
        </w:rPr>
        <w:t>Las</w:t>
      </w:r>
      <w:r w:rsidR="00492279">
        <w:rPr>
          <w:lang w:val="es-MX"/>
        </w:rPr>
        <w:t xml:space="preserve"> limitaciones </w:t>
      </w:r>
      <w:r w:rsidR="00F6363C">
        <w:rPr>
          <w:lang w:val="es-MX"/>
        </w:rPr>
        <w:t xml:space="preserve">de esta perspectiva </w:t>
      </w:r>
      <w:r w:rsidR="00492279">
        <w:rPr>
          <w:lang w:val="es-MX"/>
        </w:rPr>
        <w:t xml:space="preserve">han quedado </w:t>
      </w:r>
      <w:r>
        <w:rPr>
          <w:lang w:val="es-ES_tradnl"/>
        </w:rPr>
        <w:t>demostrad</w:t>
      </w:r>
      <w:r w:rsidR="00492279">
        <w:rPr>
          <w:lang w:val="es-ES_tradnl"/>
        </w:rPr>
        <w:t>as</w:t>
      </w:r>
      <w:r>
        <w:rPr>
          <w:lang w:val="es-ES_tradnl"/>
        </w:rPr>
        <w:t xml:space="preserve"> en los alcances de la autopoiesis</w:t>
      </w:r>
      <w:r w:rsidR="00F6363C">
        <w:rPr>
          <w:lang w:val="es-ES_tradnl"/>
        </w:rPr>
        <w:t>,</w:t>
      </w:r>
      <w:r>
        <w:rPr>
          <w:lang w:val="es-ES_tradnl"/>
        </w:rPr>
        <w:t xml:space="preserve"> y en específico en la propuesta de acoplamiento estructural como superación del problema </w:t>
      </w:r>
      <w:r w:rsidRPr="00492279">
        <w:rPr>
          <w:i/>
          <w:iCs/>
          <w:lang w:val="es-ES_tradnl"/>
        </w:rPr>
        <w:t>input-output</w:t>
      </w:r>
      <w:r>
        <w:rPr>
          <w:lang w:val="es-ES_tradnl"/>
        </w:rPr>
        <w:t xml:space="preserve"> </w:t>
      </w:r>
      <w:sdt>
        <w:sdtPr>
          <w:rPr>
            <w:lang w:val="es-ES_tradnl"/>
          </w:rPr>
          <w:id w:val="-1235612395"/>
          <w:citation/>
        </w:sdtPr>
        <w:sdtContent>
          <w:r w:rsidR="00386C29">
            <w:rPr>
              <w:lang w:val="es-ES_tradnl"/>
            </w:rPr>
            <w:fldChar w:fldCharType="begin"/>
          </w:r>
          <w:r w:rsidR="00386C29">
            <w:rPr>
              <w:lang w:val="es-ES"/>
            </w:rPr>
            <w:instrText xml:space="preserve"> CITATION Mat04 \l 3082 </w:instrText>
          </w:r>
          <w:r w:rsidR="00386C29">
            <w:rPr>
              <w:lang w:val="es-ES_tradnl"/>
            </w:rPr>
            <w:fldChar w:fldCharType="separate"/>
          </w:r>
          <w:r w:rsidR="00C00483">
            <w:rPr>
              <w:noProof/>
              <w:lang w:val="es-ES"/>
            </w:rPr>
            <w:t xml:space="preserve">(Maturana </w:t>
          </w:r>
          <w:r w:rsidR="00C00483">
            <w:rPr>
              <w:noProof/>
              <w:lang w:val="es-ES"/>
            </w:rPr>
            <w:lastRenderedPageBreak/>
            <w:t>&amp; Varela, 2004)</w:t>
          </w:r>
          <w:r w:rsidR="00386C29">
            <w:rPr>
              <w:lang w:val="es-ES_tradnl"/>
            </w:rPr>
            <w:fldChar w:fldCharType="end"/>
          </w:r>
        </w:sdtContent>
      </w:sdt>
      <w:r>
        <w:rPr>
          <w:lang w:val="es-MX"/>
        </w:rPr>
        <w:t xml:space="preserve">, </w:t>
      </w:r>
      <w:r w:rsidR="00492279">
        <w:rPr>
          <w:lang w:val="es-MX"/>
        </w:rPr>
        <w:t xml:space="preserve">donde </w:t>
      </w:r>
      <w:r>
        <w:rPr>
          <w:lang w:val="es-MX"/>
        </w:rPr>
        <w:t xml:space="preserve">la mente es más bien la producción constante de </w:t>
      </w:r>
      <w:r w:rsidR="00492279">
        <w:rPr>
          <w:lang w:val="es-MX"/>
        </w:rPr>
        <w:t xml:space="preserve">las </w:t>
      </w:r>
      <w:r>
        <w:rPr>
          <w:lang w:val="es-MX"/>
        </w:rPr>
        <w:t>cosas que constituyen al mundo.</w:t>
      </w:r>
    </w:p>
    <w:p w14:paraId="472FDB88" w14:textId="77777777" w:rsidR="000B7073" w:rsidRDefault="000B7073" w:rsidP="00DC113B">
      <w:pPr>
        <w:rPr>
          <w:lang w:val="es-MX"/>
        </w:rPr>
      </w:pPr>
    </w:p>
    <w:p w14:paraId="2A971F5F" w14:textId="131BC091" w:rsidR="000B7073" w:rsidRDefault="000B7073" w:rsidP="000B7073">
      <w:pPr>
        <w:rPr>
          <w:lang w:val="es-MX"/>
        </w:rPr>
      </w:pPr>
      <w:r>
        <w:rPr>
          <w:lang w:val="es-MX"/>
        </w:rPr>
        <w:t xml:space="preserve">Por ahora me permitiré </w:t>
      </w:r>
      <w:r w:rsidR="00F6363C">
        <w:rPr>
          <w:lang w:val="es-MX"/>
        </w:rPr>
        <w:t>plantear</w:t>
      </w:r>
      <w:r>
        <w:rPr>
          <w:lang w:val="es-MX"/>
        </w:rPr>
        <w:t xml:space="preserve"> que los constructivismos equivalen a una verdad colectiva, sometida a pruebas por triangulación, y que </w:t>
      </w:r>
      <w:r w:rsidR="004B73A9">
        <w:rPr>
          <w:lang w:val="es-MX"/>
        </w:rPr>
        <w:t>posibilitan</w:t>
      </w:r>
      <w:r>
        <w:rPr>
          <w:lang w:val="es-MX"/>
        </w:rPr>
        <w:t xml:space="preserve"> la discusión en torno a problemáticas. No obstante, también nos exponen al riesgo de anular el primer paso en la triada de Dufren</w:t>
      </w:r>
      <w:r w:rsidR="00F6363C">
        <w:rPr>
          <w:lang w:val="es-MX"/>
        </w:rPr>
        <w:t>n</w:t>
      </w:r>
      <w:r>
        <w:rPr>
          <w:lang w:val="es-MX"/>
        </w:rPr>
        <w:t>e, toda vez que den por hecho que la experiencia vivida no es necesaria para el estudio de un fenómeno. Esto se expresa con claridad en un aporte de Malpas</w:t>
      </w:r>
      <w:sdt>
        <w:sdtPr>
          <w:rPr>
            <w:lang w:val="es-MX"/>
          </w:rPr>
          <w:id w:val="-1146896024"/>
          <w:citation/>
        </w:sdtPr>
        <w:sdtContent>
          <w:r w:rsidR="00386C29">
            <w:rPr>
              <w:lang w:val="es-MX"/>
            </w:rPr>
            <w:fldChar w:fldCharType="begin"/>
          </w:r>
          <w:r w:rsidR="00386C29">
            <w:rPr>
              <w:lang w:val="es-ES"/>
            </w:rPr>
            <w:instrText xml:space="preserve">CITATION Mal151 \n  \t  \l 3082 </w:instrText>
          </w:r>
          <w:r w:rsidR="00386C29">
            <w:rPr>
              <w:lang w:val="es-MX"/>
            </w:rPr>
            <w:fldChar w:fldCharType="separate"/>
          </w:r>
          <w:r w:rsidR="00C00483">
            <w:rPr>
              <w:noProof/>
              <w:lang w:val="es-ES"/>
            </w:rPr>
            <w:t xml:space="preserve"> (2015)</w:t>
          </w:r>
          <w:r w:rsidR="00386C29">
            <w:rPr>
              <w:lang w:val="es-MX"/>
            </w:rPr>
            <w:fldChar w:fldCharType="end"/>
          </w:r>
        </w:sdtContent>
      </w:sdt>
      <w:r>
        <w:rPr>
          <w:lang w:val="es-MX"/>
        </w:rPr>
        <w:t xml:space="preserve">, digno de traer a colación una vez ya ingresados en mares fenomenológicos, donde reconoce el ímpetu explicativo de los constructivismos para mostrar las causas de un fenómeno, mas </w:t>
      </w:r>
      <w:r w:rsidR="004B73A9">
        <w:rPr>
          <w:lang w:val="es-MX"/>
        </w:rPr>
        <w:t xml:space="preserve">hace hincapié en que </w:t>
      </w:r>
      <w:r>
        <w:rPr>
          <w:lang w:val="es-MX"/>
        </w:rPr>
        <w:t xml:space="preserve">han negado cualquier cosa adicional que pueda articularse sobre los aspectos particulares del mismo. </w:t>
      </w:r>
      <w:r w:rsidR="004B73A9">
        <w:rPr>
          <w:lang w:val="es-MX"/>
        </w:rPr>
        <w:t>E</w:t>
      </w:r>
      <w:r>
        <w:rPr>
          <w:lang w:val="es-MX"/>
        </w:rPr>
        <w:t xml:space="preserve">sto resulta problemático, </w:t>
      </w:r>
      <w:r w:rsidR="004B73A9">
        <w:rPr>
          <w:lang w:val="es-MX"/>
        </w:rPr>
        <w:t>ya que paradojicamente abandona la profundización de su pretendida meta explicativa.</w:t>
      </w:r>
    </w:p>
    <w:p w14:paraId="32D6C66A" w14:textId="77777777" w:rsidR="004B73A9" w:rsidRDefault="004B73A9" w:rsidP="000B7073">
      <w:pPr>
        <w:rPr>
          <w:lang w:val="es-MX"/>
        </w:rPr>
      </w:pPr>
    </w:p>
    <w:p w14:paraId="1560B463" w14:textId="4B4A2F47" w:rsidR="00DF1951" w:rsidRPr="00C054AF" w:rsidRDefault="00DF1951" w:rsidP="00C054AF">
      <w:pPr>
        <w:pStyle w:val="Heading2"/>
      </w:pPr>
      <w:r>
        <w:t>Narrarnos, una forma de voltear a la vida.</w:t>
      </w:r>
    </w:p>
    <w:p w14:paraId="6AFD4420" w14:textId="77408007" w:rsidR="004B73A9" w:rsidRPr="009C5F0A" w:rsidRDefault="009C5F0A" w:rsidP="000B7073">
      <w:pPr>
        <w:rPr>
          <w:lang w:val="es-ES"/>
        </w:rPr>
      </w:pPr>
      <w:r w:rsidRPr="004B73A9">
        <w:rPr>
          <w:lang w:val="es-ES_tradnl"/>
        </w:rPr>
        <w:t xml:space="preserve">Tanto en el realismo </w:t>
      </w:r>
      <w:r>
        <w:rPr>
          <w:lang w:val="es-ES_tradnl"/>
        </w:rPr>
        <w:t xml:space="preserve">–mencionado con extrema ligereza– </w:t>
      </w:r>
      <w:r w:rsidRPr="004B73A9">
        <w:rPr>
          <w:lang w:val="es-ES_tradnl"/>
        </w:rPr>
        <w:t xml:space="preserve">como en el constructivismo, </w:t>
      </w:r>
      <w:r>
        <w:rPr>
          <w:lang w:val="es-ES_tradnl"/>
        </w:rPr>
        <w:t xml:space="preserve">la realidad </w:t>
      </w:r>
      <w:r w:rsidRPr="004B73A9">
        <w:rPr>
          <w:lang w:val="es-ES_tradnl"/>
        </w:rPr>
        <w:t>responde a parámetros establecidos de manera externa.</w:t>
      </w:r>
      <w:r>
        <w:rPr>
          <w:lang w:val="es-ES_tradnl"/>
        </w:rPr>
        <w:t xml:space="preserve"> </w:t>
      </w:r>
      <w:r>
        <w:rPr>
          <w:lang w:val="es-ES"/>
        </w:rPr>
        <w:t>Sin embargo, l</w:t>
      </w:r>
      <w:r w:rsidRPr="003B2485">
        <w:rPr>
          <w:lang w:val="es-ES"/>
        </w:rPr>
        <w:t xml:space="preserve">a fenomenología quedó corta </w:t>
      </w:r>
      <w:r>
        <w:rPr>
          <w:lang w:val="es-ES"/>
        </w:rPr>
        <w:t xml:space="preserve">al decidirse </w:t>
      </w:r>
      <w:r w:rsidRPr="003B2485">
        <w:rPr>
          <w:lang w:val="es-ES"/>
        </w:rPr>
        <w:t>centra</w:t>
      </w:r>
      <w:r>
        <w:rPr>
          <w:lang w:val="es-ES"/>
        </w:rPr>
        <w:t>r</w:t>
      </w:r>
      <w:r w:rsidRPr="003B2485">
        <w:rPr>
          <w:lang w:val="es-ES"/>
        </w:rPr>
        <w:t xml:space="preserve"> en l</w:t>
      </w:r>
      <w:r>
        <w:rPr>
          <w:lang w:val="es-ES"/>
        </w:rPr>
        <w:t xml:space="preserve">a descripción de las apariciones y subestimar la importancia que trae consigo goce experimentado durante el aparecer de </w:t>
      </w:r>
      <w:r w:rsidRPr="003B2485">
        <w:rPr>
          <w:lang w:val="es-ES"/>
        </w:rPr>
        <w:t>las configuraciones estructurales de un</w:t>
      </w:r>
      <w:r>
        <w:rPr>
          <w:lang w:val="es-ES"/>
        </w:rPr>
        <w:t xml:space="preserve"> fenómeno en la</w:t>
      </w:r>
      <w:r w:rsidRPr="003B2485">
        <w:rPr>
          <w:lang w:val="es-ES"/>
        </w:rPr>
        <w:t xml:space="preserve"> experiencia personal.</w:t>
      </w:r>
      <w:r>
        <w:rPr>
          <w:lang w:val="es-ES"/>
        </w:rPr>
        <w:t xml:space="preserve"> No dejó de lado el concepto, o la reflexión, continuó sentándose fiel a la tradición de destilar la experiencia en sagrados pensamientos</w:t>
      </w:r>
      <w:r w:rsidR="006838AD">
        <w:rPr>
          <w:lang w:val="es-ES"/>
        </w:rPr>
        <w:t xml:space="preserve">. A decir desde el </w:t>
      </w:r>
      <w:proofErr w:type="spellStart"/>
      <w:r w:rsidR="006838AD">
        <w:rPr>
          <w:lang w:val="es-ES"/>
        </w:rPr>
        <w:t>enactivismo</w:t>
      </w:r>
      <w:proofErr w:type="spellEnd"/>
      <w:r w:rsidR="006838AD">
        <w:rPr>
          <w:lang w:val="es-ES"/>
        </w:rPr>
        <w:t xml:space="preserve">, tampoco bastó para </w:t>
      </w:r>
      <w:r w:rsidR="006838AD" w:rsidRPr="006838AD">
        <w:rPr>
          <w:lang w:val="es-MX"/>
        </w:rPr>
        <w:t>recobrar la cercanía perdida con la vida</w:t>
      </w:r>
      <w:sdt>
        <w:sdtPr>
          <w:rPr>
            <w:lang w:val="es-MX"/>
          </w:rPr>
          <w:id w:val="2125424313"/>
          <w:citation/>
        </w:sdtPr>
        <w:sdtContent>
          <w:r w:rsidR="00B64962">
            <w:rPr>
              <w:lang w:val="es-MX"/>
            </w:rPr>
            <w:fldChar w:fldCharType="begin"/>
          </w:r>
          <w:r w:rsidR="00B64962">
            <w:rPr>
              <w:lang w:val="es-ES"/>
            </w:rPr>
            <w:instrText xml:space="preserve">CITATION Var11 \p 53 \t  \l 3082 </w:instrText>
          </w:r>
          <w:r w:rsidR="00B64962">
            <w:rPr>
              <w:lang w:val="es-MX"/>
            </w:rPr>
            <w:fldChar w:fldCharType="separate"/>
          </w:r>
          <w:r w:rsidR="00C00483">
            <w:rPr>
              <w:noProof/>
              <w:lang w:val="es-ES"/>
            </w:rPr>
            <w:t xml:space="preserve"> (Varela, Thompson, &amp; Rosch, 2011, pág. 53)</w:t>
          </w:r>
          <w:r w:rsidR="00B64962">
            <w:rPr>
              <w:lang w:val="es-MX"/>
            </w:rPr>
            <w:fldChar w:fldCharType="end"/>
          </w:r>
        </w:sdtContent>
      </w:sdt>
      <w:r>
        <w:rPr>
          <w:lang w:val="es-ES"/>
        </w:rPr>
        <w:t xml:space="preserve">. </w:t>
      </w:r>
      <w:r w:rsidR="004B73A9" w:rsidRPr="004B73A9">
        <w:rPr>
          <w:lang w:val="es-ES_tradnl"/>
        </w:rPr>
        <w:t>Maillard</w:t>
      </w:r>
      <w:sdt>
        <w:sdtPr>
          <w:rPr>
            <w:lang w:val="es-ES_tradnl"/>
          </w:rPr>
          <w:id w:val="1129280669"/>
          <w:citation/>
        </w:sdtPr>
        <w:sdtContent>
          <w:r w:rsidR="00B64962">
            <w:rPr>
              <w:lang w:val="es-ES_tradnl"/>
            </w:rPr>
            <w:fldChar w:fldCharType="begin"/>
          </w:r>
          <w:r w:rsidR="00B64962">
            <w:rPr>
              <w:lang w:val="es-ES"/>
            </w:rPr>
            <w:instrText xml:space="preserve">CITATION Mai14 \n  \t  \l 3082 </w:instrText>
          </w:r>
          <w:r w:rsidR="00B64962">
            <w:rPr>
              <w:lang w:val="es-ES_tradnl"/>
            </w:rPr>
            <w:fldChar w:fldCharType="separate"/>
          </w:r>
          <w:r w:rsidR="00C00483">
            <w:rPr>
              <w:noProof/>
              <w:lang w:val="es-ES"/>
            </w:rPr>
            <w:t xml:space="preserve"> (2014)</w:t>
          </w:r>
          <w:r w:rsidR="00B64962">
            <w:rPr>
              <w:lang w:val="es-ES_tradnl"/>
            </w:rPr>
            <w:fldChar w:fldCharType="end"/>
          </w:r>
        </w:sdtContent>
      </w:sdt>
      <w:r w:rsidR="004B73A9" w:rsidRPr="004B73A9">
        <w:rPr>
          <w:lang w:val="es-ES_tradnl"/>
        </w:rPr>
        <w:t xml:space="preserve"> propone un tercer modelo para acercarnos al suceso que es de carácter inestable y móvil, irreducible a parámetros fijos. Su modelo tiene más relación con el molusco de Bachelard, aquel que se carga completo a sí mismo y que no distingue entre su morada y su construcción.</w:t>
      </w:r>
      <w:r w:rsidR="004B73A9">
        <w:rPr>
          <w:lang w:val="es-ES_tradnl"/>
        </w:rPr>
        <w:t xml:space="preserve"> </w:t>
      </w:r>
      <w:r>
        <w:rPr>
          <w:lang w:val="es-ES_tradnl"/>
        </w:rPr>
        <w:t>Su distinción estriba en que no se presenta como un modelo pasivo de percepción, sino que se asume como un modo activo de creación del seceso en el instante de su percepción, a decir, una percepción activa.</w:t>
      </w:r>
      <w:r>
        <w:rPr>
          <w:lang w:val="es-ES"/>
        </w:rPr>
        <w:t xml:space="preserve"> </w:t>
      </w:r>
      <w:r w:rsidR="00F6363C">
        <w:rPr>
          <w:lang w:val="es-ES_tradnl"/>
        </w:rPr>
        <w:t>Su</w:t>
      </w:r>
      <w:r w:rsidR="004B73A9">
        <w:rPr>
          <w:lang w:val="es-ES_tradnl"/>
        </w:rPr>
        <w:t xml:space="preserve"> modelo</w:t>
      </w:r>
      <w:r>
        <w:rPr>
          <w:lang w:val="es-ES_tradnl"/>
        </w:rPr>
        <w:t xml:space="preserve"> </w:t>
      </w:r>
      <w:r w:rsidR="00F6363C">
        <w:rPr>
          <w:lang w:val="es-ES_tradnl"/>
        </w:rPr>
        <w:t xml:space="preserve">propuesto para </w:t>
      </w:r>
      <w:r>
        <w:rPr>
          <w:lang w:val="es-ES_tradnl"/>
        </w:rPr>
        <w:t>conocer</w:t>
      </w:r>
      <w:r w:rsidR="004B73A9">
        <w:rPr>
          <w:lang w:val="es-ES_tradnl"/>
        </w:rPr>
        <w:t xml:space="preserve"> adopta el nombre de poemático</w:t>
      </w:r>
      <w:r>
        <w:rPr>
          <w:lang w:val="es-ES_tradnl"/>
        </w:rPr>
        <w:t>, y aunque contiene estirpe fenomenológica, cabe destacar que no se centra en las extensas descripciones sino en el instante mismo de las apariciones.</w:t>
      </w:r>
    </w:p>
    <w:p w14:paraId="690D707A" w14:textId="77777777" w:rsidR="00823B7C" w:rsidRDefault="00823B7C" w:rsidP="003B2485">
      <w:pPr>
        <w:rPr>
          <w:lang w:val="es-ES_tradnl"/>
        </w:rPr>
      </w:pPr>
    </w:p>
    <w:p w14:paraId="1994824E" w14:textId="503BBA4E" w:rsidR="005F19C5" w:rsidRDefault="009C5F0A" w:rsidP="003B2485">
      <w:pPr>
        <w:rPr>
          <w:lang w:val="es-ES_tradnl"/>
        </w:rPr>
      </w:pPr>
      <w:r>
        <w:rPr>
          <w:lang w:val="es-ES_tradnl"/>
        </w:rPr>
        <w:t xml:space="preserve">Lo que más llama mi atención en la centralidad poemática no es su evidente raíz en la enorme poética, sino su </w:t>
      </w:r>
      <w:r w:rsidR="00F6363C">
        <w:rPr>
          <w:lang w:val="es-ES_tradnl"/>
        </w:rPr>
        <w:t xml:space="preserve">minúsculo </w:t>
      </w:r>
      <w:r>
        <w:rPr>
          <w:lang w:val="es-ES_tradnl"/>
        </w:rPr>
        <w:t xml:space="preserve">detenimiento en el poema, gesto mínimo, no nomás el genérico poema sino en ese poema, tan específico, </w:t>
      </w:r>
      <w:r w:rsidR="00816ADA">
        <w:rPr>
          <w:lang w:val="es-ES_tradnl"/>
        </w:rPr>
        <w:t xml:space="preserve">ese poema que leí por la mañana, inmediatamente después de ingresar al camión de la ruta C-84, justo en cuanto me sentí seguro tras el pago del pasaje y el ingreso al pasillo rodeado de asientos y tubos. No una poética, sino la poemática de un acontecimiento singular. Poema confeso que expresa la profundidad que también toma vida en el castaño al que Sartre da vida en La Nausea </w:t>
      </w:r>
      <w:sdt>
        <w:sdtPr>
          <w:id w:val="61543314"/>
          <w:citation/>
        </w:sdtPr>
        <w:sdtContent>
          <w:r w:rsidR="00B64962">
            <w:fldChar w:fldCharType="begin"/>
          </w:r>
          <w:r w:rsidR="00B64962">
            <w:rPr>
              <w:lang w:val="es-MX"/>
            </w:rPr>
            <w:instrText xml:space="preserve">CITATION SAR11 \p 140-141 \n  \t  \l 3082 </w:instrText>
          </w:r>
          <w:r w:rsidR="00B64962">
            <w:fldChar w:fldCharType="separate"/>
          </w:r>
          <w:r w:rsidR="00C00483" w:rsidRPr="00C00483">
            <w:rPr>
              <w:noProof/>
              <w:lang w:val="es-MX"/>
            </w:rPr>
            <w:t>(2011, págs. 140-141)</w:t>
          </w:r>
          <w:r w:rsidR="00B64962">
            <w:fldChar w:fldCharType="end"/>
          </w:r>
        </w:sdtContent>
      </w:sdt>
      <w:r w:rsidR="00816ADA">
        <w:rPr>
          <w:lang w:val="es-ES_tradnl"/>
        </w:rPr>
        <w:t>, otro ejemplo donde la mirada existencia</w:t>
      </w:r>
      <w:r w:rsidR="00236989">
        <w:rPr>
          <w:lang w:val="es-ES_tradnl"/>
        </w:rPr>
        <w:t>l</w:t>
      </w:r>
      <w:r w:rsidR="00816ADA">
        <w:rPr>
          <w:lang w:val="es-ES_tradnl"/>
        </w:rPr>
        <w:t xml:space="preserve"> no se explica en conceptos, sino que se encarna </w:t>
      </w:r>
      <w:r w:rsidR="00236989">
        <w:rPr>
          <w:lang w:val="es-ES_tradnl"/>
        </w:rPr>
        <w:t xml:space="preserve">en la escritura de una vivencia </w:t>
      </w:r>
      <w:r w:rsidR="00816ADA">
        <w:rPr>
          <w:lang w:val="es-ES_tradnl"/>
        </w:rPr>
        <w:t>rememorada. Me parece que la insignificancia de un poema es la fuente misma de su potencia para situar</w:t>
      </w:r>
      <w:r w:rsidR="00236989">
        <w:rPr>
          <w:lang w:val="es-ES_tradnl"/>
        </w:rPr>
        <w:t>nos</w:t>
      </w:r>
      <w:r w:rsidR="00816ADA">
        <w:rPr>
          <w:lang w:val="es-ES_tradnl"/>
        </w:rPr>
        <w:t xml:space="preserve"> </w:t>
      </w:r>
      <w:r w:rsidR="00236989">
        <w:rPr>
          <w:lang w:val="es-ES_tradnl"/>
        </w:rPr>
        <w:t>en la</w:t>
      </w:r>
      <w:r w:rsidR="00816ADA">
        <w:rPr>
          <w:lang w:val="es-ES_tradnl"/>
        </w:rPr>
        <w:t xml:space="preserve"> especificidad </w:t>
      </w:r>
      <w:r w:rsidR="00236989">
        <w:rPr>
          <w:lang w:val="es-ES_tradnl"/>
        </w:rPr>
        <w:t>de</w:t>
      </w:r>
      <w:r w:rsidR="00816ADA">
        <w:rPr>
          <w:lang w:val="es-ES_tradnl"/>
        </w:rPr>
        <w:t xml:space="preserve"> un instante, acaso</w:t>
      </w:r>
      <w:r w:rsidR="00F6363C">
        <w:rPr>
          <w:lang w:val="es-ES_tradnl"/>
        </w:rPr>
        <w:t xml:space="preserve"> de articulación</w:t>
      </w:r>
      <w:r w:rsidR="00816ADA">
        <w:rPr>
          <w:lang w:val="es-ES_tradnl"/>
        </w:rPr>
        <w:t xml:space="preserve"> </w:t>
      </w:r>
      <w:proofErr w:type="spellStart"/>
      <w:r w:rsidR="00816ADA">
        <w:rPr>
          <w:lang w:val="es-ES_tradnl"/>
        </w:rPr>
        <w:t>enactiv</w:t>
      </w:r>
      <w:r w:rsidR="00F6363C">
        <w:rPr>
          <w:lang w:val="es-ES_tradnl"/>
        </w:rPr>
        <w:t>a</w:t>
      </w:r>
      <w:proofErr w:type="spellEnd"/>
      <w:r w:rsidR="00816ADA">
        <w:rPr>
          <w:lang w:val="es-ES_tradnl"/>
        </w:rPr>
        <w:t>.</w:t>
      </w:r>
    </w:p>
    <w:p w14:paraId="17BAF282" w14:textId="77777777" w:rsidR="004D0563" w:rsidRDefault="004D0563" w:rsidP="003B2485">
      <w:pPr>
        <w:rPr>
          <w:lang w:val="es-ES_tradnl"/>
        </w:rPr>
      </w:pPr>
    </w:p>
    <w:p w14:paraId="25464E8B" w14:textId="58000957" w:rsidR="0044038E" w:rsidRPr="0044038E" w:rsidRDefault="00236989" w:rsidP="0044038E">
      <w:pPr>
        <w:rPr>
          <w:lang w:val="es-ES_tradnl"/>
        </w:rPr>
      </w:pPr>
      <w:r>
        <w:rPr>
          <w:lang w:val="es-ES_tradnl"/>
        </w:rPr>
        <w:t xml:space="preserve">Alguna vez Zaratustra </w:t>
      </w:r>
      <w:r w:rsidR="00D43880">
        <w:rPr>
          <w:lang w:val="es-ES_tradnl"/>
        </w:rPr>
        <w:t>dijo que</w:t>
      </w:r>
      <w:r>
        <w:rPr>
          <w:lang w:val="es-ES_tradnl"/>
        </w:rPr>
        <w:t xml:space="preserve"> </w:t>
      </w:r>
      <w:r w:rsidR="007A5F19" w:rsidRPr="007A5F19">
        <w:rPr>
          <w:lang w:val="es-ES_tradnl"/>
        </w:rPr>
        <w:t>no se necesita justificar a sí mismo</w:t>
      </w:r>
      <w:r w:rsidR="00F6363C">
        <w:rPr>
          <w:lang w:val="es-ES_tradnl"/>
        </w:rPr>
        <w:t xml:space="preserve"> como poeta</w:t>
      </w:r>
      <w:r w:rsidR="007A5F19" w:rsidRPr="007A5F19">
        <w:rPr>
          <w:lang w:val="es-ES_tradnl"/>
        </w:rPr>
        <w:t xml:space="preserve">, ya que es y ha sido siempre la misma totalidad que </w:t>
      </w:r>
      <w:r w:rsidR="00F6363C">
        <w:rPr>
          <w:lang w:val="es-ES_tradnl"/>
        </w:rPr>
        <w:t xml:space="preserve">en ese momento </w:t>
      </w:r>
      <w:r w:rsidR="007A5F19" w:rsidRPr="007A5F19">
        <w:rPr>
          <w:lang w:val="es-ES_tradnl"/>
        </w:rPr>
        <w:t>se presenta</w:t>
      </w:r>
      <w:r w:rsidR="00F6363C">
        <w:rPr>
          <w:lang w:val="es-ES_tradnl"/>
        </w:rPr>
        <w:t>ba</w:t>
      </w:r>
      <w:r w:rsidR="007A5F19" w:rsidRPr="007A5F19">
        <w:rPr>
          <w:lang w:val="es-ES_tradnl"/>
        </w:rPr>
        <w:t xml:space="preserve"> frente a su interlocutor. </w:t>
      </w:r>
      <w:r w:rsidRPr="007A5F19">
        <w:rPr>
          <w:lang w:val="es-ES_tradnl"/>
        </w:rPr>
        <w:t>Esto pasa a menudo en la poética</w:t>
      </w:r>
      <w:r>
        <w:rPr>
          <w:lang w:val="es-ES_tradnl"/>
        </w:rPr>
        <w:t xml:space="preserve">, entendida </w:t>
      </w:r>
      <w:r w:rsidRPr="007A5F19">
        <w:rPr>
          <w:lang w:val="es-ES_tradnl"/>
        </w:rPr>
        <w:t xml:space="preserve">como la </w:t>
      </w:r>
      <w:r w:rsidR="00B64962">
        <w:rPr>
          <w:lang w:val="es-ES_tradnl"/>
        </w:rPr>
        <w:t xml:space="preserve">capacidad para </w:t>
      </w:r>
      <w:r w:rsidRPr="007A5F19">
        <w:rPr>
          <w:lang w:val="es-ES_tradnl"/>
        </w:rPr>
        <w:t xml:space="preserve">dar razón </w:t>
      </w:r>
      <w:r w:rsidR="00F6363C">
        <w:rPr>
          <w:lang w:val="es-ES_tradnl"/>
        </w:rPr>
        <w:t>de</w:t>
      </w:r>
      <w:r w:rsidR="00B64962">
        <w:rPr>
          <w:lang w:val="es-ES_tradnl"/>
        </w:rPr>
        <w:t xml:space="preserve"> nuestr</w:t>
      </w:r>
      <w:r w:rsidR="00F6363C">
        <w:rPr>
          <w:lang w:val="es-ES_tradnl"/>
        </w:rPr>
        <w:t>a</w:t>
      </w:r>
      <w:r w:rsidR="00B64962">
        <w:rPr>
          <w:lang w:val="es-ES_tradnl"/>
        </w:rPr>
        <w:t>s ac</w:t>
      </w:r>
      <w:r w:rsidR="00F6363C">
        <w:rPr>
          <w:lang w:val="es-ES_tradnl"/>
        </w:rPr>
        <w:t>ciones</w:t>
      </w:r>
      <w:r w:rsidR="00B64962">
        <w:rPr>
          <w:lang w:val="es-ES_tradnl"/>
        </w:rPr>
        <w:t xml:space="preserve"> desde sí mism</w:t>
      </w:r>
      <w:r w:rsidR="00F6363C">
        <w:rPr>
          <w:lang w:val="es-ES_tradnl"/>
        </w:rPr>
        <w:t>a</w:t>
      </w:r>
      <w:r w:rsidR="00B64962">
        <w:rPr>
          <w:lang w:val="es-ES_tradnl"/>
        </w:rPr>
        <w:t>s</w:t>
      </w:r>
      <w:r w:rsidRPr="007A5F19">
        <w:rPr>
          <w:lang w:val="es-ES_tradnl"/>
        </w:rPr>
        <w:t>.</w:t>
      </w:r>
      <w:r w:rsidR="00B64962">
        <w:rPr>
          <w:lang w:val="es-ES_tradnl"/>
        </w:rPr>
        <w:t xml:space="preserve"> </w:t>
      </w:r>
      <w:r>
        <w:rPr>
          <w:lang w:val="es-ES_tradnl"/>
        </w:rPr>
        <w:t>Sin embargo, el salto de la poética –tan extensa– hacia el poema –tan situado– es un salto hacia lo concreto, o con mayor precisión: es un salto hacia lo encarnado de la vida</w:t>
      </w:r>
      <w:r w:rsidR="00F6363C">
        <w:rPr>
          <w:lang w:val="es-ES_tradnl"/>
        </w:rPr>
        <w:t>: el cuerpo</w:t>
      </w:r>
      <w:r>
        <w:rPr>
          <w:lang w:val="es-ES_tradnl"/>
        </w:rPr>
        <w:t>. Tal salto es la contienda de este apartado</w:t>
      </w:r>
      <w:r w:rsidR="00F6363C">
        <w:rPr>
          <w:lang w:val="es-ES_tradnl"/>
        </w:rPr>
        <w:t>,</w:t>
      </w:r>
      <w:r>
        <w:rPr>
          <w:lang w:val="es-ES_tradnl"/>
        </w:rPr>
        <w:t xml:space="preserve"> voltear a la vida. Para el caso de este texto, voltear a lo vivo. Encuentro resonancia en el hartazgo que </w:t>
      </w:r>
      <w:proofErr w:type="spellStart"/>
      <w:r>
        <w:rPr>
          <w:lang w:val="es-ES_tradnl"/>
        </w:rPr>
        <w:t>G</w:t>
      </w:r>
      <w:r w:rsidR="007A5F19" w:rsidRPr="007A5F19">
        <w:rPr>
          <w:lang w:val="es-ES_tradnl"/>
        </w:rPr>
        <w:t>ombrowikz</w:t>
      </w:r>
      <w:proofErr w:type="spellEnd"/>
      <w:sdt>
        <w:sdtPr>
          <w:rPr>
            <w:lang w:val="es-ES_tradnl"/>
          </w:rPr>
          <w:id w:val="-498581851"/>
          <w:citation/>
        </w:sdtPr>
        <w:sdtContent>
          <w:r w:rsidR="00B64962">
            <w:rPr>
              <w:lang w:val="es-ES_tradnl"/>
            </w:rPr>
            <w:fldChar w:fldCharType="begin"/>
          </w:r>
          <w:r w:rsidR="00B64962">
            <w:rPr>
              <w:lang w:val="es-ES"/>
            </w:rPr>
            <w:instrText xml:space="preserve">CITATION GOM97 \n  \t  \l 3082 </w:instrText>
          </w:r>
          <w:r w:rsidR="00B64962">
            <w:rPr>
              <w:lang w:val="es-ES_tradnl"/>
            </w:rPr>
            <w:fldChar w:fldCharType="separate"/>
          </w:r>
          <w:r w:rsidR="00C00483">
            <w:rPr>
              <w:noProof/>
              <w:lang w:val="es-ES"/>
            </w:rPr>
            <w:t xml:space="preserve"> (2015)</w:t>
          </w:r>
          <w:r w:rsidR="00B64962">
            <w:rPr>
              <w:lang w:val="es-ES_tradnl"/>
            </w:rPr>
            <w:fldChar w:fldCharType="end"/>
          </w:r>
        </w:sdtContent>
      </w:sdt>
      <w:r>
        <w:rPr>
          <w:lang w:val="es-ES_tradnl"/>
        </w:rPr>
        <w:t xml:space="preserve"> </w:t>
      </w:r>
      <w:r w:rsidR="007A5F19" w:rsidRPr="007A5F19">
        <w:rPr>
          <w:lang w:val="es-ES_tradnl"/>
        </w:rPr>
        <w:t xml:space="preserve">expresa </w:t>
      </w:r>
      <w:r>
        <w:rPr>
          <w:lang w:val="es-ES_tradnl"/>
        </w:rPr>
        <w:t xml:space="preserve">contra </w:t>
      </w:r>
      <w:r w:rsidR="007A5F19" w:rsidRPr="007A5F19">
        <w:rPr>
          <w:lang w:val="es-ES_tradnl"/>
        </w:rPr>
        <w:t xml:space="preserve">los poetas en las </w:t>
      </w:r>
      <w:r>
        <w:rPr>
          <w:lang w:val="es-ES_tradnl"/>
        </w:rPr>
        <w:t xml:space="preserve">asépticas </w:t>
      </w:r>
      <w:r w:rsidR="007A5F19" w:rsidRPr="007A5F19">
        <w:rPr>
          <w:lang w:val="es-ES_tradnl"/>
        </w:rPr>
        <w:t>alturas del verso</w:t>
      </w:r>
      <w:r w:rsidR="00CB28CF">
        <w:rPr>
          <w:lang w:val="es-ES_tradnl"/>
        </w:rPr>
        <w:t>,</w:t>
      </w:r>
      <w:r w:rsidR="007A5F19" w:rsidRPr="007A5F19">
        <w:rPr>
          <w:lang w:val="es-ES_tradnl"/>
        </w:rPr>
        <w:t xml:space="preserve"> tan distantes de un simple ocaso en el camino a casa de vuelta del trabajo. Su texto es una </w:t>
      </w:r>
      <w:r w:rsidR="00CB28CF">
        <w:rPr>
          <w:lang w:val="es-ES_tradnl"/>
        </w:rPr>
        <w:t>defensa de la insignificante potencia de un poema encarnado</w:t>
      </w:r>
      <w:r w:rsidR="00D43880">
        <w:rPr>
          <w:lang w:val="es-ES_tradnl"/>
        </w:rPr>
        <w:t xml:space="preserve"> en las simples cosas que articulan lo cotidiano.</w:t>
      </w:r>
      <w:r w:rsidR="0044038E">
        <w:rPr>
          <w:lang w:val="es-ES_tradnl"/>
        </w:rPr>
        <w:t xml:space="preserve"> </w:t>
      </w:r>
      <w:r w:rsidR="0044038E">
        <w:rPr>
          <w:lang w:val="es-MX"/>
        </w:rPr>
        <w:t xml:space="preserve">Tanto el argumento de Zaratustra como el de Gombrowikz encuentran </w:t>
      </w:r>
      <w:r w:rsidR="00F6363C">
        <w:rPr>
          <w:lang w:val="es-MX"/>
        </w:rPr>
        <w:t>resonancia</w:t>
      </w:r>
      <w:r w:rsidR="0044038E">
        <w:rPr>
          <w:lang w:val="es-MX"/>
        </w:rPr>
        <w:t xml:space="preserve"> en una recuperación del sentido </w:t>
      </w:r>
      <w:r w:rsidR="00D43880" w:rsidRPr="006838AD">
        <w:rPr>
          <w:lang w:val="es-MX"/>
        </w:rPr>
        <w:t xml:space="preserve">común </w:t>
      </w:r>
      <w:r w:rsidR="0044038E">
        <w:rPr>
          <w:lang w:val="es-MX"/>
        </w:rPr>
        <w:t xml:space="preserve">como conocimiento enactivo </w:t>
      </w:r>
      <w:r w:rsidR="00D43880" w:rsidRPr="006838AD">
        <w:rPr>
          <w:lang w:val="es-MX"/>
        </w:rPr>
        <w:t>de l</w:t>
      </w:r>
      <w:r w:rsidR="0044038E">
        <w:rPr>
          <w:lang w:val="es-MX"/>
        </w:rPr>
        <w:t>a experiencia</w:t>
      </w:r>
      <w:r w:rsidR="00D43880" w:rsidRPr="006838AD">
        <w:rPr>
          <w:lang w:val="es-MX"/>
        </w:rPr>
        <w:t xml:space="preserve"> cotidian</w:t>
      </w:r>
      <w:r w:rsidR="0044038E">
        <w:rPr>
          <w:lang w:val="es-MX"/>
        </w:rPr>
        <w:t>a</w:t>
      </w:r>
      <w:sdt>
        <w:sdtPr>
          <w:rPr>
            <w:lang w:val="es-MX"/>
          </w:rPr>
          <w:id w:val="1904251955"/>
          <w:citation/>
        </w:sdtPr>
        <w:sdtContent>
          <w:r w:rsidR="00B64962">
            <w:rPr>
              <w:lang w:val="es-MX"/>
            </w:rPr>
            <w:fldChar w:fldCharType="begin"/>
          </w:r>
          <w:r w:rsidR="00B64962">
            <w:rPr>
              <w:lang w:val="es-ES"/>
            </w:rPr>
            <w:instrText xml:space="preserve">CITATION Var11 \p 173-177 \l 3082 </w:instrText>
          </w:r>
          <w:r w:rsidR="00B64962">
            <w:rPr>
              <w:lang w:val="es-MX"/>
            </w:rPr>
            <w:fldChar w:fldCharType="separate"/>
          </w:r>
          <w:r w:rsidR="00C00483">
            <w:rPr>
              <w:noProof/>
              <w:lang w:val="es-ES"/>
            </w:rPr>
            <w:t xml:space="preserve"> (Varela, Thompson, &amp; Rosch, 2011, págs. 173-177)</w:t>
          </w:r>
          <w:r w:rsidR="00B64962">
            <w:rPr>
              <w:lang w:val="es-MX"/>
            </w:rPr>
            <w:fldChar w:fldCharType="end"/>
          </w:r>
        </w:sdtContent>
      </w:sdt>
      <w:r w:rsidR="0044038E">
        <w:rPr>
          <w:lang w:val="es-MX"/>
        </w:rPr>
        <w:t>, ya que es este conocimiento lo que da pista para dar razón a nuestro ser siendo en el mundo, no como albur psicológico</w:t>
      </w:r>
      <w:r w:rsidR="00F6363C">
        <w:rPr>
          <w:lang w:val="es-MX"/>
        </w:rPr>
        <w:t>,</w:t>
      </w:r>
      <w:r w:rsidR="0044038E">
        <w:rPr>
          <w:lang w:val="es-MX"/>
        </w:rPr>
        <w:t xml:space="preserve"> </w:t>
      </w:r>
      <w:r w:rsidR="00F6363C">
        <w:rPr>
          <w:lang w:val="es-MX"/>
        </w:rPr>
        <w:t xml:space="preserve">más bien </w:t>
      </w:r>
      <w:r w:rsidR="0044038E">
        <w:rPr>
          <w:lang w:val="es-MX"/>
        </w:rPr>
        <w:t>como la estructura de sentido en la configuración interna de un individuo.</w:t>
      </w:r>
    </w:p>
    <w:p w14:paraId="518644D9" w14:textId="77777777" w:rsidR="0044038E" w:rsidRPr="00F6363C" w:rsidRDefault="0044038E" w:rsidP="0044038E">
      <w:pPr>
        <w:rPr>
          <w:lang w:val="es-ES_tradnl"/>
        </w:rPr>
      </w:pPr>
    </w:p>
    <w:p w14:paraId="612536EE" w14:textId="3FCC9300" w:rsidR="00102735" w:rsidRPr="0044038E" w:rsidRDefault="00102735" w:rsidP="00102735">
      <w:pPr>
        <w:rPr>
          <w:lang w:val="es-MX"/>
        </w:rPr>
      </w:pPr>
      <w:r w:rsidRPr="0044038E">
        <w:rPr>
          <w:lang w:val="es-ES_tradnl"/>
        </w:rPr>
        <w:t>Al inicio de las Meditaciones del Quijote,</w:t>
      </w:r>
      <w:r w:rsidRPr="00FA5999">
        <w:rPr>
          <w:lang w:val="es-ES_tradnl"/>
        </w:rPr>
        <w:t xml:space="preserve"> Ortega &amp; Gasset</w:t>
      </w:r>
      <w:sdt>
        <w:sdtPr>
          <w:id w:val="-1340531260"/>
          <w:citation/>
        </w:sdtPr>
        <w:sdtContent>
          <w:r w:rsidR="00B64962">
            <w:fldChar w:fldCharType="begin"/>
          </w:r>
          <w:r w:rsidR="00B64962">
            <w:rPr>
              <w:lang w:val="es-MX"/>
            </w:rPr>
            <w:instrText xml:space="preserve">CITATION ORT05 \p 20-22 \l 3082 </w:instrText>
          </w:r>
          <w:r w:rsidR="00B64962">
            <w:fldChar w:fldCharType="separate"/>
          </w:r>
          <w:r w:rsidR="00C00483">
            <w:rPr>
              <w:noProof/>
              <w:lang w:val="es-MX"/>
            </w:rPr>
            <w:t xml:space="preserve"> </w:t>
          </w:r>
          <w:r w:rsidR="00C00483" w:rsidRPr="00C00483">
            <w:rPr>
              <w:noProof/>
              <w:lang w:val="es-MX"/>
            </w:rPr>
            <w:t>(Ortega y Gasset, 2005, págs. 20-22)</w:t>
          </w:r>
          <w:r w:rsidR="00B64962">
            <w:fldChar w:fldCharType="end"/>
          </w:r>
        </w:sdtContent>
      </w:sdt>
      <w:r w:rsidR="00B64962" w:rsidRPr="00FA5999">
        <w:rPr>
          <w:lang w:val="es-ES_tradnl"/>
        </w:rPr>
        <w:t xml:space="preserve"> </w:t>
      </w:r>
      <w:r w:rsidRPr="00FA5999">
        <w:rPr>
          <w:lang w:val="es-ES_tradnl"/>
        </w:rPr>
        <w:t xml:space="preserve">reflexiona sobre un árbol que no deja ver el bosque, </w:t>
      </w:r>
      <w:r w:rsidR="0044038E">
        <w:rPr>
          <w:lang w:val="es-ES_tradnl"/>
        </w:rPr>
        <w:t xml:space="preserve">propone </w:t>
      </w:r>
      <w:r w:rsidRPr="00FA5999">
        <w:rPr>
          <w:lang w:val="es-ES_tradnl"/>
        </w:rPr>
        <w:t xml:space="preserve">un diálogo entre dos </w:t>
      </w:r>
      <w:r w:rsidRPr="00FA5999">
        <w:rPr>
          <w:lang w:val="es-ES_tradnl"/>
        </w:rPr>
        <w:lastRenderedPageBreak/>
        <w:t>miradas</w:t>
      </w:r>
      <w:r w:rsidR="00CB28CF">
        <w:rPr>
          <w:lang w:val="es-ES_tradnl"/>
        </w:rPr>
        <w:t>:</w:t>
      </w:r>
      <w:r w:rsidRPr="00FA5999">
        <w:rPr>
          <w:lang w:val="es-ES_tradnl"/>
        </w:rPr>
        <w:t xml:space="preserve"> la que b</w:t>
      </w:r>
      <w:r w:rsidR="0044038E">
        <w:rPr>
          <w:lang w:val="es-ES_tradnl"/>
        </w:rPr>
        <w:t>úsqueda de la</w:t>
      </w:r>
      <w:r w:rsidRPr="00FA5999">
        <w:rPr>
          <w:lang w:val="es-ES_tradnl"/>
        </w:rPr>
        <w:t xml:space="preserve"> horizontalidad panorámica </w:t>
      </w:r>
      <w:r w:rsidR="0044038E">
        <w:rPr>
          <w:lang w:val="es-ES_tradnl"/>
        </w:rPr>
        <w:t xml:space="preserve">obstruida por el árbol, </w:t>
      </w:r>
      <w:r w:rsidRPr="00FA5999">
        <w:rPr>
          <w:lang w:val="es-ES_tradnl"/>
        </w:rPr>
        <w:t>y la que se concentra en la profund</w:t>
      </w:r>
      <w:r w:rsidR="0044038E">
        <w:rPr>
          <w:lang w:val="es-ES_tradnl"/>
        </w:rPr>
        <w:t>idad vertical de ese único árbol, continente</w:t>
      </w:r>
      <w:r w:rsidRPr="00FA5999">
        <w:rPr>
          <w:lang w:val="es-ES_tradnl"/>
        </w:rPr>
        <w:t xml:space="preserve"> </w:t>
      </w:r>
      <w:r w:rsidR="0044038E">
        <w:rPr>
          <w:lang w:val="es-ES_tradnl"/>
        </w:rPr>
        <w:t xml:space="preserve">de </w:t>
      </w:r>
      <w:r w:rsidRPr="00FA5999">
        <w:rPr>
          <w:lang w:val="es-ES_tradnl"/>
        </w:rPr>
        <w:t>toda la potencia del bosque entero.</w:t>
      </w:r>
      <w:r w:rsidR="0044038E">
        <w:rPr>
          <w:lang w:val="es-MX"/>
        </w:rPr>
        <w:t xml:space="preserve"> </w:t>
      </w:r>
      <w:r w:rsidRPr="00FA5999">
        <w:rPr>
          <w:lang w:val="es-ES_tradnl"/>
        </w:rPr>
        <w:t xml:space="preserve">Ir al lugar para hablar desde allí me conduce a adoptar este modelo, el del molusco, del caracol que sólo deja su baba cristalizar cuando abandona la superficie. Un poema es la punta más </w:t>
      </w:r>
      <w:r w:rsidR="00CB28CF">
        <w:rPr>
          <w:lang w:val="es-ES_tradnl"/>
        </w:rPr>
        <w:t>inocente</w:t>
      </w:r>
      <w:r w:rsidRPr="00FA5999">
        <w:rPr>
          <w:lang w:val="es-ES_tradnl"/>
        </w:rPr>
        <w:t xml:space="preserve"> de la acción, descansa sobre la gestualidad y se mueve con la aparente vacilación de la ingenuidad. Es precisamente esta actitud la que le permite andar un camino desconocido como si ya lo supiera. La ingenuidad, dice </w:t>
      </w:r>
      <w:proofErr w:type="spellStart"/>
      <w:r w:rsidRPr="00FA5999">
        <w:rPr>
          <w:lang w:val="es-ES_tradnl"/>
        </w:rPr>
        <w:t>Levinas</w:t>
      </w:r>
      <w:proofErr w:type="spellEnd"/>
      <w:sdt>
        <w:sdtPr>
          <w:rPr>
            <w:lang w:val="es-ES_tradnl"/>
          </w:rPr>
          <w:id w:val="-172723486"/>
          <w:citation/>
        </w:sdtPr>
        <w:sdtContent>
          <w:r w:rsidR="00F6363C">
            <w:rPr>
              <w:lang w:val="es-ES_tradnl"/>
            </w:rPr>
            <w:fldChar w:fldCharType="begin"/>
          </w:r>
          <w:r w:rsidR="00F6363C">
            <w:rPr>
              <w:lang w:val="es-ES"/>
            </w:rPr>
            <w:instrText xml:space="preserve">CITATION Lev04 \n  \t  \l 3082 </w:instrText>
          </w:r>
          <w:r w:rsidR="00F6363C">
            <w:rPr>
              <w:lang w:val="es-ES_tradnl"/>
            </w:rPr>
            <w:fldChar w:fldCharType="separate"/>
          </w:r>
          <w:r w:rsidR="00F6363C">
            <w:rPr>
              <w:noProof/>
              <w:lang w:val="es-ES"/>
            </w:rPr>
            <w:t xml:space="preserve"> (2014)</w:t>
          </w:r>
          <w:r w:rsidR="00F6363C">
            <w:rPr>
              <w:lang w:val="es-ES_tradnl"/>
            </w:rPr>
            <w:fldChar w:fldCharType="end"/>
          </w:r>
        </w:sdtContent>
      </w:sdt>
      <w:r w:rsidRPr="00FA5999">
        <w:rPr>
          <w:lang w:val="es-ES_tradnl"/>
        </w:rPr>
        <w:t xml:space="preserve">, es la fuerza de la intuición, a nada nos acercamos conociéndole. El poema es apenas el mapa de un saber </w:t>
      </w:r>
      <w:r w:rsidR="00F6363C">
        <w:rPr>
          <w:lang w:val="es-ES_tradnl"/>
        </w:rPr>
        <w:t>que todavía desconozco</w:t>
      </w:r>
      <w:r w:rsidRPr="00FA5999">
        <w:rPr>
          <w:lang w:val="es-ES_tradnl"/>
        </w:rPr>
        <w:t>, solo adivinado y en trazo</w:t>
      </w:r>
      <w:r w:rsidR="00F6363C">
        <w:rPr>
          <w:lang w:val="es-ES_tradnl"/>
        </w:rPr>
        <w:t xml:space="preserve"> apenas</w:t>
      </w:r>
      <w:r w:rsidRPr="00FA5999">
        <w:rPr>
          <w:lang w:val="es-ES_tradnl"/>
        </w:rPr>
        <w:t xml:space="preserve"> reconocido. “Caminante no hay camino, se le hace al andar”</w:t>
      </w:r>
      <w:r w:rsidRPr="00FA5999">
        <w:rPr>
          <w:rStyle w:val="FootnoteReference"/>
          <w:lang w:val="es-ES_tradnl"/>
        </w:rPr>
        <w:footnoteReference w:id="1"/>
      </w:r>
      <w:r w:rsidRPr="00FA5999">
        <w:rPr>
          <w:lang w:val="es-ES_tradnl"/>
        </w:rPr>
        <w:t>.</w:t>
      </w:r>
    </w:p>
    <w:p w14:paraId="05F13D26" w14:textId="77777777" w:rsidR="00DF1951" w:rsidRDefault="00DF1951" w:rsidP="00DF1951">
      <w:pPr>
        <w:rPr>
          <w:lang w:val="es-MX"/>
        </w:rPr>
      </w:pPr>
    </w:p>
    <w:p w14:paraId="7DE72F52" w14:textId="4C37D7FA" w:rsidR="00DF1951" w:rsidRDefault="00DF1951" w:rsidP="00532BCC">
      <w:pPr>
        <w:rPr>
          <w:lang w:val="es-MX"/>
        </w:rPr>
      </w:pPr>
      <w:r w:rsidRPr="00FA5999">
        <w:rPr>
          <w:lang w:val="es-MX"/>
        </w:rPr>
        <w:t>La poética, como una versión silvestre de la fenomenología, encarna la exploración del pensamiento en la vida, camina con la ingenuidad de esa primera percepción</w:t>
      </w:r>
      <w:r w:rsidR="0044038E">
        <w:rPr>
          <w:lang w:val="es-MX"/>
        </w:rPr>
        <w:t>. Allí surge el poema, situado</w:t>
      </w:r>
      <w:r w:rsidRPr="00FA5999">
        <w:rPr>
          <w:lang w:val="es-MX"/>
        </w:rPr>
        <w:t xml:space="preserve"> en el instante </w:t>
      </w:r>
      <w:r w:rsidR="0044038E">
        <w:rPr>
          <w:lang w:val="es-MX"/>
        </w:rPr>
        <w:t xml:space="preserve">en </w:t>
      </w:r>
      <w:r w:rsidRPr="00FA5999">
        <w:rPr>
          <w:lang w:val="es-MX"/>
        </w:rPr>
        <w:t>que la yema del dedo toca la superficie del muro, lo que Levina</w:t>
      </w:r>
      <w:r w:rsidR="00B64962">
        <w:rPr>
          <w:lang w:val="es-MX"/>
        </w:rPr>
        <w:t>s</w:t>
      </w:r>
      <w:sdt>
        <w:sdtPr>
          <w:rPr>
            <w:lang w:val="es-MX"/>
          </w:rPr>
          <w:id w:val="1267967956"/>
          <w:citation/>
        </w:sdtPr>
        <w:sdtContent>
          <w:r w:rsidR="00B64962">
            <w:rPr>
              <w:lang w:val="es-MX"/>
            </w:rPr>
            <w:fldChar w:fldCharType="begin"/>
          </w:r>
          <w:r w:rsidR="00B64962">
            <w:rPr>
              <w:lang w:val="es-ES"/>
            </w:rPr>
            <w:instrText xml:space="preserve">CITATION Lev04 \n  \t  \l 3082 </w:instrText>
          </w:r>
          <w:r w:rsidR="00B64962">
            <w:rPr>
              <w:lang w:val="es-MX"/>
            </w:rPr>
            <w:fldChar w:fldCharType="separate"/>
          </w:r>
          <w:r w:rsidR="00C00483">
            <w:rPr>
              <w:noProof/>
              <w:lang w:val="es-ES"/>
            </w:rPr>
            <w:t xml:space="preserve"> (2014)</w:t>
          </w:r>
          <w:r w:rsidR="00B64962">
            <w:rPr>
              <w:lang w:val="es-MX"/>
            </w:rPr>
            <w:fldChar w:fldCharType="end"/>
          </w:r>
        </w:sdtContent>
      </w:sdt>
      <w:r w:rsidRPr="00FA5999">
        <w:rPr>
          <w:lang w:val="es-MX"/>
        </w:rPr>
        <w:t xml:space="preserve"> llama percepción intuitiva. </w:t>
      </w:r>
      <w:r w:rsidR="0044038E">
        <w:rPr>
          <w:lang w:val="es-MX"/>
        </w:rPr>
        <w:t xml:space="preserve">El poema es el momento gestual por el que el mapa se va trazando mientras </w:t>
      </w:r>
      <w:r w:rsidR="00193B9E">
        <w:rPr>
          <w:lang w:val="es-MX"/>
        </w:rPr>
        <w:t>el caminante anda.</w:t>
      </w:r>
      <w:r w:rsidR="006530F9">
        <w:rPr>
          <w:lang w:val="es-MX"/>
        </w:rPr>
        <w:t xml:space="preserve"> Si la descripción fenomenológica quedaba corta en tanto narración enactiva, el poema se nos muestra como un umbral a decirnos mientras estamos siendo, es decir, en el instante enactivo de crear el mundo que nos permite recrearnos.</w:t>
      </w:r>
    </w:p>
    <w:p w14:paraId="7E58915B" w14:textId="77777777" w:rsidR="00193B9E" w:rsidRPr="00193B9E" w:rsidRDefault="00193B9E" w:rsidP="00532BCC">
      <w:pPr>
        <w:rPr>
          <w:lang w:val="es-MX"/>
        </w:rPr>
      </w:pPr>
    </w:p>
    <w:p w14:paraId="64E1E96F" w14:textId="1C83AB0C" w:rsidR="00CB28CF" w:rsidRPr="00CB28CF" w:rsidRDefault="00DF1951" w:rsidP="00CB28CF">
      <w:pPr>
        <w:rPr>
          <w:lang w:val="es-MX"/>
        </w:rPr>
      </w:pPr>
      <w:r w:rsidRPr="00FA5999">
        <w:rPr>
          <w:lang w:val="es-MX"/>
        </w:rPr>
        <w:t>Aún más curioso resulta lo que indica Malpas</w:t>
      </w:r>
      <w:sdt>
        <w:sdtPr>
          <w:rPr>
            <w:lang w:val="es-MX"/>
          </w:rPr>
          <w:id w:val="-1160835905"/>
          <w:citation/>
        </w:sdtPr>
        <w:sdtContent>
          <w:r w:rsidR="00B64962">
            <w:rPr>
              <w:lang w:val="es-MX"/>
            </w:rPr>
            <w:fldChar w:fldCharType="begin"/>
          </w:r>
          <w:r w:rsidR="00B64962">
            <w:rPr>
              <w:lang w:val="es-ES"/>
            </w:rPr>
            <w:instrText xml:space="preserve">CITATION Mal99 \n  \t  \l 3082 </w:instrText>
          </w:r>
          <w:r w:rsidR="00B64962">
            <w:rPr>
              <w:lang w:val="es-MX"/>
            </w:rPr>
            <w:fldChar w:fldCharType="separate"/>
          </w:r>
          <w:r w:rsidR="00C00483">
            <w:rPr>
              <w:noProof/>
              <w:lang w:val="es-ES"/>
            </w:rPr>
            <w:t xml:space="preserve"> (2018)</w:t>
          </w:r>
          <w:r w:rsidR="00B64962">
            <w:rPr>
              <w:lang w:val="es-MX"/>
            </w:rPr>
            <w:fldChar w:fldCharType="end"/>
          </w:r>
        </w:sdtContent>
      </w:sdt>
      <w:r w:rsidRPr="00FA5999">
        <w:rPr>
          <w:lang w:val="es-MX"/>
        </w:rPr>
        <w:t xml:space="preserve"> sobre la espacialización, donde el agente parece tener dentro de sí parte del espacio donde se articula, es como si se tratara de una previsualización del espacio y como si transportara consigo un mapa que le permite tener nociones de movimiento.</w:t>
      </w:r>
      <w:r w:rsidR="00CB28CF">
        <w:rPr>
          <w:lang w:val="es-MX"/>
        </w:rPr>
        <w:t xml:space="preserve"> </w:t>
      </w:r>
      <w:r w:rsidR="00193B9E">
        <w:rPr>
          <w:lang w:val="es-MX"/>
        </w:rPr>
        <w:t>U</w:t>
      </w:r>
      <w:r w:rsidR="00CB28CF">
        <w:rPr>
          <w:lang w:val="es-MX"/>
        </w:rPr>
        <w:t>n hacer haciendo</w:t>
      </w:r>
      <w:r w:rsidR="00193B9E">
        <w:rPr>
          <w:lang w:val="es-MX"/>
        </w:rPr>
        <w:t xml:space="preserve">, que da razón de su propio hacer. </w:t>
      </w:r>
      <w:r w:rsidR="00CB28CF" w:rsidRPr="00CB28CF">
        <w:rPr>
          <w:bCs/>
          <w:lang w:val="es-MX"/>
        </w:rPr>
        <w:t>Lo que percibimos es determinado por lo que hacemos. Enactuamos nuestra experiencia perceptual,</w:t>
      </w:r>
      <w:r w:rsidR="00F677D3">
        <w:rPr>
          <w:bCs/>
          <w:lang w:val="es-MX"/>
        </w:rPr>
        <w:t xml:space="preserve"> señala Noë</w:t>
      </w:r>
      <w:sdt>
        <w:sdtPr>
          <w:rPr>
            <w:bCs/>
            <w:lang w:val="es-MX"/>
          </w:rPr>
          <w:id w:val="-1095324535"/>
          <w:citation/>
        </w:sdtPr>
        <w:sdtContent>
          <w:r w:rsidR="00F677D3">
            <w:rPr>
              <w:bCs/>
              <w:lang w:val="es-MX"/>
            </w:rPr>
            <w:fldChar w:fldCharType="begin"/>
          </w:r>
          <w:r w:rsidR="00F677D3">
            <w:rPr>
              <w:bCs/>
              <w:lang w:val="es-ES"/>
            </w:rPr>
            <w:instrText xml:space="preserve">CITATION Nöe04 \n  \t  \l 3082 </w:instrText>
          </w:r>
          <w:r w:rsidR="00F677D3">
            <w:rPr>
              <w:bCs/>
              <w:lang w:val="es-MX"/>
            </w:rPr>
            <w:fldChar w:fldCharType="separate"/>
          </w:r>
          <w:r w:rsidR="00C00483">
            <w:rPr>
              <w:bCs/>
              <w:noProof/>
              <w:lang w:val="es-ES"/>
            </w:rPr>
            <w:t xml:space="preserve"> </w:t>
          </w:r>
          <w:r w:rsidR="00C00483">
            <w:rPr>
              <w:noProof/>
              <w:lang w:val="es-ES"/>
            </w:rPr>
            <w:t>(2004)</w:t>
          </w:r>
          <w:r w:rsidR="00F677D3">
            <w:rPr>
              <w:bCs/>
              <w:lang w:val="es-MX"/>
            </w:rPr>
            <w:fldChar w:fldCharType="end"/>
          </w:r>
        </w:sdtContent>
      </w:sdt>
      <w:r w:rsidR="00F677D3">
        <w:rPr>
          <w:bCs/>
          <w:lang w:val="es-MX"/>
        </w:rPr>
        <w:t>,</w:t>
      </w:r>
      <w:r w:rsidR="00CB28CF" w:rsidRPr="00CB28CF">
        <w:rPr>
          <w:bCs/>
          <w:lang w:val="es-MX"/>
        </w:rPr>
        <w:t xml:space="preserve"> la llevamos a cabo</w:t>
      </w:r>
      <w:r w:rsidR="00193B9E">
        <w:rPr>
          <w:bCs/>
          <w:lang w:val="es-MX"/>
        </w:rPr>
        <w:t>. Las acciones dejan ver nuestra configuración interna, concomitante gestual que se expresa al mismo tiempo que crea el mundo.</w:t>
      </w:r>
    </w:p>
    <w:p w14:paraId="3C1AF40F" w14:textId="77777777" w:rsidR="00CB28CF" w:rsidRPr="00FA5999" w:rsidRDefault="00CB28CF" w:rsidP="00DF1951">
      <w:pPr>
        <w:rPr>
          <w:lang w:val="es-MX"/>
        </w:rPr>
      </w:pPr>
    </w:p>
    <w:p w14:paraId="53724817" w14:textId="3739AF95" w:rsidR="003A4C12" w:rsidRDefault="00DF1951" w:rsidP="003A4C12">
      <w:pPr>
        <w:rPr>
          <w:lang w:val="es-MX"/>
        </w:rPr>
      </w:pPr>
      <w:r w:rsidRPr="00FA5999">
        <w:rPr>
          <w:lang w:val="es-MX"/>
        </w:rPr>
        <w:t>No depende de los edificios la posibilidad de habitar.</w:t>
      </w:r>
      <w:r w:rsidR="00193B9E">
        <w:rPr>
          <w:lang w:val="es-MX"/>
        </w:rPr>
        <w:t xml:space="preserve"> </w:t>
      </w:r>
      <w:r w:rsidRPr="00FA5999">
        <w:rPr>
          <w:lang w:val="es-MX"/>
        </w:rPr>
        <w:t>¿A qué hora decidió el dormir hacerse en forma de cama?</w:t>
      </w:r>
      <w:r w:rsidR="00CB28CF">
        <w:rPr>
          <w:lang w:val="es-MX"/>
        </w:rPr>
        <w:t xml:space="preserve"> </w:t>
      </w:r>
      <w:r w:rsidRPr="00FA5999">
        <w:rPr>
          <w:lang w:val="es-MX"/>
        </w:rPr>
        <w:t>E</w:t>
      </w:r>
      <w:r w:rsidR="00193B9E">
        <w:rPr>
          <w:lang w:val="es-MX"/>
        </w:rPr>
        <w:t>n e</w:t>
      </w:r>
      <w:r w:rsidRPr="00FA5999">
        <w:rPr>
          <w:lang w:val="es-MX"/>
        </w:rPr>
        <w:t>l ir-hacia-el- sueño</w:t>
      </w:r>
      <w:r w:rsidR="00193B9E">
        <w:rPr>
          <w:lang w:val="es-MX"/>
        </w:rPr>
        <w:t xml:space="preserve"> poemático a</w:t>
      </w:r>
      <w:r w:rsidRPr="00FA5999">
        <w:rPr>
          <w:lang w:val="es-MX"/>
        </w:rPr>
        <w:t xml:space="preserve">parece la cama al mismo tiempo que </w:t>
      </w:r>
      <w:r w:rsidRPr="00FA5999">
        <w:rPr>
          <w:lang w:val="es-MX"/>
        </w:rPr>
        <w:lastRenderedPageBreak/>
        <w:t>aparezco yo, ese es el tipo de conciencia que Varela describe como enactiva. Las cosas, como decía Heidegger</w:t>
      </w:r>
      <w:sdt>
        <w:sdtPr>
          <w:rPr>
            <w:lang w:val="es-MX"/>
          </w:rPr>
          <w:id w:val="2332227"/>
          <w:citation/>
        </w:sdtPr>
        <w:sdtContent>
          <w:r w:rsidR="0064695A">
            <w:rPr>
              <w:lang w:val="es-MX"/>
            </w:rPr>
            <w:fldChar w:fldCharType="begin"/>
          </w:r>
          <w:r w:rsidR="0064695A">
            <w:rPr>
              <w:lang w:val="es-ES"/>
            </w:rPr>
            <w:instrText xml:space="preserve">CITATION Hei151 \n  \t  \l 3082 </w:instrText>
          </w:r>
          <w:r w:rsidR="0064695A">
            <w:rPr>
              <w:lang w:val="es-MX"/>
            </w:rPr>
            <w:fldChar w:fldCharType="separate"/>
          </w:r>
          <w:r w:rsidR="00C00483">
            <w:rPr>
              <w:noProof/>
              <w:lang w:val="es-ES"/>
            </w:rPr>
            <w:t xml:space="preserve"> (2015)</w:t>
          </w:r>
          <w:r w:rsidR="0064695A">
            <w:rPr>
              <w:lang w:val="es-MX"/>
            </w:rPr>
            <w:fldChar w:fldCharType="end"/>
          </w:r>
        </w:sdtContent>
      </w:sdt>
      <w:r w:rsidRPr="00FA5999">
        <w:rPr>
          <w:lang w:val="es-MX"/>
        </w:rPr>
        <w:t>, son puentes entre nuestro ser mortal y lo divino, son lugares coligan entre el ser y el mundo óntico</w:t>
      </w:r>
      <w:r w:rsidRPr="00FA5999">
        <w:rPr>
          <w:rStyle w:val="FootnoteReference"/>
          <w:lang w:val="es-MX"/>
        </w:rPr>
        <w:footnoteReference w:id="2"/>
      </w:r>
      <w:r w:rsidRPr="00FA5999">
        <w:rPr>
          <w:lang w:val="es-MX"/>
        </w:rPr>
        <w:t>, aquello que no se deja ser nombrado porque escapa a nuestra capacidad significativa</w:t>
      </w:r>
      <w:r w:rsidR="00193B9E">
        <w:rPr>
          <w:lang w:val="es-MX"/>
        </w:rPr>
        <w:t xml:space="preserve">. </w:t>
      </w:r>
      <w:r w:rsidR="00F677D3">
        <w:rPr>
          <w:lang w:val="es-MX"/>
        </w:rPr>
        <w:t>Según Nancy</w:t>
      </w:r>
      <w:sdt>
        <w:sdtPr>
          <w:rPr>
            <w:lang w:val="es-MX"/>
          </w:rPr>
          <w:id w:val="1299951213"/>
          <w:citation/>
        </w:sdtPr>
        <w:sdtContent>
          <w:r w:rsidR="00F677D3">
            <w:rPr>
              <w:lang w:val="es-MX"/>
            </w:rPr>
            <w:fldChar w:fldCharType="begin"/>
          </w:r>
          <w:r w:rsidR="00F677D3">
            <w:rPr>
              <w:lang w:val="es-ES"/>
            </w:rPr>
            <w:instrText xml:space="preserve">CITATION Nan13 \n  \t  \l 3082 </w:instrText>
          </w:r>
          <w:r w:rsidR="00F677D3">
            <w:rPr>
              <w:lang w:val="es-MX"/>
            </w:rPr>
            <w:fldChar w:fldCharType="separate"/>
          </w:r>
          <w:r w:rsidR="00C00483">
            <w:rPr>
              <w:noProof/>
              <w:lang w:val="es-ES"/>
            </w:rPr>
            <w:t xml:space="preserve"> (2013)</w:t>
          </w:r>
          <w:r w:rsidR="00F677D3">
            <w:rPr>
              <w:lang w:val="es-MX"/>
            </w:rPr>
            <w:fldChar w:fldCharType="end"/>
          </w:r>
        </w:sdtContent>
      </w:sdt>
      <w:r w:rsidR="00F677D3" w:rsidRPr="00F677D3">
        <w:rPr>
          <w:lang w:val="es-MX"/>
        </w:rPr>
        <w:t>,</w:t>
      </w:r>
      <w:r w:rsidR="00F677D3">
        <w:rPr>
          <w:lang w:val="es-MX"/>
        </w:rPr>
        <w:t xml:space="preserve"> t</w:t>
      </w:r>
      <w:r w:rsidRPr="00FA5999">
        <w:rPr>
          <w:lang w:val="es-MX"/>
        </w:rPr>
        <w:t xml:space="preserve">anto la poesía </w:t>
      </w:r>
      <w:r w:rsidRPr="00FA5999">
        <w:rPr>
          <w:lang w:val="es-MX"/>
        </w:rPr>
        <w:softHyphen/>
        <w:t>–hacer– como el poema –gesto– están en un sentido siempre por hacer y al mismo tiempo niegan su sentido. En sus inicios, sólo la filosofía se llamó a sí misma,</w:t>
      </w:r>
      <w:r w:rsidR="00F677D3" w:rsidRPr="00F677D3">
        <w:rPr>
          <w:lang w:val="es-MX"/>
        </w:rPr>
        <w:t xml:space="preserve"> </w:t>
      </w:r>
      <w:r w:rsidRPr="00FA5999">
        <w:rPr>
          <w:lang w:val="es-MX"/>
        </w:rPr>
        <w:t>se nombró, se buscó su propio nombre. La poesía nunca ha querido nombrarse, su historia es la historia del rechazo a identificarse. Nancy dice que la poesía sólo hace un acceso, abre la puerta al sentido, nada más. Todo hacer equivale al de la poesía y no hay hacer más culminado que el acceso al sentido. Se puede vivir sin poesía pero ella permite un exceso que da suplemento a la vida, “el exceso del ser sobre el ser mismo”</w:t>
      </w:r>
      <w:r w:rsidR="00F677D3">
        <w:rPr>
          <w:lang w:val="es-MX"/>
        </w:rPr>
        <w:t xml:space="preserve"> </w:t>
      </w:r>
      <w:sdt>
        <w:sdtPr>
          <w:rPr>
            <w:lang w:val="es-MX"/>
          </w:rPr>
          <w:id w:val="-1161695866"/>
          <w:citation/>
        </w:sdtPr>
        <w:sdtContent>
          <w:r w:rsidR="00F677D3">
            <w:rPr>
              <w:lang w:val="es-MX"/>
            </w:rPr>
            <w:fldChar w:fldCharType="begin"/>
          </w:r>
          <w:r w:rsidR="00F677D3">
            <w:rPr>
              <w:lang w:val="es-ES"/>
            </w:rPr>
            <w:instrText xml:space="preserve">CITATION Nan13 \p 127 \y  \t  \l 3082 </w:instrText>
          </w:r>
          <w:r w:rsidR="00F677D3">
            <w:rPr>
              <w:lang w:val="es-MX"/>
            </w:rPr>
            <w:fldChar w:fldCharType="separate"/>
          </w:r>
          <w:r w:rsidR="00C00483">
            <w:rPr>
              <w:noProof/>
              <w:lang w:val="es-ES"/>
            </w:rPr>
            <w:t>(Nancy, pág. 127)</w:t>
          </w:r>
          <w:r w:rsidR="00F677D3">
            <w:rPr>
              <w:lang w:val="es-MX"/>
            </w:rPr>
            <w:fldChar w:fldCharType="end"/>
          </w:r>
        </w:sdtContent>
      </w:sdt>
      <w:r w:rsidRPr="00FA5999">
        <w:rPr>
          <w:lang w:val="es-MX"/>
        </w:rPr>
        <w:t xml:space="preserve">, se cede ante este exceso como </w:t>
      </w:r>
      <w:r w:rsidR="00193B9E">
        <w:rPr>
          <w:lang w:val="es-MX"/>
        </w:rPr>
        <w:t xml:space="preserve">se </w:t>
      </w:r>
      <w:r w:rsidRPr="00FA5999">
        <w:rPr>
          <w:lang w:val="es-MX"/>
        </w:rPr>
        <w:t xml:space="preserve">cede ante el abismo de </w:t>
      </w:r>
      <w:r w:rsidR="00193B9E">
        <w:rPr>
          <w:lang w:val="es-MX"/>
        </w:rPr>
        <w:t>una experiencia vivida</w:t>
      </w:r>
      <w:r w:rsidRPr="00FA5999">
        <w:rPr>
          <w:lang w:val="es-MX"/>
        </w:rPr>
        <w:t>. El poema, agrega Nancy, es la cosa hecha por el hacer mismo. Si el mundo se nos aparece gracias a nuestra interacción con él</w:t>
      </w:r>
      <w:r w:rsidR="00F6363C">
        <w:rPr>
          <w:lang w:val="es-MX"/>
        </w:rPr>
        <w:t xml:space="preserve"> –siguiendo a </w:t>
      </w:r>
      <w:r w:rsidR="00F677D3">
        <w:rPr>
          <w:lang w:val="es-MX"/>
        </w:rPr>
        <w:t>Noë</w:t>
      </w:r>
      <w:sdt>
        <w:sdtPr>
          <w:rPr>
            <w:lang w:val="es-MX"/>
          </w:rPr>
          <w:id w:val="-1235461401"/>
          <w:citation/>
        </w:sdtPr>
        <w:sdtContent>
          <w:r w:rsidR="00F677D3">
            <w:rPr>
              <w:lang w:val="es-MX"/>
            </w:rPr>
            <w:fldChar w:fldCharType="begin"/>
          </w:r>
          <w:r w:rsidR="00F677D3">
            <w:rPr>
              <w:lang w:val="es-ES"/>
            </w:rPr>
            <w:instrText xml:space="preserve">CITATION Noë10 \n  \t  \l 3082 </w:instrText>
          </w:r>
          <w:r w:rsidR="00F677D3">
            <w:rPr>
              <w:lang w:val="es-MX"/>
            </w:rPr>
            <w:fldChar w:fldCharType="separate"/>
          </w:r>
          <w:r w:rsidR="00C00483">
            <w:rPr>
              <w:noProof/>
              <w:lang w:val="es-ES"/>
            </w:rPr>
            <w:t xml:space="preserve"> (2010)</w:t>
          </w:r>
          <w:r w:rsidR="00F677D3">
            <w:rPr>
              <w:lang w:val="es-MX"/>
            </w:rPr>
            <w:fldChar w:fldCharType="end"/>
          </w:r>
        </w:sdtContent>
      </w:sdt>
      <w:r w:rsidR="00F677D3" w:rsidRPr="00F677D3">
        <w:rPr>
          <w:lang w:val="es-MX"/>
        </w:rPr>
        <w:t>, la conciencia requiere de la relación con el mundo para aparecer como medialidad pura</w:t>
      </w:r>
      <w:r w:rsidR="00F677D3">
        <w:rPr>
          <w:lang w:val="es-MX"/>
        </w:rPr>
        <w:t>. E</w:t>
      </w:r>
      <w:r w:rsidRPr="00FA5999">
        <w:rPr>
          <w:lang w:val="es-MX"/>
        </w:rPr>
        <w:t>l acceso que el poema abre nos muestra el sentido del mundo que aparece ante nosotros</w:t>
      </w:r>
      <w:r w:rsidR="00193B9E">
        <w:rPr>
          <w:lang w:val="es-MX"/>
        </w:rPr>
        <w:t>.</w:t>
      </w:r>
    </w:p>
    <w:p w14:paraId="7AFF846C" w14:textId="77777777" w:rsidR="000E6263" w:rsidRPr="00F96FE0" w:rsidRDefault="000E6263" w:rsidP="003A4C12">
      <w:pPr>
        <w:rPr>
          <w:lang w:val="es-MX"/>
        </w:rPr>
      </w:pPr>
    </w:p>
    <w:p w14:paraId="5C40A6F3" w14:textId="045CF4E6" w:rsidR="006530F9" w:rsidRDefault="000D6F8F" w:rsidP="00C054AF">
      <w:pPr>
        <w:pStyle w:val="Heading2"/>
      </w:pPr>
      <w:r>
        <w:t>Cuerpo, a</w:t>
      </w:r>
      <w:r w:rsidR="00532BCC">
        <w:t>parecer del mundo.</w:t>
      </w:r>
    </w:p>
    <w:p w14:paraId="50F4A856" w14:textId="62239206" w:rsidR="006530F9" w:rsidRDefault="0030442F" w:rsidP="00532BCC">
      <w:pPr>
        <w:rPr>
          <w:lang w:val="es-ES_tradnl"/>
        </w:rPr>
      </w:pPr>
      <w:r>
        <w:rPr>
          <w:lang w:val="es-ES_tradnl"/>
        </w:rPr>
        <w:t xml:space="preserve">Hasta ahora, el recorrido del texto ha transitado dos parajes. En el primero expuse la distancia no como algo negativo sino solamente como un enfoque que ignora las vivencias de la cercanía. En segundo paraje </w:t>
      </w:r>
      <w:r w:rsidR="005B6F5A">
        <w:rPr>
          <w:lang w:val="es-ES_tradnl"/>
        </w:rPr>
        <w:t xml:space="preserve">coloqué </w:t>
      </w:r>
      <w:r>
        <w:rPr>
          <w:lang w:val="es-ES_tradnl"/>
        </w:rPr>
        <w:t xml:space="preserve">al poema como un destilado del instante vivido, acaso como una captura fotográfica del momento </w:t>
      </w:r>
      <w:proofErr w:type="spellStart"/>
      <w:r>
        <w:rPr>
          <w:lang w:val="es-ES_tradnl"/>
        </w:rPr>
        <w:t>enactivo</w:t>
      </w:r>
      <w:proofErr w:type="spellEnd"/>
      <w:r>
        <w:rPr>
          <w:lang w:val="es-ES_tradnl"/>
        </w:rPr>
        <w:t xml:space="preserve"> de conocimiento –o surgimiento– del mundo. </w:t>
      </w:r>
      <w:r w:rsidR="000E6263">
        <w:rPr>
          <w:lang w:val="es-ES_tradnl"/>
        </w:rPr>
        <w:t>E</w:t>
      </w:r>
      <w:r>
        <w:rPr>
          <w:lang w:val="es-ES_tradnl"/>
        </w:rPr>
        <w:t xml:space="preserve">n este tercer paraje </w:t>
      </w:r>
      <w:r w:rsidR="005B6F5A">
        <w:rPr>
          <w:lang w:val="es-ES_tradnl"/>
        </w:rPr>
        <w:t xml:space="preserve">pretendo </w:t>
      </w:r>
      <w:r>
        <w:rPr>
          <w:lang w:val="es-ES_tradnl"/>
        </w:rPr>
        <w:t>desarrollar un</w:t>
      </w:r>
      <w:r w:rsidR="005B6F5A">
        <w:rPr>
          <w:lang w:val="es-ES_tradnl"/>
        </w:rPr>
        <w:t xml:space="preserve"> </w:t>
      </w:r>
      <w:r>
        <w:rPr>
          <w:lang w:val="es-ES_tradnl"/>
        </w:rPr>
        <w:t xml:space="preserve">boceto sobre </w:t>
      </w:r>
      <w:r w:rsidR="00761409">
        <w:rPr>
          <w:lang w:val="es-ES_tradnl"/>
        </w:rPr>
        <w:t xml:space="preserve">el instante </w:t>
      </w:r>
      <w:proofErr w:type="spellStart"/>
      <w:r w:rsidR="00761409">
        <w:rPr>
          <w:lang w:val="es-ES_tradnl"/>
        </w:rPr>
        <w:t>enactivo</w:t>
      </w:r>
      <w:proofErr w:type="spellEnd"/>
      <w:r w:rsidR="00761409">
        <w:rPr>
          <w:lang w:val="es-ES_tradnl"/>
        </w:rPr>
        <w:t xml:space="preserve"> que un </w:t>
      </w:r>
      <w:r>
        <w:rPr>
          <w:lang w:val="es-ES_tradnl"/>
        </w:rPr>
        <w:t>poema</w:t>
      </w:r>
      <w:r w:rsidR="00761409">
        <w:rPr>
          <w:lang w:val="es-ES_tradnl"/>
        </w:rPr>
        <w:t xml:space="preserve"> es capaz de acariciar</w:t>
      </w:r>
      <w:r>
        <w:rPr>
          <w:lang w:val="es-ES_tradnl"/>
        </w:rPr>
        <w:t>,</w:t>
      </w:r>
      <w:r w:rsidR="00761409">
        <w:rPr>
          <w:lang w:val="es-ES_tradnl"/>
        </w:rPr>
        <w:t xml:space="preserve"> suceso en el que un cuerpo </w:t>
      </w:r>
      <w:r w:rsidR="008B068E">
        <w:rPr>
          <w:lang w:val="es-ES_tradnl"/>
        </w:rPr>
        <w:t xml:space="preserve">burila un </w:t>
      </w:r>
      <w:r w:rsidR="00761409">
        <w:rPr>
          <w:lang w:val="es-ES_tradnl"/>
        </w:rPr>
        <w:t>mundo</w:t>
      </w:r>
      <w:r w:rsidR="008B068E">
        <w:rPr>
          <w:lang w:val="es-ES_tradnl"/>
        </w:rPr>
        <w:t>.</w:t>
      </w:r>
      <w:r w:rsidR="0004319A">
        <w:rPr>
          <w:lang w:val="es-ES_tradnl"/>
        </w:rPr>
        <w:t xml:space="preserve"> </w:t>
      </w:r>
    </w:p>
    <w:p w14:paraId="2FCC055F" w14:textId="77777777" w:rsidR="005B6F5A" w:rsidRDefault="005B6F5A" w:rsidP="00532BCC">
      <w:pPr>
        <w:rPr>
          <w:lang w:val="es-ES_tradnl"/>
        </w:rPr>
      </w:pPr>
    </w:p>
    <w:p w14:paraId="7032642C" w14:textId="5DD2DC25" w:rsidR="00F96FE0" w:rsidRPr="00FA5999" w:rsidRDefault="00F96FE0" w:rsidP="00F96FE0">
      <w:pPr>
        <w:rPr>
          <w:lang w:val="es-MX"/>
        </w:rPr>
      </w:pPr>
      <w:r w:rsidRPr="00FA5999">
        <w:rPr>
          <w:lang w:val="es-MX"/>
        </w:rPr>
        <w:t>Para quienes practican la etnografía autobriográfica, la introspección es pieza fundamental, Richardson y St. Pierre</w:t>
      </w:r>
      <w:sdt>
        <w:sdtPr>
          <w:rPr>
            <w:lang w:val="es-MX"/>
          </w:rPr>
          <w:id w:val="-1416545989"/>
          <w:citation/>
        </w:sdtPr>
        <w:sdtContent>
          <w:r w:rsidR="003831CD">
            <w:rPr>
              <w:lang w:val="es-MX"/>
            </w:rPr>
            <w:fldChar w:fldCharType="begin"/>
          </w:r>
          <w:r w:rsidR="003831CD">
            <w:rPr>
              <w:lang w:val="es-ES"/>
            </w:rPr>
            <w:instrText xml:space="preserve">CITATION Ric19 \n  \t  \l 3082 </w:instrText>
          </w:r>
          <w:r w:rsidR="003831CD">
            <w:rPr>
              <w:lang w:val="es-MX"/>
            </w:rPr>
            <w:fldChar w:fldCharType="separate"/>
          </w:r>
          <w:r w:rsidR="00C00483">
            <w:rPr>
              <w:noProof/>
              <w:lang w:val="es-ES"/>
            </w:rPr>
            <w:t xml:space="preserve"> (2019)</w:t>
          </w:r>
          <w:r w:rsidR="003831CD">
            <w:rPr>
              <w:lang w:val="es-MX"/>
            </w:rPr>
            <w:fldChar w:fldCharType="end"/>
          </w:r>
        </w:sdtContent>
      </w:sdt>
      <w:r w:rsidRPr="00FA5999">
        <w:rPr>
          <w:lang w:val="es-MX"/>
        </w:rPr>
        <w:t xml:space="preserve"> opinan que el mejor instrumento para conocer la realidad es el escritor, igualmente confío que el mejor diagnóstico sobre las mejoras que necesita una </w:t>
      </w:r>
      <w:r w:rsidRPr="00FA5999">
        <w:rPr>
          <w:lang w:val="es-MX"/>
        </w:rPr>
        <w:lastRenderedPageBreak/>
        <w:t>casa, lo hace quien la habita. No observa la totalidad de los elementos implicados, sencillamente crea una realidad personal suficiente. La propuesta de las autoras mezcla el conocimiento de uno mismo con el conocimiento del tema y asegura que la vinculación es bastante estrecha cuando se desarrolla la narrativa. La evaluación de su valor científico como aportación cualitativa no reside en la triangulación por pares, sino en la cristalización de momentos de la narración y quien la narra, sin duda algo que toman prestado de la creación literaria pues la cristalización es equivalente a la madurez de las ideas personales que ocurre cuando se aprehende el tema desde la mirada personal. Esto invita a la reflexividad de los estudios, aspecto crucial para evitar aumentar la distancia con el tema.</w:t>
      </w:r>
    </w:p>
    <w:p w14:paraId="518DC4A6" w14:textId="77777777" w:rsidR="00761409" w:rsidRDefault="00761409" w:rsidP="00F96FE0">
      <w:pPr>
        <w:rPr>
          <w:lang w:val="es-MX"/>
        </w:rPr>
      </w:pPr>
    </w:p>
    <w:p w14:paraId="5839D52F" w14:textId="5FD6E14A" w:rsidR="00F96FE0" w:rsidRDefault="00F96FE0" w:rsidP="00F96FE0">
      <w:pPr>
        <w:rPr>
          <w:lang w:val="es-MX"/>
        </w:rPr>
      </w:pPr>
      <w:r w:rsidRPr="00FA5999">
        <w:rPr>
          <w:lang w:val="es-MX"/>
        </w:rPr>
        <w:t>Para Maillard también existe la cristalización, ella la propone decisivamente en el centro de la creación artística bajo el nombre de coherencia interna.</w:t>
      </w:r>
    </w:p>
    <w:p w14:paraId="7D7EF830" w14:textId="77777777" w:rsidR="003831CD" w:rsidRPr="00FA5999" w:rsidRDefault="003831CD" w:rsidP="00F96FE0">
      <w:pPr>
        <w:rPr>
          <w:lang w:val="es-MX"/>
        </w:rPr>
      </w:pPr>
    </w:p>
    <w:p w14:paraId="3DB446D0" w14:textId="545E9D9A" w:rsidR="00F96FE0" w:rsidRPr="00FA5999" w:rsidRDefault="00F96FE0" w:rsidP="00F96FE0">
      <w:pPr>
        <w:pStyle w:val="NoSpacing"/>
      </w:pPr>
      <w:r w:rsidRPr="00FA5999">
        <w:t>La verdad y la falsedad pertenecen al orden del conocimiento, no del arte, por lo que no se hablaría de verdad con respecto a una obra (de ficción), sino de coherencia interna. Una obra es buena si sus elementos forman entre sí un todo coherente. A diferencia de la verdad, la coherencia se establece entre los elementos que conforman la obra, no entre la obra y un supuesto referente con el que se deba establecer una correspondencia.</w:t>
      </w:r>
      <w:r w:rsidR="003831CD">
        <w:t xml:space="preserve"> </w:t>
      </w:r>
      <w:sdt>
        <w:sdtPr>
          <w:id w:val="681936044"/>
          <w:citation/>
        </w:sdtPr>
        <w:sdtContent>
          <w:r w:rsidR="003831CD">
            <w:fldChar w:fldCharType="begin"/>
          </w:r>
          <w:r w:rsidR="003831CD">
            <w:rPr>
              <w:lang w:val="es-ES"/>
            </w:rPr>
            <w:instrText xml:space="preserve">CITATION Mai17 \p 18 \t  \l 3082 </w:instrText>
          </w:r>
          <w:r w:rsidR="003831CD">
            <w:fldChar w:fldCharType="separate"/>
          </w:r>
          <w:r w:rsidR="00C00483">
            <w:rPr>
              <w:noProof/>
              <w:lang w:val="es-ES"/>
            </w:rPr>
            <w:t>(Maillard, 2017, pág. 18)</w:t>
          </w:r>
          <w:r w:rsidR="003831CD">
            <w:fldChar w:fldCharType="end"/>
          </w:r>
        </w:sdtContent>
      </w:sdt>
    </w:p>
    <w:p w14:paraId="3DE331D4" w14:textId="77777777" w:rsidR="003831CD" w:rsidRDefault="003831CD" w:rsidP="00F96FE0">
      <w:pPr>
        <w:rPr>
          <w:lang w:val="es-MX"/>
        </w:rPr>
      </w:pPr>
    </w:p>
    <w:p w14:paraId="480D7221" w14:textId="2CC59B5D" w:rsidR="00F96FE0" w:rsidRPr="00FA5999" w:rsidRDefault="00F96FE0" w:rsidP="00F96FE0">
      <w:pPr>
        <w:rPr>
          <w:lang w:val="es-MX"/>
        </w:rPr>
      </w:pPr>
      <w:r w:rsidRPr="00FA5999">
        <w:rPr>
          <w:lang w:val="es-MX"/>
        </w:rPr>
        <w:t xml:space="preserve">El referente supuesto parte de la idea de que del mundo conocemos algo con certeza, sin embargo, lo que del mundo tenemos es tan solo una ficción que, mientras procedemos artísticamente, nos constituimos como lo que somos, “nos vamos siendo” </w:t>
      </w:r>
      <w:sdt>
        <w:sdtPr>
          <w:id w:val="-914165046"/>
          <w:citation/>
        </w:sdtPr>
        <w:sdtContent>
          <w:r w:rsidR="003831CD">
            <w:fldChar w:fldCharType="begin"/>
          </w:r>
          <w:r w:rsidR="003831CD">
            <w:rPr>
              <w:lang w:val="es-ES"/>
            </w:rPr>
            <w:instrText xml:space="preserve">CITATION Mai17 \p 21 \t  \l 3082 </w:instrText>
          </w:r>
          <w:r w:rsidR="003831CD">
            <w:fldChar w:fldCharType="separate"/>
          </w:r>
          <w:r w:rsidR="00C00483">
            <w:rPr>
              <w:noProof/>
              <w:lang w:val="es-ES"/>
            </w:rPr>
            <w:t>(Maillard, 2017, pág. 21)</w:t>
          </w:r>
          <w:r w:rsidR="003831CD">
            <w:fldChar w:fldCharType="end"/>
          </w:r>
        </w:sdtContent>
      </w:sdt>
      <w:r w:rsidR="003831CD" w:rsidRPr="00FA5999">
        <w:rPr>
          <w:lang w:val="es-MX"/>
        </w:rPr>
        <w:t xml:space="preserve"> </w:t>
      </w:r>
      <w:r w:rsidRPr="00FA5999">
        <w:rPr>
          <w:lang w:val="es-MX"/>
        </w:rPr>
        <w:t xml:space="preserve">para buscar una nueva definición de la existencia. La noción de verdad –y de lo falso– queda limitada al estrecho campo de lo científico y aquí </w:t>
      </w:r>
      <w:r w:rsidR="000E6263">
        <w:rPr>
          <w:lang w:val="es-MX"/>
        </w:rPr>
        <w:t>pierde importancia</w:t>
      </w:r>
      <w:r w:rsidRPr="00FA5999">
        <w:rPr>
          <w:lang w:val="es-MX"/>
        </w:rPr>
        <w:t>. La verdad artística</w:t>
      </w:r>
      <w:r w:rsidR="00761409">
        <w:rPr>
          <w:lang w:val="es-MX"/>
        </w:rPr>
        <w:t xml:space="preserve"> –que se articula–</w:t>
      </w:r>
      <w:r w:rsidRPr="00FA5999">
        <w:rPr>
          <w:lang w:val="es-MX"/>
        </w:rPr>
        <w:t xml:space="preserve"> se fundamenta sobre la coherencia interna y se proyecta como una necesidad </w:t>
      </w:r>
      <w:r w:rsidR="00761409">
        <w:rPr>
          <w:lang w:val="es-MX"/>
        </w:rPr>
        <w:t>inmanente</w:t>
      </w:r>
      <w:r w:rsidRPr="00FA5999">
        <w:rPr>
          <w:lang w:val="es-MX"/>
        </w:rPr>
        <w:t xml:space="preserve"> del hecho humano de crear mundos.</w:t>
      </w:r>
      <w:r w:rsidR="003831CD">
        <w:rPr>
          <w:lang w:val="es-MX"/>
        </w:rPr>
        <w:t xml:space="preserve"> “Ya que crear mundos responde a una necesidad, la necesidad de ficción”.</w:t>
      </w:r>
      <w:r w:rsidR="003831CD" w:rsidRPr="003831CD">
        <w:rPr>
          <w:lang w:val="es-MX"/>
        </w:rPr>
        <w:t xml:space="preserve"> </w:t>
      </w:r>
      <w:sdt>
        <w:sdtPr>
          <w:id w:val="126520804"/>
          <w:citation/>
        </w:sdtPr>
        <w:sdtContent>
          <w:r w:rsidR="003831CD">
            <w:fldChar w:fldCharType="begin"/>
          </w:r>
          <w:r w:rsidR="003831CD">
            <w:rPr>
              <w:lang w:val="es-ES"/>
            </w:rPr>
            <w:instrText xml:space="preserve">CITATION Mai17 \p 18 \t  \l 3082 </w:instrText>
          </w:r>
          <w:r w:rsidR="003831CD">
            <w:fldChar w:fldCharType="separate"/>
          </w:r>
          <w:r w:rsidR="00C00483">
            <w:rPr>
              <w:noProof/>
              <w:lang w:val="es-ES"/>
            </w:rPr>
            <w:t>(Maillard, 2017, pág. 18)</w:t>
          </w:r>
          <w:r w:rsidR="003831CD">
            <w:fldChar w:fldCharType="end"/>
          </w:r>
        </w:sdtContent>
      </w:sdt>
    </w:p>
    <w:p w14:paraId="1712B6DA" w14:textId="77777777" w:rsidR="006838AD" w:rsidRDefault="006838AD" w:rsidP="006838AD">
      <w:pPr>
        <w:rPr>
          <w:bCs/>
          <w:lang w:val="es-MX"/>
        </w:rPr>
      </w:pPr>
    </w:p>
    <w:p w14:paraId="30BF5397" w14:textId="1D27CA8C" w:rsidR="00761409" w:rsidRDefault="00761409" w:rsidP="006838AD">
      <w:pPr>
        <w:rPr>
          <w:bCs/>
          <w:lang w:val="es-MX"/>
        </w:rPr>
      </w:pPr>
      <w:r>
        <w:rPr>
          <w:bCs/>
          <w:lang w:val="es-MX"/>
        </w:rPr>
        <w:t>Algo muy semejante ocurre cuando se aborda el problema desde la cognición enactiva, capaz de hacer que un mundo emerja “mediante una historia viable de acoplamiento estructural”</w:t>
      </w:r>
      <w:sdt>
        <w:sdtPr>
          <w:rPr>
            <w:bCs/>
            <w:lang w:val="es-MX"/>
          </w:rPr>
          <w:id w:val="690650636"/>
          <w:citation/>
        </w:sdtPr>
        <w:sdtContent>
          <w:r w:rsidR="003831CD">
            <w:rPr>
              <w:bCs/>
              <w:lang w:val="es-MX"/>
            </w:rPr>
            <w:fldChar w:fldCharType="begin"/>
          </w:r>
          <w:r w:rsidR="003831CD">
            <w:rPr>
              <w:bCs/>
              <w:lang w:val="es-ES"/>
            </w:rPr>
            <w:instrText xml:space="preserve">CITATION Var11 \p 238 \l 3082 </w:instrText>
          </w:r>
          <w:r w:rsidR="003831CD">
            <w:rPr>
              <w:bCs/>
              <w:lang w:val="es-MX"/>
            </w:rPr>
            <w:fldChar w:fldCharType="separate"/>
          </w:r>
          <w:r w:rsidR="00C00483">
            <w:rPr>
              <w:bCs/>
              <w:noProof/>
              <w:lang w:val="es-ES"/>
            </w:rPr>
            <w:t xml:space="preserve"> </w:t>
          </w:r>
          <w:r w:rsidR="00C00483">
            <w:rPr>
              <w:noProof/>
              <w:lang w:val="es-ES"/>
            </w:rPr>
            <w:lastRenderedPageBreak/>
            <w:t>(Varela, Thompson, &amp; Rosch, 2011, pág. 238)</w:t>
          </w:r>
          <w:r w:rsidR="003831CD">
            <w:rPr>
              <w:bCs/>
              <w:lang w:val="es-MX"/>
            </w:rPr>
            <w:fldChar w:fldCharType="end"/>
          </w:r>
        </w:sdtContent>
      </w:sdt>
      <w:r>
        <w:rPr>
          <w:bCs/>
          <w:lang w:val="es-MX"/>
        </w:rPr>
        <w:t xml:space="preserve">. </w:t>
      </w:r>
      <w:r w:rsidR="00671572">
        <w:rPr>
          <w:bCs/>
          <w:lang w:val="es-MX"/>
        </w:rPr>
        <w:t>Resulta interesante que la viabilidad solamente enfatiza lo posible y no se urge por lo óptimo. Lo que acentúa el carácter intencional de las acciones, siempre dirigidas hacia algo, evidentemente algo que aún no es, mas que pura posibilidad. Según los autores, esa intencionalidad tiene como meta situaciones todavía inexistentes, sin embargo posibles en la potencia del individuo. El sentido de sus palabras comparte coherencia con la teoría del cuerpo que encontramos en Merleau-Ponty</w:t>
      </w:r>
      <w:sdt>
        <w:sdtPr>
          <w:rPr>
            <w:bCs/>
            <w:lang w:val="es-MX"/>
          </w:rPr>
          <w:id w:val="1263646123"/>
          <w:citation/>
        </w:sdtPr>
        <w:sdtContent>
          <w:r w:rsidR="003831CD">
            <w:rPr>
              <w:bCs/>
              <w:lang w:val="es-MX"/>
            </w:rPr>
            <w:fldChar w:fldCharType="begin"/>
          </w:r>
          <w:r w:rsidR="003831CD">
            <w:rPr>
              <w:bCs/>
              <w:lang w:val="es-ES"/>
            </w:rPr>
            <w:instrText xml:space="preserve">CITATION Mer931 \n  \t  \l 3082 </w:instrText>
          </w:r>
          <w:r w:rsidR="003831CD">
            <w:rPr>
              <w:bCs/>
              <w:lang w:val="es-MX"/>
            </w:rPr>
            <w:fldChar w:fldCharType="separate"/>
          </w:r>
          <w:r w:rsidR="00C00483">
            <w:rPr>
              <w:bCs/>
              <w:noProof/>
              <w:lang w:val="es-ES"/>
            </w:rPr>
            <w:t xml:space="preserve"> </w:t>
          </w:r>
          <w:r w:rsidR="00C00483">
            <w:rPr>
              <w:noProof/>
              <w:lang w:val="es-ES"/>
            </w:rPr>
            <w:t>(1993)</w:t>
          </w:r>
          <w:r w:rsidR="003831CD">
            <w:rPr>
              <w:bCs/>
              <w:lang w:val="es-MX"/>
            </w:rPr>
            <w:fldChar w:fldCharType="end"/>
          </w:r>
        </w:sdtContent>
      </w:sdt>
      <w:r w:rsidR="00671572">
        <w:rPr>
          <w:bCs/>
          <w:lang w:val="es-MX"/>
        </w:rPr>
        <w:t>; cuando este dice que el (mi) cuerpo es del espacio como una extensión del mismo, coloca sobre la mesa su apuesta por el monismo encarnado, donde la barrera entre el yo (en su cuerpo) y el espacio (como vacío contenedor) se anula por la vía de la extensión.</w:t>
      </w:r>
    </w:p>
    <w:p w14:paraId="6BFC5B73" w14:textId="77777777" w:rsidR="008A201B" w:rsidRDefault="008A201B" w:rsidP="006838AD">
      <w:pPr>
        <w:rPr>
          <w:bCs/>
          <w:lang w:val="es-MX"/>
        </w:rPr>
      </w:pPr>
    </w:p>
    <w:p w14:paraId="15989889" w14:textId="57B8F52E" w:rsidR="008A201B" w:rsidRDefault="008A201B" w:rsidP="008A201B">
      <w:pPr>
        <w:rPr>
          <w:lang w:val="es-MX"/>
        </w:rPr>
      </w:pPr>
      <w:r w:rsidRPr="008A201B">
        <w:rPr>
          <w:lang w:val="es-MX"/>
        </w:rPr>
        <w:t xml:space="preserve">Como extensión abierta, el cuerpo no </w:t>
      </w:r>
      <w:r w:rsidR="000E6263">
        <w:rPr>
          <w:lang w:val="es-MX"/>
        </w:rPr>
        <w:t xml:space="preserve">logra ser comprendido </w:t>
      </w:r>
      <w:r w:rsidRPr="008A201B">
        <w:rPr>
          <w:lang w:val="es-MX"/>
        </w:rPr>
        <w:t>como un objeto ni como una posesión</w:t>
      </w:r>
      <w:r w:rsidR="000E6263">
        <w:rPr>
          <w:lang w:val="es-MX"/>
        </w:rPr>
        <w:t>, Gabriel Marcel añade que</w:t>
      </w:r>
      <w:r w:rsidRPr="008A201B">
        <w:rPr>
          <w:lang w:val="es-MX"/>
        </w:rPr>
        <w:t xml:space="preserve"> “mi cuerpo es mío en la medida en que para mí mi cuerpo no es un objeto, sino que soy mi cuerpo”</w:t>
      </w:r>
      <w:sdt>
        <w:sdtPr>
          <w:rPr>
            <w:lang w:val="es-MX"/>
          </w:rPr>
          <w:id w:val="-2020377727"/>
          <w:citation/>
        </w:sdtPr>
        <w:sdtContent>
          <w:r w:rsidR="00816117">
            <w:rPr>
              <w:lang w:val="es-MX"/>
            </w:rPr>
            <w:fldChar w:fldCharType="begin"/>
          </w:r>
          <w:r w:rsidR="00816117">
            <w:rPr>
              <w:lang w:val="es-ES"/>
            </w:rPr>
            <w:instrText xml:space="preserve">CITATION MAR51 \p 123 \t  \l 3082 </w:instrText>
          </w:r>
          <w:r w:rsidR="00816117">
            <w:rPr>
              <w:lang w:val="es-MX"/>
            </w:rPr>
            <w:fldChar w:fldCharType="separate"/>
          </w:r>
          <w:r w:rsidR="00C00483">
            <w:rPr>
              <w:noProof/>
              <w:lang w:val="es-ES"/>
            </w:rPr>
            <w:t xml:space="preserve"> (Marcel, 1960, pág. 123)</w:t>
          </w:r>
          <w:r w:rsidR="00816117">
            <w:rPr>
              <w:lang w:val="es-MX"/>
            </w:rPr>
            <w:fldChar w:fldCharType="end"/>
          </w:r>
        </w:sdtContent>
      </w:sdt>
      <w:r w:rsidR="000E6263">
        <w:rPr>
          <w:lang w:val="es-MX"/>
        </w:rPr>
        <w:t xml:space="preserve">, </w:t>
      </w:r>
      <w:r w:rsidRPr="008A201B">
        <w:rPr>
          <w:lang w:val="es-MX"/>
        </w:rPr>
        <w:t>no quiere indicar posesión, él se refiere a la corporeidad en sí misma como única posibilidad, o posibilidad primordial del ser y vehículo primero para que el mundo exista para mí. Maillard añadiría una corrección gramática a la oración sobre el mundo que se nos muestra,</w:t>
      </w:r>
      <w:r w:rsidR="00816117">
        <w:rPr>
          <w:lang w:val="es-MX"/>
        </w:rPr>
        <w:t xml:space="preserve"> acaso</w:t>
      </w:r>
      <w:r w:rsidRPr="008A201B">
        <w:rPr>
          <w:lang w:val="es-MX"/>
        </w:rPr>
        <w:t xml:space="preserve"> ella sugeriría que el mundo se nos está mostrando-se, </w:t>
      </w:r>
      <w:r w:rsidR="000E6263">
        <w:rPr>
          <w:lang w:val="es-MX"/>
        </w:rPr>
        <w:t xml:space="preserve">nos estructura </w:t>
      </w:r>
      <w:r w:rsidRPr="008A201B">
        <w:rPr>
          <w:lang w:val="es-MX"/>
        </w:rPr>
        <w:t>en la medida en que lo constituimos, el mundo mostrando-se es sinónimo del mundo que se muestra para sí mismo a través de sus propios mecanismos de sentido en un proceso siempre abierto.</w:t>
      </w:r>
      <w:r w:rsidR="008B068E">
        <w:rPr>
          <w:lang w:val="es-MX"/>
        </w:rPr>
        <w:t xml:space="preserve"> El hacer del cuerpo comparte comportamientos del hacer del poema que Nancy describe.</w:t>
      </w:r>
    </w:p>
    <w:p w14:paraId="67E27BF2" w14:textId="77777777" w:rsidR="00816117" w:rsidRPr="008A201B" w:rsidRDefault="00816117" w:rsidP="008A201B">
      <w:pPr>
        <w:rPr>
          <w:lang w:val="es-MX"/>
        </w:rPr>
      </w:pPr>
    </w:p>
    <w:p w14:paraId="1A20738C" w14:textId="0A9D6F1D" w:rsidR="008A201B" w:rsidRPr="00FA5999" w:rsidRDefault="008A201B" w:rsidP="008A201B">
      <w:pPr>
        <w:pStyle w:val="NoSpacing"/>
      </w:pPr>
      <w:r w:rsidRPr="00FA5999">
        <w:t>El cuerpo es conocido por nosotros —y nos conoce— en una temporalidad casi del todo superpuesta a la de nuestra conciencia. Nos hace posibles, nos acompaña, nos sustenta y nos traiciona. Aprendemos a amarlo y a temerlo, a aceptarlo y a que nos acepte.</w:t>
      </w:r>
      <w:r w:rsidR="00816117">
        <w:t xml:space="preserve"> </w:t>
      </w:r>
      <w:sdt>
        <w:sdtPr>
          <w:id w:val="1745759616"/>
          <w:citation/>
        </w:sdtPr>
        <w:sdtContent>
          <w:r w:rsidR="00816117">
            <w:fldChar w:fldCharType="begin"/>
          </w:r>
          <w:r w:rsidR="00816117">
            <w:rPr>
              <w:lang w:val="es-ES"/>
            </w:rPr>
            <w:instrText xml:space="preserve">CITATION MOR21 \p 4 \t  \l 3082 </w:instrText>
          </w:r>
          <w:r w:rsidR="00816117">
            <w:fldChar w:fldCharType="separate"/>
          </w:r>
          <w:r w:rsidR="00C00483">
            <w:rPr>
              <w:noProof/>
              <w:lang w:val="es-ES"/>
            </w:rPr>
            <w:t>(Morana, 2021, pág. 4)</w:t>
          </w:r>
          <w:r w:rsidR="00816117">
            <w:fldChar w:fldCharType="end"/>
          </w:r>
        </w:sdtContent>
      </w:sdt>
    </w:p>
    <w:p w14:paraId="4CF9223A" w14:textId="77777777" w:rsidR="000E6263" w:rsidRDefault="000E6263" w:rsidP="008A201B">
      <w:pPr>
        <w:rPr>
          <w:lang w:val="es-MX"/>
        </w:rPr>
      </w:pPr>
    </w:p>
    <w:p w14:paraId="69FD890A" w14:textId="48048B41" w:rsidR="008A201B" w:rsidRDefault="008A201B" w:rsidP="008A201B">
      <w:pPr>
        <w:rPr>
          <w:lang w:val="es-MX"/>
        </w:rPr>
      </w:pPr>
      <w:r w:rsidRPr="008A201B">
        <w:rPr>
          <w:lang w:val="es-MX"/>
        </w:rPr>
        <w:t xml:space="preserve">No deja de aparecer una trama estructural misteriosa sobre el modo en que el mundo es encarnado, es decir, en que es conocido y aprehendido, incorporado a él. Este misterio es la manera en que Marcel se refiere a la ambigua apertura y persistente </w:t>
      </w:r>
      <w:r w:rsidRPr="00816117">
        <w:rPr>
          <w:lang w:val="es-MX"/>
        </w:rPr>
        <w:t>incompletud</w:t>
      </w:r>
      <w:r w:rsidRPr="008A201B">
        <w:rPr>
          <w:lang w:val="es-MX"/>
        </w:rPr>
        <w:t xml:space="preserve"> de la incorporación —no del cuerpo. Hago énfasis en la incorporación por su naturaleza como fenómeno de extensión de cuerpo, que involucra la apertura y extensiones propias del </w:t>
      </w:r>
      <w:r w:rsidRPr="008A201B">
        <w:rPr>
          <w:lang w:val="es-MX"/>
        </w:rPr>
        <w:lastRenderedPageBreak/>
        <w:t>espacio, pero ahora bajo la óptica de su conocimiento, de aprehender las cosas. Esto es, en síntesis, que el fenómeno de extensión del cuerpo es abierto hacia las cosas y que permite su experiencia mientras que yo sea ese cuerpo, en constante cambio y extensión encarnada, como “bosquejo provisional de mi ser total”</w:t>
      </w:r>
      <w:sdt>
        <w:sdtPr>
          <w:rPr>
            <w:lang w:val="es-MX"/>
          </w:rPr>
          <w:id w:val="577943349"/>
          <w:citation/>
        </w:sdtPr>
        <w:sdtContent>
          <w:r w:rsidR="00816117">
            <w:rPr>
              <w:lang w:val="es-MX"/>
            </w:rPr>
            <w:fldChar w:fldCharType="begin"/>
          </w:r>
          <w:r w:rsidR="00816117">
            <w:rPr>
              <w:lang w:val="es-ES"/>
            </w:rPr>
            <w:instrText xml:space="preserve">CITATION Mer931 \p 215 \l 3082 </w:instrText>
          </w:r>
          <w:r w:rsidR="00816117">
            <w:rPr>
              <w:lang w:val="es-MX"/>
            </w:rPr>
            <w:fldChar w:fldCharType="separate"/>
          </w:r>
          <w:r w:rsidR="00C00483">
            <w:rPr>
              <w:noProof/>
              <w:lang w:val="es-ES"/>
            </w:rPr>
            <w:t xml:space="preserve"> (Merleau-Ponty, 1993, pág. 215)</w:t>
          </w:r>
          <w:r w:rsidR="00816117">
            <w:rPr>
              <w:lang w:val="es-MX"/>
            </w:rPr>
            <w:fldChar w:fldCharType="end"/>
          </w:r>
        </w:sdtContent>
      </w:sdt>
      <w:r w:rsidRPr="008A201B">
        <w:rPr>
          <w:lang w:val="es-MX"/>
        </w:rPr>
        <w:t>.</w:t>
      </w:r>
    </w:p>
    <w:p w14:paraId="6D2BC5D1" w14:textId="77777777" w:rsidR="000E6263" w:rsidRPr="008A201B" w:rsidRDefault="000E6263" w:rsidP="008A201B">
      <w:pPr>
        <w:rPr>
          <w:lang w:val="es-MX"/>
        </w:rPr>
      </w:pPr>
    </w:p>
    <w:p w14:paraId="3E7F33E7" w14:textId="09DECD08" w:rsidR="008A201B" w:rsidRPr="00FA5999" w:rsidRDefault="008A201B" w:rsidP="008A201B">
      <w:pPr>
        <w:pStyle w:val="NoSpacing"/>
      </w:pPr>
      <w:r w:rsidRPr="00FA5999">
        <w:t>El sensor y lo sensible no están uno frente al otro como dos términos exteriores, ni es la sensación una invasión de lo sensible en el sensor. Es la mirada lo que subtiende el color, es el movimiento de mi mano lo que subtiende la forma del objeto.</w:t>
      </w:r>
      <w:r w:rsidR="00816117" w:rsidRPr="00816117">
        <w:t xml:space="preserve"> </w:t>
      </w:r>
      <w:sdt>
        <w:sdtPr>
          <w:id w:val="498083801"/>
          <w:citation/>
        </w:sdtPr>
        <w:sdtContent>
          <w:r w:rsidR="00816117">
            <w:fldChar w:fldCharType="begin"/>
          </w:r>
          <w:r w:rsidR="00816117">
            <w:rPr>
              <w:lang w:val="es-ES"/>
            </w:rPr>
            <w:instrText xml:space="preserve">CITATION Mer931 \p 229 \l 3082 </w:instrText>
          </w:r>
          <w:r w:rsidR="00816117">
            <w:fldChar w:fldCharType="separate"/>
          </w:r>
          <w:r w:rsidR="00C00483">
            <w:rPr>
              <w:noProof/>
              <w:lang w:val="es-ES"/>
            </w:rPr>
            <w:t>(Merleau-Ponty, 1993, pág. 229)</w:t>
          </w:r>
          <w:r w:rsidR="00816117">
            <w:fldChar w:fldCharType="end"/>
          </w:r>
        </w:sdtContent>
      </w:sdt>
    </w:p>
    <w:p w14:paraId="0D40C78A" w14:textId="77777777" w:rsidR="000E6263" w:rsidRDefault="000E6263" w:rsidP="008A201B">
      <w:pPr>
        <w:rPr>
          <w:lang w:val="es-MX"/>
        </w:rPr>
      </w:pPr>
    </w:p>
    <w:p w14:paraId="30F6F4A5" w14:textId="0C3B21FD" w:rsidR="008A201B" w:rsidRPr="00FA5999" w:rsidRDefault="008A201B" w:rsidP="008A201B">
      <w:pPr>
        <w:rPr>
          <w:lang w:val="es-MX" w:eastAsia="es-MX"/>
        </w:rPr>
      </w:pPr>
      <w:r w:rsidRPr="008A201B">
        <w:rPr>
          <w:lang w:val="es-MX"/>
        </w:rPr>
        <w:t>Por la necesidad de recuperar contacto con el mundo vivid</w:t>
      </w:r>
      <w:r w:rsidR="000E6263">
        <w:rPr>
          <w:lang w:val="es-MX"/>
        </w:rPr>
        <w:t>o</w:t>
      </w:r>
      <w:r w:rsidRPr="008A201B">
        <w:rPr>
          <w:lang w:val="es-MX"/>
        </w:rPr>
        <w:t xml:space="preserve"> y bajo la experiencia de </w:t>
      </w:r>
      <w:r w:rsidRPr="00FA5999">
        <w:rPr>
          <w:lang w:val="es-MX" w:eastAsia="es-MX"/>
        </w:rPr>
        <w:t>mi</w:t>
      </w:r>
      <w:r w:rsidR="000E6263">
        <w:rPr>
          <w:lang w:val="es-MX" w:eastAsia="es-MX"/>
        </w:rPr>
        <w:t xml:space="preserve"> </w:t>
      </w:r>
      <w:r w:rsidRPr="00FA5999">
        <w:rPr>
          <w:lang w:val="es-MX" w:eastAsia="es-MX"/>
        </w:rPr>
        <w:t xml:space="preserve">cuerpo se puede cuestionar el dualismo, así como Merleau-Ponty lo ha sugerido en la medida en que lo ubica bajo la crítica al pensamiento representacionista. </w:t>
      </w:r>
      <w:r w:rsidR="000E6263">
        <w:rPr>
          <w:lang w:val="es-MX" w:eastAsia="es-MX"/>
        </w:rPr>
        <w:t xml:space="preserve">Antes </w:t>
      </w:r>
      <w:r w:rsidRPr="00FA5999">
        <w:rPr>
          <w:lang w:val="es-MX" w:eastAsia="es-MX"/>
        </w:rPr>
        <w:t xml:space="preserve">expuse la intuición como una forma de propuesta frente al distanciamiento de las cosas, </w:t>
      </w:r>
      <w:r w:rsidR="000E6263">
        <w:rPr>
          <w:lang w:val="es-MX" w:eastAsia="es-MX"/>
        </w:rPr>
        <w:t xml:space="preserve">ahora </w:t>
      </w:r>
      <w:r w:rsidRPr="00FA5999">
        <w:rPr>
          <w:lang w:val="es-MX" w:eastAsia="es-MX"/>
        </w:rPr>
        <w:t xml:space="preserve">presento al cuerpo como un vehículo de fina conexión entre ambos polos. La posibilidad de acción del cuerpo es posibilidad dada en la medida en que aprehende o familiariza su contexto una vez lo incorpora. De ahí que la percepción —en tanto fenómeno— aparece como una experiencia original previa a todo conocimiento </w:t>
      </w:r>
      <w:r w:rsidR="001B5337">
        <w:rPr>
          <w:lang w:val="es-MX" w:eastAsia="es-MX"/>
        </w:rPr>
        <w:t xml:space="preserve">conceptual </w:t>
      </w:r>
      <w:r w:rsidRPr="00FA5999">
        <w:rPr>
          <w:lang w:val="es-MX" w:eastAsia="es-MX"/>
        </w:rPr>
        <w:t>adquirid</w:t>
      </w:r>
      <w:r w:rsidR="001B5337">
        <w:rPr>
          <w:lang w:val="es-MX" w:eastAsia="es-MX"/>
        </w:rPr>
        <w:t>o</w:t>
      </w:r>
      <w:r w:rsidRPr="00FA5999">
        <w:rPr>
          <w:lang w:val="es-MX" w:eastAsia="es-MX"/>
        </w:rPr>
        <w:t>: “la unidad preobjetiva de la cosa es el correlato de la unidad preobjetiva del cuerpo”</w:t>
      </w:r>
      <w:r w:rsidR="00816117" w:rsidRPr="00816117">
        <w:rPr>
          <w:lang w:val="es-MX"/>
        </w:rPr>
        <w:t xml:space="preserve"> </w:t>
      </w:r>
      <w:sdt>
        <w:sdtPr>
          <w:rPr>
            <w:lang w:val="es-MX"/>
          </w:rPr>
          <w:id w:val="-159391862"/>
          <w:citation/>
        </w:sdtPr>
        <w:sdtContent>
          <w:r w:rsidR="00816117">
            <w:rPr>
              <w:lang w:val="es-MX"/>
            </w:rPr>
            <w:fldChar w:fldCharType="begin"/>
          </w:r>
          <w:r w:rsidR="00816117">
            <w:rPr>
              <w:lang w:val="es-ES"/>
            </w:rPr>
            <w:instrText xml:space="preserve">CITATION Mer931 \p 328 \l 3082 </w:instrText>
          </w:r>
          <w:r w:rsidR="00816117">
            <w:rPr>
              <w:lang w:val="es-MX"/>
            </w:rPr>
            <w:fldChar w:fldCharType="separate"/>
          </w:r>
          <w:r w:rsidR="00C00483">
            <w:rPr>
              <w:noProof/>
              <w:lang w:val="es-ES"/>
            </w:rPr>
            <w:t>(Merleau-Ponty, 1993, pág. 328)</w:t>
          </w:r>
          <w:r w:rsidR="00816117">
            <w:rPr>
              <w:lang w:val="es-MX"/>
            </w:rPr>
            <w:fldChar w:fldCharType="end"/>
          </w:r>
        </w:sdtContent>
      </w:sdt>
      <w:r w:rsidRPr="00FA5999">
        <w:rPr>
          <w:lang w:val="es-MX" w:eastAsia="es-MX"/>
        </w:rPr>
        <w:t>. El mapa de lo que podríamos llamar espacio contextual está incorporado en la acción misma, “toda percepción es una comunicación o una comunión, la continuación o consumación por nuestra parte de una intención extraña o, inversamente, la realización acabada al exterior de nuestras potencias perceptivas, y como un acoplamiento de nuestro cuerpo con las cosas”</w:t>
      </w:r>
      <w:r w:rsidR="00816117" w:rsidRPr="00816117">
        <w:rPr>
          <w:lang w:val="es-MX"/>
        </w:rPr>
        <w:t xml:space="preserve"> </w:t>
      </w:r>
      <w:sdt>
        <w:sdtPr>
          <w:rPr>
            <w:lang w:val="es-MX"/>
          </w:rPr>
          <w:id w:val="-30646278"/>
          <w:citation/>
        </w:sdtPr>
        <w:sdtContent>
          <w:r w:rsidR="00816117">
            <w:rPr>
              <w:lang w:val="es-MX"/>
            </w:rPr>
            <w:fldChar w:fldCharType="begin"/>
          </w:r>
          <w:r w:rsidR="00816117">
            <w:rPr>
              <w:lang w:val="es-ES"/>
            </w:rPr>
            <w:instrText xml:space="preserve">CITATION Mer931 \p 334 \l 3082 </w:instrText>
          </w:r>
          <w:r w:rsidR="00816117">
            <w:rPr>
              <w:lang w:val="es-MX"/>
            </w:rPr>
            <w:fldChar w:fldCharType="separate"/>
          </w:r>
          <w:r w:rsidR="00C00483">
            <w:rPr>
              <w:noProof/>
              <w:lang w:val="es-ES"/>
            </w:rPr>
            <w:t>(Merleau-Ponty, 1993, pág. 334)</w:t>
          </w:r>
          <w:r w:rsidR="00816117">
            <w:rPr>
              <w:lang w:val="es-MX"/>
            </w:rPr>
            <w:fldChar w:fldCharType="end"/>
          </w:r>
        </w:sdtContent>
      </w:sdt>
      <w:r w:rsidRPr="00FA5999">
        <w:rPr>
          <w:lang w:val="es-MX" w:eastAsia="es-MX"/>
        </w:rPr>
        <w:t>. La unica forma de conocer el cuerpo es vivirlo en la experiencia.</w:t>
      </w:r>
    </w:p>
    <w:p w14:paraId="1AF3EF5C" w14:textId="77777777" w:rsidR="008B068E" w:rsidRDefault="008B068E" w:rsidP="006838AD">
      <w:pPr>
        <w:rPr>
          <w:bCs/>
          <w:lang w:val="es-MX"/>
        </w:rPr>
      </w:pPr>
    </w:p>
    <w:p w14:paraId="1554E306" w14:textId="2BDDE7FA" w:rsidR="008B068E" w:rsidRPr="008B068E" w:rsidRDefault="008B068E" w:rsidP="008B068E">
      <w:pPr>
        <w:pStyle w:val="Heading2"/>
      </w:pPr>
      <w:r w:rsidRPr="008B068E">
        <w:t>Tras las huellas del lugar.</w:t>
      </w:r>
    </w:p>
    <w:p w14:paraId="11EF0CA6" w14:textId="3FA36C4C" w:rsidR="008B068E" w:rsidRDefault="008B068E" w:rsidP="008B068E">
      <w:pPr>
        <w:rPr>
          <w:lang w:val="es-ES_tradnl"/>
        </w:rPr>
      </w:pPr>
      <w:r>
        <w:rPr>
          <w:lang w:val="es-ES_tradnl"/>
        </w:rPr>
        <w:t>Si bien es el cuerpo que a través de su danza nos da acceso a un mundo, es también la forma de ese mundo lo que nos arroja pistas y da testimonio del lugar que lo acota. Mi argumento sostiene que el lugar da límites a la articulación del cuerpo, nos muestra su configuración interna en la manera en que nos encarnamos.</w:t>
      </w:r>
    </w:p>
    <w:p w14:paraId="3969264C" w14:textId="77777777" w:rsidR="008B068E" w:rsidRPr="008B068E" w:rsidRDefault="008B068E" w:rsidP="008A201B">
      <w:pPr>
        <w:rPr>
          <w:lang w:val="es-ES_tradnl"/>
        </w:rPr>
      </w:pPr>
    </w:p>
    <w:p w14:paraId="622A116B" w14:textId="3BE6BAE4" w:rsidR="008A201B" w:rsidRPr="008A201B" w:rsidRDefault="008B068E" w:rsidP="008A201B">
      <w:pPr>
        <w:rPr>
          <w:lang w:val="es-MX"/>
        </w:rPr>
      </w:pPr>
      <w:r>
        <w:rPr>
          <w:lang w:val="es-MX"/>
        </w:rPr>
        <w:lastRenderedPageBreak/>
        <w:t>P</w:t>
      </w:r>
      <w:r w:rsidR="008A201B" w:rsidRPr="008A201B">
        <w:rPr>
          <w:lang w:val="es-MX"/>
        </w:rPr>
        <w:t>odemos pensar el habitar en un sentido más concreto gracias a las elucidaciones sobre el cuerpo. No habitamos un vacío existencial y abstracto al que hemos sido arrojados, primordialmente habitamos un cuerpo concreto y situado con relación a otros cuerpos. Si el cuerpo nos da situación es porque nos localiza de manera concreta en ese mundo abismal. Inicialmente podemos decir que habitamos en la medida en que nos pensamos, ahora podemos añadir que habitamos situados en la medida en que nos narramos en carne propia.</w:t>
      </w:r>
    </w:p>
    <w:p w14:paraId="02EB1A94" w14:textId="27593A43" w:rsidR="008A201B" w:rsidRDefault="008A201B" w:rsidP="008A201B">
      <w:pPr>
        <w:rPr>
          <w:lang w:val="es-MX"/>
        </w:rPr>
      </w:pPr>
      <w:r w:rsidRPr="008A201B">
        <w:rPr>
          <w:lang w:val="es-MX"/>
        </w:rPr>
        <w:t>No obstante, no debería confundirse la situación de un cuerpo con un atributo a disposición de un agente. La situación (o localización) es —más que una ubicación cartesiana en la espacialidad física— la aparición de un lugar cuando este encarna</w:t>
      </w:r>
      <w:sdt>
        <w:sdtPr>
          <w:rPr>
            <w:lang w:val="es-MX"/>
          </w:rPr>
          <w:id w:val="1895686422"/>
          <w:citation/>
        </w:sdtPr>
        <w:sdtContent>
          <w:r w:rsidR="00816117">
            <w:rPr>
              <w:lang w:val="es-MX"/>
            </w:rPr>
            <w:fldChar w:fldCharType="begin"/>
          </w:r>
          <w:r w:rsidR="00816117">
            <w:rPr>
              <w:lang w:val="es-ES"/>
            </w:rPr>
            <w:instrText xml:space="preserve">CITATION Mal99 \t  \l 3082 </w:instrText>
          </w:r>
          <w:r w:rsidR="00816117">
            <w:rPr>
              <w:lang w:val="es-MX"/>
            </w:rPr>
            <w:fldChar w:fldCharType="separate"/>
          </w:r>
          <w:r w:rsidR="00C00483">
            <w:rPr>
              <w:noProof/>
              <w:lang w:val="es-ES"/>
            </w:rPr>
            <w:t xml:space="preserve"> (Malpas, 2018)</w:t>
          </w:r>
          <w:r w:rsidR="00816117">
            <w:rPr>
              <w:lang w:val="es-MX"/>
            </w:rPr>
            <w:fldChar w:fldCharType="end"/>
          </w:r>
        </w:sdtContent>
      </w:sdt>
      <w:r w:rsidRPr="008A201B">
        <w:rPr>
          <w:lang w:val="es-MX"/>
        </w:rPr>
        <w:t>. Esto quiere decir que mi situación es el fenómeno de narrar el lugar. En otras palabras, la aparición del lugar ocurre cuando expreso mi localización.</w:t>
      </w:r>
    </w:p>
    <w:p w14:paraId="2D130378" w14:textId="5618EC0E" w:rsidR="001B5337" w:rsidRPr="008A201B" w:rsidRDefault="001B5337" w:rsidP="008A201B">
      <w:pPr>
        <w:rPr>
          <w:lang w:val="es-MX"/>
        </w:rPr>
      </w:pPr>
    </w:p>
    <w:p w14:paraId="69610722" w14:textId="0559F8E9" w:rsidR="008A201B" w:rsidRPr="00FA5999" w:rsidRDefault="008A201B" w:rsidP="008A201B">
      <w:pPr>
        <w:rPr>
          <w:lang w:val="es-MX"/>
        </w:rPr>
      </w:pPr>
      <w:r w:rsidRPr="00FA5999">
        <w:rPr>
          <w:lang w:val="es-MX"/>
        </w:rPr>
        <w:t>Propiamente, la idea de narrativa carga con gran importancia en relación con la aparición del lugar</w:t>
      </w:r>
      <w:r w:rsidR="00F20992">
        <w:rPr>
          <w:lang w:val="es-MX"/>
        </w:rPr>
        <w:t>, como s</w:t>
      </w:r>
      <w:r w:rsidRPr="00FA5999">
        <w:rPr>
          <w:lang w:val="es-MX"/>
        </w:rPr>
        <w:t>eñala Malpas</w:t>
      </w:r>
      <w:sdt>
        <w:sdtPr>
          <w:rPr>
            <w:lang w:val="es-MX"/>
          </w:rPr>
          <w:id w:val="-947235731"/>
          <w:citation/>
        </w:sdtPr>
        <w:sdtContent>
          <w:r w:rsidR="00816117">
            <w:rPr>
              <w:lang w:val="es-MX"/>
            </w:rPr>
            <w:fldChar w:fldCharType="begin"/>
          </w:r>
          <w:r w:rsidR="00816117">
            <w:rPr>
              <w:lang w:val="es-ES"/>
            </w:rPr>
            <w:instrText xml:space="preserve">CITATION MAL21 \p 91-92 \t  \l 3082 </w:instrText>
          </w:r>
          <w:r w:rsidR="00816117">
            <w:rPr>
              <w:lang w:val="es-MX"/>
            </w:rPr>
            <w:fldChar w:fldCharType="separate"/>
          </w:r>
          <w:r w:rsidR="00C00483">
            <w:rPr>
              <w:noProof/>
              <w:lang w:val="es-ES"/>
            </w:rPr>
            <w:t xml:space="preserve"> (Malpas &amp; White, 2021, págs. 91-92)</w:t>
          </w:r>
          <w:r w:rsidR="00816117">
            <w:rPr>
              <w:lang w:val="es-MX"/>
            </w:rPr>
            <w:fldChar w:fldCharType="end"/>
          </w:r>
        </w:sdtContent>
      </w:sdt>
      <w:r w:rsidR="00F20992">
        <w:rPr>
          <w:lang w:val="es-MX"/>
        </w:rPr>
        <w:t xml:space="preserve">, estos </w:t>
      </w:r>
      <w:r w:rsidRPr="00FA5999">
        <w:rPr>
          <w:lang w:val="es-MX"/>
        </w:rPr>
        <w:t>cobran identidad y estabilidad a través de las narrativas que les son asignadas, estas son, en la mayoría de los casos, historias locales en su sentido más coloquial y brindan un acceso a los lugares que las comunidades habitan en mayor o menos medida. Estas narrativas no son simples invenciones, corresponden de manera integral y constitutiva con aquello que las ha generado, como una extensión —acaso— de la geología, la gastronomía, los recursos naturales locales o bien, hasta las manifestaciones culturales más inconscientes. Esto mismo es expuesto por Ricoeur como una narrativa ontológica que no es simplemente representativa, ya que no hace referencia a la estructura de lo que contamos sino a algo más profundo, esto es, se ejemplifica con una estructura que</w:t>
      </w:r>
      <w:r w:rsidRPr="00F20992">
        <w:rPr>
          <w:lang w:val="es-MX"/>
        </w:rPr>
        <w:t xml:space="preserve"> </w:t>
      </w:r>
      <w:r w:rsidR="00F20992" w:rsidRPr="00F20992">
        <w:rPr>
          <w:lang w:val="es-MX"/>
        </w:rPr>
        <w:t>“</w:t>
      </w:r>
      <w:r w:rsidRPr="00F20992">
        <w:rPr>
          <w:lang w:val="es-MX"/>
        </w:rPr>
        <w:t>pertenece a aquello a lo que la narrativa pertenece</w:t>
      </w:r>
      <w:r w:rsidR="00F20992" w:rsidRPr="00F20992">
        <w:rPr>
          <w:lang w:val="es-MX"/>
        </w:rPr>
        <w:t>”</w:t>
      </w:r>
      <w:r w:rsidR="00816117" w:rsidRPr="00816117">
        <w:rPr>
          <w:lang w:val="es-MX"/>
        </w:rPr>
        <w:t xml:space="preserve"> </w:t>
      </w:r>
      <w:sdt>
        <w:sdtPr>
          <w:rPr>
            <w:lang w:val="es-MX"/>
          </w:rPr>
          <w:id w:val="1876340873"/>
          <w:citation/>
        </w:sdtPr>
        <w:sdtContent>
          <w:r w:rsidR="00816117">
            <w:rPr>
              <w:lang w:val="es-MX"/>
            </w:rPr>
            <w:fldChar w:fldCharType="begin"/>
          </w:r>
          <w:r w:rsidR="00816117">
            <w:rPr>
              <w:lang w:val="es-ES"/>
            </w:rPr>
            <w:instrText xml:space="preserve">CITATION MAL21 \p 93 \t  \l 3082 </w:instrText>
          </w:r>
          <w:r w:rsidR="00816117">
            <w:rPr>
              <w:lang w:val="es-MX"/>
            </w:rPr>
            <w:fldChar w:fldCharType="separate"/>
          </w:r>
          <w:r w:rsidR="00C00483">
            <w:rPr>
              <w:noProof/>
              <w:lang w:val="es-ES"/>
            </w:rPr>
            <w:t>(Malpas &amp; White, 2021, pág. 93)</w:t>
          </w:r>
          <w:r w:rsidR="00816117">
            <w:rPr>
              <w:lang w:val="es-MX"/>
            </w:rPr>
            <w:fldChar w:fldCharType="end"/>
          </w:r>
        </w:sdtContent>
      </w:sdt>
      <w:r w:rsidRPr="00FA5999">
        <w:rPr>
          <w:lang w:val="es-MX"/>
        </w:rPr>
        <w:t>. La narración no puede negar su lugar de procedencia, es ontologicamente referencial a su raíz. Puedo agregar —en el sentido estructuralista— que la narración no solamente expresa el lugar de donde viene sino que también expresa su distinción con otros lugares, establece los medios de diferenciación a través de los modos de acotamiento que utiliza a la hora de hacer aparición. Permite distinguir a un lugar de otro a través de lo invisible y lo aparente en su estructura narrativa.</w:t>
      </w:r>
    </w:p>
    <w:p w14:paraId="00A201C2" w14:textId="77777777" w:rsidR="008A201B" w:rsidRDefault="008A201B" w:rsidP="006838AD">
      <w:pPr>
        <w:rPr>
          <w:bCs/>
          <w:lang w:val="es-MX"/>
        </w:rPr>
      </w:pPr>
    </w:p>
    <w:p w14:paraId="065A6995" w14:textId="12F44C48" w:rsidR="006C3C66" w:rsidRDefault="006C3C66" w:rsidP="006C3C66">
      <w:pPr>
        <w:rPr>
          <w:lang w:val="es-MX"/>
        </w:rPr>
      </w:pPr>
      <w:r w:rsidRPr="000E6263">
        <w:rPr>
          <w:lang w:val="es-MX"/>
        </w:rPr>
        <w:lastRenderedPageBreak/>
        <w:t>Tanto la subjetividad como la experiencia son posibles únicamente gracias al lugar, este se anticipa al espacio y al tiempo</w:t>
      </w:r>
      <w:sdt>
        <w:sdtPr>
          <w:rPr>
            <w:lang w:val="es-MX"/>
          </w:rPr>
          <w:id w:val="-1814165324"/>
          <w:citation/>
        </w:sdtPr>
        <w:sdtContent>
          <w:r w:rsidR="00816117">
            <w:rPr>
              <w:lang w:val="es-MX"/>
            </w:rPr>
            <w:fldChar w:fldCharType="begin"/>
          </w:r>
          <w:r w:rsidR="00816117">
            <w:rPr>
              <w:lang w:val="es-ES"/>
            </w:rPr>
            <w:instrText xml:space="preserve">CITATION Mal99 \t  \l 3082 </w:instrText>
          </w:r>
          <w:r w:rsidR="00816117">
            <w:rPr>
              <w:lang w:val="es-MX"/>
            </w:rPr>
            <w:fldChar w:fldCharType="separate"/>
          </w:r>
          <w:r w:rsidR="00C00483">
            <w:rPr>
              <w:noProof/>
              <w:lang w:val="es-ES"/>
            </w:rPr>
            <w:t xml:space="preserve"> (Malpas, 2018)</w:t>
          </w:r>
          <w:r w:rsidR="00816117">
            <w:rPr>
              <w:lang w:val="es-MX"/>
            </w:rPr>
            <w:fldChar w:fldCharType="end"/>
          </w:r>
        </w:sdtContent>
      </w:sdt>
      <w:r w:rsidRPr="000E6263">
        <w:rPr>
          <w:lang w:val="es-MX"/>
        </w:rPr>
        <w:t xml:space="preserve">. Mantiene una cercana relación con el </w:t>
      </w:r>
      <w:r w:rsidRPr="000E6263">
        <w:rPr>
          <w:i/>
          <w:iCs/>
          <w:lang w:val="es-MX"/>
        </w:rPr>
        <w:t>dasein</w:t>
      </w:r>
      <w:r w:rsidRPr="000E6263">
        <w:rPr>
          <w:lang w:val="es-MX"/>
        </w:rPr>
        <w:t xml:space="preserve"> al grado de parecer sinónimos, sin llegar a ser lo mismo. Ser es siempre ser-ahí, así como la conciencia es siempre conciencia de algo, el sentido humano siempre se encuentra relacionado: es en relación con el mundo que le rodea</w:t>
      </w:r>
      <w:sdt>
        <w:sdtPr>
          <w:rPr>
            <w:lang w:val="es-MX"/>
          </w:rPr>
          <w:id w:val="1647323672"/>
          <w:citation/>
        </w:sdtPr>
        <w:sdtContent>
          <w:r w:rsidR="00816117">
            <w:rPr>
              <w:lang w:val="es-MX"/>
            </w:rPr>
            <w:fldChar w:fldCharType="begin"/>
          </w:r>
          <w:r w:rsidR="00816117">
            <w:rPr>
              <w:lang w:val="es-ES"/>
            </w:rPr>
            <w:instrText xml:space="preserve">CITATION PRI21 \p 26-27 \l 3082 </w:instrText>
          </w:r>
          <w:r w:rsidR="00816117">
            <w:rPr>
              <w:lang w:val="es-MX"/>
            </w:rPr>
            <w:fldChar w:fldCharType="separate"/>
          </w:r>
          <w:r w:rsidR="00C00483">
            <w:rPr>
              <w:noProof/>
              <w:lang w:val="es-ES"/>
            </w:rPr>
            <w:t xml:space="preserve"> (Prieto, 2021, págs. 26-27)</w:t>
          </w:r>
          <w:r w:rsidR="00816117">
            <w:rPr>
              <w:lang w:val="es-MX"/>
            </w:rPr>
            <w:fldChar w:fldCharType="end"/>
          </w:r>
        </w:sdtContent>
      </w:sdt>
      <w:r w:rsidRPr="000E6263">
        <w:rPr>
          <w:lang w:val="es-MX"/>
        </w:rPr>
        <w:t>.</w:t>
      </w:r>
    </w:p>
    <w:p w14:paraId="5908C403" w14:textId="77777777" w:rsidR="00F20992" w:rsidRPr="000E6263" w:rsidRDefault="00F20992" w:rsidP="006C3C66">
      <w:pPr>
        <w:rPr>
          <w:lang w:val="es-MX"/>
        </w:rPr>
      </w:pPr>
    </w:p>
    <w:p w14:paraId="5591318D" w14:textId="4AB93567" w:rsidR="006C3C66" w:rsidRDefault="006C3C66" w:rsidP="006C3C66">
      <w:pPr>
        <w:rPr>
          <w:lang w:val="es-MX"/>
        </w:rPr>
      </w:pPr>
      <w:r w:rsidRPr="000E6263">
        <w:rPr>
          <w:lang w:val="es-MX"/>
        </w:rPr>
        <w:t>Mas allá de entender el lugar como una unidad monolítica, Malpas enfatiza en su naturaleza escurridiza como una región de multiplicidades. Es un modelo para entender cómo diversos elementos participan en la constitución de una estructura compleja y solo pueden ser entendidos entre sí mismos en una suerte de anidación con distintos lugares. Un lugar cobra orientación e intención con relación a otro lugar, siempre forma parte de una estructura con otros lugares y contiene en sí mismo una red de lugares. El lugar es una compleja estructura de relaciones que hacen posible la aparición del ser. Relph</w:t>
      </w:r>
      <w:sdt>
        <w:sdtPr>
          <w:rPr>
            <w:lang w:val="es-MX"/>
          </w:rPr>
          <w:id w:val="-1715106627"/>
          <w:citation/>
        </w:sdtPr>
        <w:sdtContent>
          <w:r w:rsidR="00816117">
            <w:rPr>
              <w:lang w:val="es-MX"/>
            </w:rPr>
            <w:fldChar w:fldCharType="begin"/>
          </w:r>
          <w:r w:rsidR="00816117">
            <w:rPr>
              <w:lang w:val="es-ES"/>
            </w:rPr>
            <w:instrText xml:space="preserve">CITATION REL08 \n  \t  \l 3082 </w:instrText>
          </w:r>
          <w:r w:rsidR="00816117">
            <w:rPr>
              <w:lang w:val="es-MX"/>
            </w:rPr>
            <w:fldChar w:fldCharType="separate"/>
          </w:r>
          <w:r w:rsidR="00C00483">
            <w:rPr>
              <w:noProof/>
              <w:lang w:val="es-ES"/>
            </w:rPr>
            <w:t xml:space="preserve"> (2008)</w:t>
          </w:r>
          <w:r w:rsidR="00816117">
            <w:rPr>
              <w:lang w:val="es-MX"/>
            </w:rPr>
            <w:fldChar w:fldCharType="end"/>
          </w:r>
        </w:sdtContent>
      </w:sdt>
      <w:r w:rsidRPr="000E6263">
        <w:rPr>
          <w:lang w:val="es-MX"/>
        </w:rPr>
        <w:t xml:space="preserve"> agrega que un lugar es donde el ser acontece con el propósito de traducir la similitud que Malpas señala existente entre lugar y ser.</w:t>
      </w:r>
    </w:p>
    <w:p w14:paraId="1759D153" w14:textId="77777777" w:rsidR="00F20992" w:rsidRPr="000E6263" w:rsidRDefault="00F20992" w:rsidP="006C3C66">
      <w:pPr>
        <w:rPr>
          <w:lang w:val="es-MX"/>
        </w:rPr>
      </w:pPr>
    </w:p>
    <w:p w14:paraId="3443F432" w14:textId="7DEC8BB5" w:rsidR="0024368F" w:rsidRDefault="0024368F" w:rsidP="0024368F">
      <w:pPr>
        <w:rPr>
          <w:lang w:val="es-MX"/>
        </w:rPr>
      </w:pPr>
      <w:r w:rsidRPr="0004319A">
        <w:rPr>
          <w:lang w:val="es-MX"/>
        </w:rPr>
        <w:t>El lugar es la estructura de posibilidad para la aparición del ser. En esta estructura convergen orientación y localización. Orientación en el sentido de dirección del movimiento y localización en el sentido de origen de arraigo. El estudio de estas estructuras de posibilidad es lo que Malpas llama topografía.</w:t>
      </w:r>
    </w:p>
    <w:p w14:paraId="20B1A2AD" w14:textId="77777777" w:rsidR="00816117" w:rsidRPr="0004319A" w:rsidRDefault="00816117" w:rsidP="0024368F">
      <w:pPr>
        <w:rPr>
          <w:lang w:val="es-MX"/>
        </w:rPr>
      </w:pPr>
    </w:p>
    <w:p w14:paraId="2DFBE9B9" w14:textId="4D53B3FB" w:rsidR="0024368F" w:rsidRPr="00C054AF" w:rsidRDefault="0024368F" w:rsidP="0024368F">
      <w:pPr>
        <w:pStyle w:val="NoSpacing"/>
        <w:rPr>
          <w:rFonts w:eastAsia="Times New Roman"/>
          <w:lang w:val="es-ES_tradnl"/>
        </w:rPr>
      </w:pPr>
      <w:r w:rsidRPr="00C054AF">
        <w:rPr>
          <w:rFonts w:eastAsia="Times New Roman"/>
          <w:lang w:val="es-ES_tradnl"/>
        </w:rPr>
        <w:t>Encontrar un lugar es, por tanto, una cuestión de encontrarnos a nosotros mismos, y para encontrarnos a nosotros mismos necesitamos primero repensar la cuestión de la naturaleza y el significado del lugar.</w:t>
      </w:r>
      <w:r w:rsidR="00816117" w:rsidRPr="00C054AF">
        <w:rPr>
          <w:rFonts w:eastAsia="Times New Roman"/>
          <w:lang w:val="es-ES_tradnl"/>
        </w:rPr>
        <w:t xml:space="preserve"> </w:t>
      </w:r>
      <w:sdt>
        <w:sdtPr>
          <w:rPr>
            <w:rFonts w:eastAsia="Times New Roman"/>
            <w:lang w:val="es-ES_tradnl"/>
          </w:rPr>
          <w:id w:val="-758287701"/>
          <w:citation/>
        </w:sdtPr>
        <w:sdtContent>
          <w:r w:rsidR="00816117" w:rsidRPr="00C054AF">
            <w:rPr>
              <w:rFonts w:eastAsia="Times New Roman"/>
              <w:lang w:val="es-ES_tradnl"/>
            </w:rPr>
            <w:fldChar w:fldCharType="begin"/>
          </w:r>
          <w:r w:rsidR="00816117" w:rsidRPr="00C054AF">
            <w:rPr>
              <w:rFonts w:eastAsia="Times New Roman"/>
              <w:lang w:val="es-ES_tradnl"/>
            </w:rPr>
            <w:instrText xml:space="preserve">CITATION MAL98 \p 42 \t  \l 3082 </w:instrText>
          </w:r>
          <w:r w:rsidR="00816117" w:rsidRPr="00C054AF">
            <w:rPr>
              <w:rFonts w:eastAsia="Times New Roman"/>
              <w:lang w:val="es-ES_tradnl"/>
            </w:rPr>
            <w:fldChar w:fldCharType="separate"/>
          </w:r>
          <w:r w:rsidR="00C00483" w:rsidRPr="00C00483">
            <w:rPr>
              <w:rFonts w:eastAsia="Times New Roman"/>
              <w:noProof/>
              <w:lang w:val="es-ES_tradnl"/>
            </w:rPr>
            <w:t>(Malpas, 1998, pág. 42)</w:t>
          </w:r>
          <w:r w:rsidR="00816117" w:rsidRPr="00C054AF">
            <w:rPr>
              <w:rFonts w:eastAsia="Times New Roman"/>
              <w:lang w:val="es-ES_tradnl"/>
            </w:rPr>
            <w:fldChar w:fldCharType="end"/>
          </w:r>
        </w:sdtContent>
      </w:sdt>
    </w:p>
    <w:p w14:paraId="453340AA" w14:textId="77777777" w:rsidR="00F20992" w:rsidRDefault="00F20992" w:rsidP="0024368F">
      <w:pPr>
        <w:rPr>
          <w:lang w:val="es-MX"/>
        </w:rPr>
      </w:pPr>
    </w:p>
    <w:p w14:paraId="3692FA6C" w14:textId="58F9E9A0" w:rsidR="006838AD" w:rsidRPr="00F04B77" w:rsidRDefault="0024368F" w:rsidP="00F20992">
      <w:pPr>
        <w:rPr>
          <w:lang w:val="es-MX"/>
        </w:rPr>
      </w:pPr>
      <w:r w:rsidRPr="0004319A">
        <w:rPr>
          <w:lang w:val="es-MX"/>
        </w:rPr>
        <w:t xml:space="preserve">El estudio del lugar equivale a atestiguar la aparición del ser. </w:t>
      </w:r>
      <w:r w:rsidR="00F20992">
        <w:rPr>
          <w:lang w:val="es-MX"/>
        </w:rPr>
        <w:t xml:space="preserve">Incluso, desde el instante poemático de su aparición, podría decir </w:t>
      </w:r>
      <w:r w:rsidRPr="0004319A">
        <w:rPr>
          <w:lang w:val="es-MX"/>
        </w:rPr>
        <w:t xml:space="preserve">que se trata de </w:t>
      </w:r>
      <w:r w:rsidR="00F20992">
        <w:rPr>
          <w:lang w:val="es-MX"/>
        </w:rPr>
        <w:t xml:space="preserve">mi </w:t>
      </w:r>
      <w:r w:rsidRPr="0004319A">
        <w:rPr>
          <w:lang w:val="es-MX"/>
        </w:rPr>
        <w:t>ser siendo-</w:t>
      </w:r>
      <w:r w:rsidR="00F20992">
        <w:rPr>
          <w:lang w:val="es-MX"/>
        </w:rPr>
        <w:t xml:space="preserve">se, atestiguo </w:t>
      </w:r>
      <w:r w:rsidRPr="0004319A">
        <w:rPr>
          <w:lang w:val="es-MX"/>
        </w:rPr>
        <w:t>la aparición de</w:t>
      </w:r>
      <w:r w:rsidR="00F20992">
        <w:rPr>
          <w:lang w:val="es-MX"/>
        </w:rPr>
        <w:t xml:space="preserve"> mi</w:t>
      </w:r>
      <w:r w:rsidRPr="0004319A">
        <w:rPr>
          <w:lang w:val="es-MX"/>
        </w:rPr>
        <w:t xml:space="preserve"> ser siendo-</w:t>
      </w:r>
      <w:r w:rsidR="00F20992">
        <w:rPr>
          <w:lang w:val="es-MX"/>
        </w:rPr>
        <w:t>se</w:t>
      </w:r>
      <w:r w:rsidRPr="0004319A">
        <w:rPr>
          <w:lang w:val="es-MX"/>
        </w:rPr>
        <w:t xml:space="preserve"> mientras se </w:t>
      </w:r>
      <w:r w:rsidR="00F20992">
        <w:rPr>
          <w:lang w:val="es-MX"/>
        </w:rPr>
        <w:t xml:space="preserve">me </w:t>
      </w:r>
      <w:r w:rsidRPr="0004319A">
        <w:rPr>
          <w:lang w:val="es-MX"/>
        </w:rPr>
        <w:t xml:space="preserve">muestra a través de la experiencia estructurada de </w:t>
      </w:r>
      <w:r w:rsidR="00F20992">
        <w:rPr>
          <w:lang w:val="es-MX"/>
        </w:rPr>
        <w:t xml:space="preserve">mi </w:t>
      </w:r>
      <w:r w:rsidRPr="0004319A">
        <w:rPr>
          <w:lang w:val="es-MX"/>
        </w:rPr>
        <w:t>lugar en el mundo.</w:t>
      </w:r>
      <w:r w:rsidR="00C054AF">
        <w:rPr>
          <w:lang w:val="es-MX"/>
        </w:rPr>
        <w:t xml:space="preserve"> </w:t>
      </w:r>
      <w:r w:rsidR="00446E23">
        <w:rPr>
          <w:bCs/>
          <w:lang w:val="es-MX"/>
        </w:rPr>
        <w:t>Maturana y Varela</w:t>
      </w:r>
      <w:sdt>
        <w:sdtPr>
          <w:rPr>
            <w:bCs/>
            <w:lang w:val="es-MX"/>
          </w:rPr>
          <w:id w:val="-899593838"/>
          <w:citation/>
        </w:sdtPr>
        <w:sdtContent>
          <w:r w:rsidR="00A951AD">
            <w:rPr>
              <w:bCs/>
              <w:lang w:val="es-MX"/>
            </w:rPr>
            <w:fldChar w:fldCharType="begin"/>
          </w:r>
          <w:r w:rsidR="00A951AD">
            <w:rPr>
              <w:bCs/>
              <w:lang w:val="es-ES"/>
            </w:rPr>
            <w:instrText xml:space="preserve">CITATION Mat04 \p 46-52 \n  \t  \l 3082 </w:instrText>
          </w:r>
          <w:r w:rsidR="00A951AD">
            <w:rPr>
              <w:bCs/>
              <w:lang w:val="es-MX"/>
            </w:rPr>
            <w:fldChar w:fldCharType="separate"/>
          </w:r>
          <w:r w:rsidR="00C00483">
            <w:rPr>
              <w:bCs/>
              <w:noProof/>
              <w:lang w:val="es-ES"/>
            </w:rPr>
            <w:t xml:space="preserve"> </w:t>
          </w:r>
          <w:r w:rsidR="00C00483">
            <w:rPr>
              <w:noProof/>
              <w:lang w:val="es-ES"/>
            </w:rPr>
            <w:t>(2004, págs. 46-52)</w:t>
          </w:r>
          <w:r w:rsidR="00A951AD">
            <w:rPr>
              <w:bCs/>
              <w:lang w:val="es-MX"/>
            </w:rPr>
            <w:fldChar w:fldCharType="end"/>
          </w:r>
        </w:sdtContent>
      </w:sdt>
      <w:r w:rsidR="00816117">
        <w:rPr>
          <w:bCs/>
          <w:lang w:val="es-MX"/>
        </w:rPr>
        <w:t xml:space="preserve"> </w:t>
      </w:r>
      <w:r w:rsidR="00446E23">
        <w:rPr>
          <w:bCs/>
          <w:lang w:val="es-MX"/>
        </w:rPr>
        <w:t xml:space="preserve">argumentan que el fenómeno interpretativo surge del interior de un organismo, a saber, de sus componentes de base que </w:t>
      </w:r>
      <w:r w:rsidR="00F20992">
        <w:rPr>
          <w:bCs/>
          <w:lang w:val="es-MX"/>
        </w:rPr>
        <w:t xml:space="preserve">acarrean su propia </w:t>
      </w:r>
      <w:r w:rsidR="00446E23">
        <w:rPr>
          <w:bCs/>
          <w:lang w:val="es-MX"/>
        </w:rPr>
        <w:t xml:space="preserve">memoria. No se da por captación de información proveniente del exterior </w:t>
      </w:r>
      <w:r w:rsidR="00446E23">
        <w:rPr>
          <w:bCs/>
          <w:lang w:val="es-MX"/>
        </w:rPr>
        <w:lastRenderedPageBreak/>
        <w:t>sino de acuerdo a su configuración identitaria interna. Atribuyen la capacidad de definir la vida, la narrativa propia de un individuo, a una organización propia del mismo individuo desde su origen.</w:t>
      </w:r>
      <w:r w:rsidR="00F04B77">
        <w:rPr>
          <w:lang w:val="es-MX"/>
        </w:rPr>
        <w:t xml:space="preserve"> </w:t>
      </w:r>
      <w:r w:rsidR="00F04B77">
        <w:rPr>
          <w:lang w:val="es-ES_tradnl"/>
        </w:rPr>
        <w:t>Decir e</w:t>
      </w:r>
      <w:r w:rsidR="0004319A" w:rsidRPr="003A4C12">
        <w:rPr>
          <w:lang w:val="es-ES_tradnl"/>
        </w:rPr>
        <w:t xml:space="preserve">l lugar </w:t>
      </w:r>
      <w:r w:rsidR="00F04B77">
        <w:rPr>
          <w:lang w:val="es-ES_tradnl"/>
        </w:rPr>
        <w:t xml:space="preserve">es </w:t>
      </w:r>
      <w:r w:rsidR="0004319A" w:rsidRPr="003A4C12">
        <w:rPr>
          <w:lang w:val="es-ES_tradnl"/>
        </w:rPr>
        <w:t>habla</w:t>
      </w:r>
      <w:r w:rsidR="00F04B77">
        <w:rPr>
          <w:lang w:val="es-ES_tradnl"/>
        </w:rPr>
        <w:t>r</w:t>
      </w:r>
      <w:r w:rsidR="0004319A" w:rsidRPr="003A4C12">
        <w:rPr>
          <w:lang w:val="es-ES_tradnl"/>
        </w:rPr>
        <w:t xml:space="preserve"> </w:t>
      </w:r>
      <w:r w:rsidR="00F04B77">
        <w:rPr>
          <w:lang w:val="es-ES_tradnl"/>
        </w:rPr>
        <w:t>acerca de</w:t>
      </w:r>
      <w:r w:rsidR="0004319A" w:rsidRPr="003A4C12">
        <w:rPr>
          <w:lang w:val="es-ES_tradnl"/>
        </w:rPr>
        <w:t xml:space="preserve"> la estructura interna </w:t>
      </w:r>
      <w:r w:rsidR="00F04B77">
        <w:rPr>
          <w:lang w:val="es-ES_tradnl"/>
        </w:rPr>
        <w:t xml:space="preserve">de mi </w:t>
      </w:r>
      <w:r w:rsidR="0004319A" w:rsidRPr="003A4C12">
        <w:rPr>
          <w:lang w:val="es-ES_tradnl"/>
        </w:rPr>
        <w:t>ser</w:t>
      </w:r>
      <w:r w:rsidR="00F04B77">
        <w:rPr>
          <w:lang w:val="es-ES_tradnl"/>
        </w:rPr>
        <w:t xml:space="preserve"> encarnado</w:t>
      </w:r>
      <w:r w:rsidR="0004319A" w:rsidRPr="003A4C12">
        <w:rPr>
          <w:lang w:val="es-ES_tradnl"/>
        </w:rPr>
        <w:t>.</w:t>
      </w:r>
    </w:p>
    <w:p w14:paraId="1394DD2D" w14:textId="1940EE1E" w:rsidR="00DD7537" w:rsidRPr="00F04B77" w:rsidRDefault="00DD7537" w:rsidP="00532BCC">
      <w:pPr>
        <w:rPr>
          <w:lang w:val="es-MX"/>
        </w:rPr>
      </w:pPr>
    </w:p>
    <w:p w14:paraId="5EE2EFEF" w14:textId="699BD38B" w:rsidR="00DD7537" w:rsidRPr="00FA4490" w:rsidRDefault="00F04B77" w:rsidP="00DD7537">
      <w:pPr>
        <w:pStyle w:val="Heading2"/>
      </w:pPr>
      <w:r>
        <w:t>Conclusiones.</w:t>
      </w:r>
    </w:p>
    <w:p w14:paraId="5BC472C7" w14:textId="7E575874" w:rsidR="000D6F8F" w:rsidRPr="000D6F8F" w:rsidRDefault="00F04B77" w:rsidP="000D6F8F">
      <w:pPr>
        <w:rPr>
          <w:lang w:val="es-MX"/>
        </w:rPr>
      </w:pPr>
      <w:r>
        <w:rPr>
          <w:lang w:val="es-MX"/>
        </w:rPr>
        <w:t>L</w:t>
      </w:r>
      <w:r w:rsidR="000D6F8F" w:rsidRPr="000D6F8F">
        <w:rPr>
          <w:lang w:val="es-MX"/>
        </w:rPr>
        <w:t xml:space="preserve">a enacción permite </w:t>
      </w:r>
      <w:r>
        <w:rPr>
          <w:lang w:val="es-MX"/>
        </w:rPr>
        <w:t xml:space="preserve">situarnos en ese instante de emanación creativa del mundo, hace posible </w:t>
      </w:r>
      <w:r w:rsidR="000D6F8F" w:rsidRPr="000D6F8F">
        <w:rPr>
          <w:lang w:val="es-MX"/>
        </w:rPr>
        <w:t xml:space="preserve">un encuentro </w:t>
      </w:r>
      <w:r>
        <w:rPr>
          <w:lang w:val="es-MX"/>
        </w:rPr>
        <w:t xml:space="preserve">con el fenómeno de aparición de la vida propia, </w:t>
      </w:r>
      <w:r w:rsidR="000D6F8F" w:rsidRPr="000D6F8F">
        <w:rPr>
          <w:lang w:val="es-MX"/>
        </w:rPr>
        <w:t>generando una experiencia que trasciende los conceptos abstractos. A través de esta interacción íntima, no solo habita</w:t>
      </w:r>
      <w:r>
        <w:rPr>
          <w:lang w:val="es-MX"/>
        </w:rPr>
        <w:t>mos</w:t>
      </w:r>
      <w:r w:rsidR="000D6F8F" w:rsidRPr="000D6F8F">
        <w:rPr>
          <w:lang w:val="es-MX"/>
        </w:rPr>
        <w:t xml:space="preserve"> un lugar, sino que </w:t>
      </w:r>
      <w:r>
        <w:rPr>
          <w:lang w:val="es-MX"/>
        </w:rPr>
        <w:t>este se nos muestra a través de nuestras acciones encarnadas.</w:t>
      </w:r>
    </w:p>
    <w:p w14:paraId="1A742678" w14:textId="0F1DDCA2" w:rsidR="000D6F8F" w:rsidRPr="000D6F8F" w:rsidRDefault="00F04B77" w:rsidP="000D6F8F">
      <w:pPr>
        <w:rPr>
          <w:lang w:val="es-MX"/>
        </w:rPr>
      </w:pPr>
      <w:r>
        <w:rPr>
          <w:lang w:val="es-MX"/>
        </w:rPr>
        <w:t>L</w:t>
      </w:r>
      <w:r w:rsidR="000D6F8F" w:rsidRPr="000D6F8F">
        <w:rPr>
          <w:lang w:val="es-MX"/>
        </w:rPr>
        <w:t xml:space="preserve">a narrativa autobiográfica permite capturar la esencia de la experiencia vivida, superando la rigidez de la representación conceptual. Este enfoque no solo </w:t>
      </w:r>
      <w:r>
        <w:rPr>
          <w:lang w:val="es-MX"/>
        </w:rPr>
        <w:t xml:space="preserve">permite </w:t>
      </w:r>
      <w:r w:rsidR="000D6F8F" w:rsidRPr="000D6F8F">
        <w:rPr>
          <w:lang w:val="es-MX"/>
        </w:rPr>
        <w:t>documenta</w:t>
      </w:r>
      <w:r>
        <w:rPr>
          <w:lang w:val="es-MX"/>
        </w:rPr>
        <w:t>r</w:t>
      </w:r>
      <w:r w:rsidR="000D6F8F" w:rsidRPr="000D6F8F">
        <w:rPr>
          <w:lang w:val="es-MX"/>
        </w:rPr>
        <w:t xml:space="preserve"> el instante, sino que revive ese </w:t>
      </w:r>
      <w:r>
        <w:rPr>
          <w:lang w:val="es-MX"/>
        </w:rPr>
        <w:t>suceso</w:t>
      </w:r>
      <w:r w:rsidR="000D6F8F" w:rsidRPr="000D6F8F">
        <w:rPr>
          <w:lang w:val="es-MX"/>
        </w:rPr>
        <w:t xml:space="preserve">, brindando una herramienta </w:t>
      </w:r>
      <w:r>
        <w:rPr>
          <w:lang w:val="es-MX"/>
        </w:rPr>
        <w:t>atractiva en la adopción de miradas enactivistas.</w:t>
      </w:r>
    </w:p>
    <w:p w14:paraId="64A533BB" w14:textId="36FA954F" w:rsidR="000D6F8F" w:rsidRDefault="000D6F8F" w:rsidP="000D6F8F">
      <w:pPr>
        <w:rPr>
          <w:lang w:val="es-MX"/>
        </w:rPr>
      </w:pPr>
      <w:r w:rsidRPr="000D6F8F">
        <w:rPr>
          <w:lang w:val="es-MX"/>
        </w:rPr>
        <w:t xml:space="preserve">El poema emerge como una expresión concentrada de la experiencia </w:t>
      </w:r>
      <w:r w:rsidR="00F04B77">
        <w:rPr>
          <w:lang w:val="es-MX"/>
        </w:rPr>
        <w:t>vivida</w:t>
      </w:r>
      <w:r w:rsidRPr="000D6F8F">
        <w:rPr>
          <w:lang w:val="es-MX"/>
        </w:rPr>
        <w:t>, donde lo pequeño y cotidiano se convierte en un umbral hacia significados profundos. Así, un momento aparentemente insignificante puede abrir paso a reflexiones y memorias intensas</w:t>
      </w:r>
      <w:r w:rsidR="00F04B77">
        <w:rPr>
          <w:lang w:val="es-MX"/>
        </w:rPr>
        <w:t xml:space="preserve">. La narrativa encuentra material de destilación en la microscópica propuesta del poema, </w:t>
      </w:r>
      <w:r w:rsidRPr="000D6F8F">
        <w:rPr>
          <w:lang w:val="es-MX"/>
        </w:rPr>
        <w:t>ofrece un modo alternativo de conocimiento</w:t>
      </w:r>
      <w:r w:rsidR="00F04B77">
        <w:rPr>
          <w:lang w:val="es-MX"/>
        </w:rPr>
        <w:t>, situado en la complejidad vital</w:t>
      </w:r>
      <w:r w:rsidRPr="000D6F8F">
        <w:rPr>
          <w:lang w:val="es-MX"/>
        </w:rPr>
        <w:t xml:space="preserve">. En lugar de reducir la experiencia a conceptos, </w:t>
      </w:r>
      <w:r w:rsidR="00F04B77">
        <w:rPr>
          <w:lang w:val="es-MX"/>
        </w:rPr>
        <w:t xml:space="preserve">este </w:t>
      </w:r>
      <w:r w:rsidRPr="000D6F8F">
        <w:rPr>
          <w:lang w:val="es-MX"/>
        </w:rPr>
        <w:t xml:space="preserve">invita a una forma de comprensión que valora lo </w:t>
      </w:r>
      <w:r w:rsidR="00F04B77">
        <w:rPr>
          <w:lang w:val="es-MX"/>
        </w:rPr>
        <w:t>que padece el propio cuerpo</w:t>
      </w:r>
      <w:r w:rsidR="00111799">
        <w:rPr>
          <w:lang w:val="es-MX"/>
        </w:rPr>
        <w:t>.</w:t>
      </w:r>
    </w:p>
    <w:p w14:paraId="6FB7D24E" w14:textId="52E828EF" w:rsidR="00111799" w:rsidRPr="000D6F8F" w:rsidRDefault="00111799" w:rsidP="000D6F8F">
      <w:pPr>
        <w:rPr>
          <w:lang w:val="es-MX"/>
        </w:rPr>
      </w:pPr>
      <w:r>
        <w:rPr>
          <w:lang w:val="es-MX"/>
        </w:rPr>
        <w:t>Metodologicamente, la narración del momento enactivo de creación de un mundo a través del poema puede posibilitar la suspensión de la experiencia y ofrece una alternativa para el estudio del lugar, toda vez que este aparece encarnado en la experiencia vivida.</w:t>
      </w:r>
    </w:p>
    <w:p w14:paraId="6FB9707D" w14:textId="77777777" w:rsidR="00C00483" w:rsidRPr="000D6F8F" w:rsidRDefault="00C00483" w:rsidP="00532BCC">
      <w:pPr>
        <w:rPr>
          <w:lang w:val="es-MX"/>
        </w:rPr>
      </w:pPr>
    </w:p>
    <w:sdt>
      <w:sdtPr>
        <w:rPr>
          <w:rFonts w:eastAsia="Times New Roman"/>
          <w:caps w:val="0"/>
          <w:kern w:val="0"/>
          <w:sz w:val="24"/>
          <w:szCs w:val="24"/>
          <w:lang w:val="es-ES"/>
          <w14:ligatures w14:val="none"/>
        </w:rPr>
        <w:id w:val="886830514"/>
        <w:docPartObj>
          <w:docPartGallery w:val="Bibliographies"/>
          <w:docPartUnique/>
        </w:docPartObj>
      </w:sdtPr>
      <w:sdtEndPr>
        <w:rPr>
          <w:lang w:val="en-US"/>
        </w:rPr>
      </w:sdtEndPr>
      <w:sdtContent>
        <w:p w14:paraId="5109B835" w14:textId="6008389A" w:rsidR="00C00483" w:rsidRDefault="00C054AF" w:rsidP="00C00483">
          <w:pPr>
            <w:pStyle w:val="Heading1"/>
            <w:jc w:val="left"/>
            <w:rPr>
              <w:noProof/>
              <w:kern w:val="0"/>
              <w:sz w:val="24"/>
              <w:szCs w:val="24"/>
              <w:lang w:val="es-ES_tradnl"/>
              <w14:ligatures w14:val="none"/>
            </w:rPr>
          </w:pPr>
          <w:r>
            <w:rPr>
              <w:b/>
              <w:bCs/>
              <w:caps w:val="0"/>
              <w:sz w:val="26"/>
              <w:szCs w:val="26"/>
              <w:lang w:val="es-ES_tradnl"/>
            </w:rPr>
            <w:t>Referencias</w:t>
          </w:r>
        </w:p>
        <w:sdt>
          <w:sdtPr>
            <w:rPr>
              <w:rFonts w:eastAsia="Times New Roman"/>
              <w:caps w:val="0"/>
              <w:kern w:val="0"/>
              <w:sz w:val="24"/>
              <w:szCs w:val="24"/>
              <w14:ligatures w14:val="none"/>
            </w:rPr>
            <w:id w:val="111145805"/>
            <w:bibliography/>
          </w:sdtPr>
          <w:sdtContent>
            <w:p w14:paraId="0466B4C8" w14:textId="77777777" w:rsidR="00C00483" w:rsidRDefault="00C054AF" w:rsidP="00C00483">
              <w:pPr>
                <w:pStyle w:val="Heading1"/>
                <w:jc w:val="left"/>
                <w:rPr>
                  <w:noProof/>
                  <w:kern w:val="0"/>
                  <w:sz w:val="24"/>
                  <w:szCs w:val="24"/>
                  <w:lang w:val="es-ES_tradnl"/>
                  <w14:ligatures w14:val="none"/>
                </w:rPr>
              </w:pPr>
              <w:r>
                <w:fldChar w:fldCharType="begin"/>
              </w:r>
              <w:r w:rsidRPr="00F04B77">
                <w:rPr>
                  <w:lang w:val="es-MX"/>
                </w:rPr>
                <w:instrText>BIBLIOGRAPHY</w:instrText>
              </w:r>
              <w:r>
                <w:fldChar w:fldCharType="separate"/>
              </w:r>
            </w:p>
            <w:p w14:paraId="1434FF0F" w14:textId="77777777" w:rsidR="00C00483" w:rsidRDefault="00C00483" w:rsidP="00C00483">
              <w:pPr>
                <w:pStyle w:val="Bibliography"/>
                <w:ind w:left="720" w:hanging="720"/>
                <w:rPr>
                  <w:noProof/>
                  <w:lang w:val="es-ES_tradnl"/>
                </w:rPr>
              </w:pPr>
              <w:r>
                <w:rPr>
                  <w:noProof/>
                  <w:lang w:val="es-ES_tradnl"/>
                </w:rPr>
                <w:t xml:space="preserve">Bourdieu, P. (2008). </w:t>
              </w:r>
              <w:r>
                <w:rPr>
                  <w:i/>
                  <w:iCs/>
                  <w:noProof/>
                  <w:lang w:val="es-ES_tradnl"/>
                </w:rPr>
                <w:t>Homo academicus.</w:t>
              </w:r>
              <w:r>
                <w:rPr>
                  <w:noProof/>
                  <w:lang w:val="es-ES_tradnl"/>
                </w:rPr>
                <w:t xml:space="preserve"> Buenos Aires: Siglo XXI Editores.</w:t>
              </w:r>
            </w:p>
            <w:p w14:paraId="5029A057" w14:textId="77777777" w:rsidR="00C00483" w:rsidRDefault="00C00483" w:rsidP="00C00483">
              <w:pPr>
                <w:pStyle w:val="Bibliography"/>
                <w:ind w:left="720" w:hanging="720"/>
                <w:rPr>
                  <w:noProof/>
                  <w:lang w:val="es-ES_tradnl"/>
                </w:rPr>
              </w:pPr>
              <w:r>
                <w:rPr>
                  <w:noProof/>
                  <w:lang w:val="es-ES_tradnl"/>
                </w:rPr>
                <w:t xml:space="preserve">De Certeau, M. (1997). </w:t>
              </w:r>
              <w:r>
                <w:rPr>
                  <w:i/>
                  <w:iCs/>
                  <w:noProof/>
                  <w:lang w:val="es-ES_tradnl"/>
                </w:rPr>
                <w:t>La invención de lo cotidiano I. Artes de hacer.</w:t>
              </w:r>
              <w:r>
                <w:rPr>
                  <w:noProof/>
                  <w:lang w:val="es-ES_tradnl"/>
                </w:rPr>
                <w:t xml:space="preserve"> México: Universidad Iberoamericana.</w:t>
              </w:r>
            </w:p>
            <w:p w14:paraId="67F904CB" w14:textId="77777777" w:rsidR="00C00483" w:rsidRDefault="00C00483" w:rsidP="00C00483">
              <w:pPr>
                <w:pStyle w:val="Bibliography"/>
                <w:ind w:left="720" w:hanging="720"/>
                <w:rPr>
                  <w:noProof/>
                  <w:lang w:val="es-ES_tradnl"/>
                </w:rPr>
              </w:pPr>
              <w:r>
                <w:rPr>
                  <w:noProof/>
                  <w:lang w:val="es-ES_tradnl"/>
                </w:rPr>
                <w:lastRenderedPageBreak/>
                <w:t xml:space="preserve">Dufrenne, M. (2017). </w:t>
              </w:r>
              <w:r>
                <w:rPr>
                  <w:i/>
                  <w:iCs/>
                  <w:noProof/>
                  <w:lang w:val="es-ES_tradnl"/>
                </w:rPr>
                <w:t>Fenomenología de la experiencia estética.</w:t>
              </w:r>
              <w:r>
                <w:rPr>
                  <w:noProof/>
                  <w:lang w:val="es-ES_tradnl"/>
                </w:rPr>
                <w:t xml:space="preserve"> Valencia: Universitat de Valencia.</w:t>
              </w:r>
            </w:p>
            <w:p w14:paraId="5739BBC2" w14:textId="77777777" w:rsidR="00C00483" w:rsidRDefault="00C00483" w:rsidP="00C00483">
              <w:pPr>
                <w:pStyle w:val="Bibliography"/>
                <w:ind w:left="720" w:hanging="720"/>
                <w:rPr>
                  <w:noProof/>
                  <w:lang w:val="es-ES_tradnl"/>
                </w:rPr>
              </w:pPr>
              <w:r>
                <w:rPr>
                  <w:noProof/>
                  <w:lang w:val="es-ES_tradnl"/>
                </w:rPr>
                <w:t xml:space="preserve">Gombrowicz, W. (2015). </w:t>
              </w:r>
              <w:r>
                <w:rPr>
                  <w:i/>
                  <w:iCs/>
                  <w:noProof/>
                  <w:lang w:val="es-ES_tradnl"/>
                </w:rPr>
                <w:t>Contra los poetas.</w:t>
              </w:r>
              <w:r>
                <w:rPr>
                  <w:noProof/>
                  <w:lang w:val="es-ES_tradnl"/>
                </w:rPr>
                <w:t xml:space="preserve"> México: Tumbona Editores.</w:t>
              </w:r>
            </w:p>
            <w:p w14:paraId="5CE4DD6A" w14:textId="77777777" w:rsidR="00C00483" w:rsidRDefault="00C00483" w:rsidP="00C00483">
              <w:pPr>
                <w:pStyle w:val="Bibliography"/>
                <w:ind w:left="720" w:hanging="720"/>
                <w:rPr>
                  <w:noProof/>
                  <w:lang w:val="es-ES_tradnl"/>
                </w:rPr>
              </w:pPr>
              <w:r>
                <w:rPr>
                  <w:noProof/>
                  <w:lang w:val="es-ES_tradnl"/>
                </w:rPr>
                <w:t xml:space="preserve">Heidegger, M. (2015). </w:t>
              </w:r>
              <w:r>
                <w:rPr>
                  <w:i/>
                  <w:iCs/>
                  <w:noProof/>
                  <w:lang w:val="es-ES_tradnl"/>
                </w:rPr>
                <w:t>Construir, habitar, pensar.</w:t>
              </w:r>
              <w:r>
                <w:rPr>
                  <w:noProof/>
                  <w:lang w:val="es-ES_tradnl"/>
                </w:rPr>
                <w:t xml:space="preserve"> Barcelona: Oficina de arte y ediciones.</w:t>
              </w:r>
            </w:p>
            <w:p w14:paraId="0A88E8CD" w14:textId="5E03B2E9" w:rsidR="00C00483" w:rsidRPr="00C00483" w:rsidRDefault="00C00483" w:rsidP="00C00483">
              <w:pPr>
                <w:pStyle w:val="Bibliography"/>
                <w:ind w:left="720" w:hanging="720"/>
                <w:rPr>
                  <w:noProof/>
                  <w:lang w:val="es-ES_tradnl"/>
                </w:rPr>
              </w:pPr>
              <w:r>
                <w:rPr>
                  <w:noProof/>
                  <w:lang w:val="es-ES_tradnl"/>
                </w:rPr>
                <w:t xml:space="preserve">Levinas, E. (2014). </w:t>
              </w:r>
              <w:r>
                <w:rPr>
                  <w:i/>
                  <w:iCs/>
                  <w:noProof/>
                  <w:lang w:val="es-ES_tradnl"/>
                </w:rPr>
                <w:t>La teoría fenomenológica de la intuición.</w:t>
              </w:r>
              <w:r>
                <w:rPr>
                  <w:noProof/>
                  <w:lang w:val="es-ES_tradnl"/>
                </w:rPr>
                <w:t xml:space="preserve"> Salamanca: Ediciones Sígueme.</w:t>
              </w:r>
            </w:p>
            <w:p w14:paraId="530F007A" w14:textId="77777777" w:rsidR="00C00483" w:rsidRDefault="00C00483" w:rsidP="00C00483">
              <w:pPr>
                <w:pStyle w:val="Bibliography"/>
                <w:ind w:left="720" w:hanging="720"/>
                <w:rPr>
                  <w:noProof/>
                  <w:lang w:val="es-ES_tradnl"/>
                </w:rPr>
              </w:pPr>
              <w:r w:rsidRPr="00F6363C">
                <w:rPr>
                  <w:noProof/>
                  <w:lang w:val="es-MX"/>
                </w:rPr>
                <w:t xml:space="preserve">Malpas, J. (1998). </w:t>
              </w:r>
              <w:r w:rsidRPr="00C00483">
                <w:rPr>
                  <w:noProof/>
                </w:rPr>
                <w:t xml:space="preserve">Finding place: spatiality, locality and subjectivity. </w:t>
              </w:r>
              <w:r>
                <w:rPr>
                  <w:i/>
                  <w:iCs/>
                  <w:noProof/>
                  <w:lang w:val="es-ES_tradnl"/>
                </w:rPr>
                <w:t>Philosophy and geography III: Philosophies of place</w:t>
              </w:r>
              <w:r>
                <w:rPr>
                  <w:noProof/>
                  <w:lang w:val="es-ES_tradnl"/>
                </w:rPr>
                <w:t>, 21-43.</w:t>
              </w:r>
            </w:p>
            <w:p w14:paraId="0192216A" w14:textId="77777777" w:rsidR="00C00483" w:rsidRDefault="00C00483" w:rsidP="00C00483">
              <w:pPr>
                <w:pStyle w:val="Bibliography"/>
                <w:ind w:left="720" w:hanging="720"/>
                <w:rPr>
                  <w:noProof/>
                  <w:lang w:val="es-ES_tradnl"/>
                </w:rPr>
              </w:pPr>
              <w:r>
                <w:rPr>
                  <w:noProof/>
                  <w:lang w:val="es-ES_tradnl"/>
                </w:rPr>
                <w:t xml:space="preserve">Malpas, J. (2015). Pensar topográficamente: Lugar, espacio y geografía. </w:t>
              </w:r>
              <w:r>
                <w:rPr>
                  <w:i/>
                  <w:iCs/>
                  <w:noProof/>
                  <w:lang w:val="es-ES_tradnl"/>
                </w:rPr>
                <w:t>Documents d’Anàlisi Geogràfica</w:t>
              </w:r>
              <w:r>
                <w:rPr>
                  <w:noProof/>
                  <w:lang w:val="es-ES_tradnl"/>
                </w:rPr>
                <w:t>, 199-229.</w:t>
              </w:r>
            </w:p>
            <w:p w14:paraId="5E1891DC" w14:textId="77777777" w:rsidR="00C00483" w:rsidRPr="00C00483" w:rsidRDefault="00C00483" w:rsidP="00C00483">
              <w:pPr>
                <w:pStyle w:val="Bibliography"/>
                <w:ind w:left="720" w:hanging="720"/>
                <w:rPr>
                  <w:noProof/>
                </w:rPr>
              </w:pPr>
              <w:r>
                <w:rPr>
                  <w:noProof/>
                  <w:lang w:val="es-ES_tradnl"/>
                </w:rPr>
                <w:t xml:space="preserve">Malpas, J. (2018). </w:t>
              </w:r>
              <w:r w:rsidRPr="00C00483">
                <w:rPr>
                  <w:i/>
                  <w:iCs/>
                  <w:noProof/>
                </w:rPr>
                <w:t>Place and Experience. A philosophical topography.</w:t>
              </w:r>
              <w:r w:rsidRPr="00C00483">
                <w:rPr>
                  <w:noProof/>
                </w:rPr>
                <w:t xml:space="preserve"> Cambridge: Cambridge University Press.</w:t>
              </w:r>
            </w:p>
            <w:p w14:paraId="6FA08128" w14:textId="77777777" w:rsidR="00C00483" w:rsidRDefault="00C00483" w:rsidP="00C00483">
              <w:pPr>
                <w:pStyle w:val="Bibliography"/>
                <w:ind w:left="720" w:hanging="720"/>
                <w:rPr>
                  <w:noProof/>
                  <w:lang w:val="es-ES_tradnl"/>
                </w:rPr>
              </w:pPr>
              <w:r w:rsidRPr="00C00483">
                <w:rPr>
                  <w:noProof/>
                </w:rPr>
                <w:t xml:space="preserve">Malpas, J., &amp; White, K. (2021). </w:t>
              </w:r>
              <w:r w:rsidRPr="00C00483">
                <w:rPr>
                  <w:i/>
                  <w:iCs/>
                  <w:noProof/>
                </w:rPr>
                <w:t>The Fundamental Field: Thought, Poetics, World.</w:t>
              </w:r>
              <w:r w:rsidRPr="00C00483">
                <w:rPr>
                  <w:noProof/>
                </w:rPr>
                <w:t xml:space="preserve"> </w:t>
              </w:r>
              <w:r>
                <w:rPr>
                  <w:noProof/>
                  <w:lang w:val="es-ES_tradnl"/>
                </w:rPr>
                <w:t>Edimburgo: Edinburgh University Press.</w:t>
              </w:r>
            </w:p>
            <w:p w14:paraId="7B87D7D5" w14:textId="77777777" w:rsidR="00C00483" w:rsidRDefault="00C00483" w:rsidP="00C00483">
              <w:pPr>
                <w:pStyle w:val="Bibliography"/>
                <w:ind w:left="720" w:hanging="720"/>
                <w:rPr>
                  <w:noProof/>
                  <w:lang w:val="es-ES_tradnl"/>
                </w:rPr>
              </w:pPr>
              <w:r>
                <w:rPr>
                  <w:noProof/>
                  <w:lang w:val="es-ES_tradnl"/>
                </w:rPr>
                <w:t xml:space="preserve">Maillard, C. (2014). </w:t>
              </w:r>
              <w:r>
                <w:rPr>
                  <w:i/>
                  <w:iCs/>
                  <w:noProof/>
                  <w:lang w:val="es-ES_tradnl"/>
                </w:rPr>
                <w:t>La baba del caracol.</w:t>
              </w:r>
              <w:r>
                <w:rPr>
                  <w:noProof/>
                  <w:lang w:val="es-ES_tradnl"/>
                </w:rPr>
                <w:t xml:space="preserve"> Madrid: Vaso Roto Cardinales.</w:t>
              </w:r>
            </w:p>
            <w:p w14:paraId="257013C5" w14:textId="77777777" w:rsidR="00C00483" w:rsidRDefault="00C00483" w:rsidP="00C00483">
              <w:pPr>
                <w:pStyle w:val="Bibliography"/>
                <w:ind w:left="720" w:hanging="720"/>
                <w:rPr>
                  <w:noProof/>
                  <w:lang w:val="es-ES_tradnl"/>
                </w:rPr>
              </w:pPr>
              <w:r>
                <w:rPr>
                  <w:noProof/>
                  <w:lang w:val="es-ES_tradnl"/>
                </w:rPr>
                <w:t xml:space="preserve">Maillard, C. (2017). </w:t>
              </w:r>
              <w:r>
                <w:rPr>
                  <w:i/>
                  <w:iCs/>
                  <w:noProof/>
                  <w:lang w:val="es-ES_tradnl"/>
                </w:rPr>
                <w:t>La razón estética.</w:t>
              </w:r>
              <w:r>
                <w:rPr>
                  <w:noProof/>
                  <w:lang w:val="es-ES_tradnl"/>
                </w:rPr>
                <w:t xml:space="preserve"> Barcelona: Galaxia Gutenberg.</w:t>
              </w:r>
            </w:p>
            <w:p w14:paraId="57B33D1D" w14:textId="77777777" w:rsidR="00C00483" w:rsidRPr="00C00483" w:rsidRDefault="00C00483" w:rsidP="00C00483">
              <w:pPr>
                <w:pStyle w:val="Bibliography"/>
                <w:ind w:left="720" w:hanging="720"/>
                <w:rPr>
                  <w:noProof/>
                </w:rPr>
              </w:pPr>
              <w:r>
                <w:rPr>
                  <w:noProof/>
                  <w:lang w:val="es-ES_tradnl"/>
                </w:rPr>
                <w:t xml:space="preserve">Marcel, G. (1960). </w:t>
              </w:r>
              <w:r w:rsidRPr="00C00483">
                <w:rPr>
                  <w:i/>
                  <w:iCs/>
                  <w:noProof/>
                </w:rPr>
                <w:t>The mystery of being.</w:t>
              </w:r>
              <w:r w:rsidRPr="00C00483">
                <w:rPr>
                  <w:noProof/>
                </w:rPr>
                <w:t xml:space="preserve"> Chicago: Henry Regnery Company.</w:t>
              </w:r>
            </w:p>
            <w:p w14:paraId="123C657E" w14:textId="77777777" w:rsidR="00C00483" w:rsidRDefault="00C00483" w:rsidP="00C00483">
              <w:pPr>
                <w:pStyle w:val="Bibliography"/>
                <w:ind w:left="720" w:hanging="720"/>
                <w:rPr>
                  <w:noProof/>
                  <w:lang w:val="es-ES_tradnl"/>
                </w:rPr>
              </w:pPr>
              <w:r>
                <w:rPr>
                  <w:noProof/>
                  <w:lang w:val="es-ES_tradnl"/>
                </w:rPr>
                <w:t xml:space="preserve">Maturana, H., &amp; Varela, F. (2004). </w:t>
              </w:r>
              <w:r>
                <w:rPr>
                  <w:i/>
                  <w:iCs/>
                  <w:noProof/>
                  <w:lang w:val="es-ES_tradnl"/>
                </w:rPr>
                <w:t>De máquinas y seres vivos. Autopoiesis: la organización de lo vivo.</w:t>
              </w:r>
              <w:r>
                <w:rPr>
                  <w:noProof/>
                  <w:lang w:val="es-ES_tradnl"/>
                </w:rPr>
                <w:t xml:space="preserve"> Buenos Aires: Grupo Editorial Lumen.</w:t>
              </w:r>
            </w:p>
            <w:p w14:paraId="320E5217" w14:textId="77777777" w:rsidR="00C00483" w:rsidRDefault="00C00483" w:rsidP="00C00483">
              <w:pPr>
                <w:pStyle w:val="Bibliography"/>
                <w:ind w:left="720" w:hanging="720"/>
                <w:rPr>
                  <w:noProof/>
                  <w:lang w:val="es-ES_tradnl"/>
                </w:rPr>
              </w:pPr>
              <w:r>
                <w:rPr>
                  <w:noProof/>
                  <w:lang w:val="es-ES_tradnl"/>
                </w:rPr>
                <w:t xml:space="preserve">Merleau-Ponty, M. (1993). </w:t>
              </w:r>
              <w:r>
                <w:rPr>
                  <w:i/>
                  <w:iCs/>
                  <w:noProof/>
                  <w:lang w:val="es-ES_tradnl"/>
                </w:rPr>
                <w:t>Fenomenología de la percepción.</w:t>
              </w:r>
              <w:r>
                <w:rPr>
                  <w:noProof/>
                  <w:lang w:val="es-ES_tradnl"/>
                </w:rPr>
                <w:t xml:space="preserve"> México: Planeta.</w:t>
              </w:r>
            </w:p>
            <w:p w14:paraId="6A70027C" w14:textId="77777777" w:rsidR="00C00483" w:rsidRDefault="00C00483" w:rsidP="00C00483">
              <w:pPr>
                <w:pStyle w:val="Bibliography"/>
                <w:ind w:left="720" w:hanging="720"/>
                <w:rPr>
                  <w:noProof/>
                  <w:lang w:val="es-ES_tradnl"/>
                </w:rPr>
              </w:pPr>
              <w:r>
                <w:rPr>
                  <w:noProof/>
                  <w:lang w:val="es-ES_tradnl"/>
                </w:rPr>
                <w:t xml:space="preserve">Morana, M. (2021). </w:t>
              </w:r>
              <w:r>
                <w:rPr>
                  <w:i/>
                  <w:iCs/>
                  <w:noProof/>
                  <w:lang w:val="es-ES_tradnl"/>
                </w:rPr>
                <w:t>Pensar el cuerpo. Historia, materialidad y símbolo.</w:t>
              </w:r>
              <w:r>
                <w:rPr>
                  <w:noProof/>
                  <w:lang w:val="es-ES_tradnl"/>
                </w:rPr>
                <w:t xml:space="preserve"> Barcelona: Herder.</w:t>
              </w:r>
            </w:p>
            <w:p w14:paraId="661C4FD9" w14:textId="77777777" w:rsidR="00C00483" w:rsidRDefault="00C00483" w:rsidP="00C00483">
              <w:pPr>
                <w:pStyle w:val="Bibliography"/>
                <w:ind w:left="720" w:hanging="720"/>
                <w:rPr>
                  <w:noProof/>
                  <w:lang w:val="es-ES_tradnl"/>
                </w:rPr>
              </w:pPr>
              <w:r>
                <w:rPr>
                  <w:noProof/>
                  <w:lang w:val="es-ES_tradnl"/>
                </w:rPr>
                <w:t xml:space="preserve">Nancy, J.-L. (2013). </w:t>
              </w:r>
              <w:r>
                <w:rPr>
                  <w:i/>
                  <w:iCs/>
                  <w:noProof/>
                  <w:lang w:val="es-ES_tradnl"/>
                </w:rPr>
                <w:t>La partición de las artes.</w:t>
              </w:r>
              <w:r>
                <w:rPr>
                  <w:noProof/>
                  <w:lang w:val="es-ES_tradnl"/>
                </w:rPr>
                <w:t xml:space="preserve"> Valencia: Pre-Textos.</w:t>
              </w:r>
            </w:p>
            <w:p w14:paraId="67301AE3" w14:textId="77777777" w:rsidR="00C00483" w:rsidRPr="00C00483" w:rsidRDefault="00C00483" w:rsidP="00C00483">
              <w:pPr>
                <w:pStyle w:val="Bibliography"/>
                <w:ind w:left="720" w:hanging="720"/>
                <w:rPr>
                  <w:noProof/>
                </w:rPr>
              </w:pPr>
              <w:r>
                <w:rPr>
                  <w:noProof/>
                  <w:lang w:val="es-ES_tradnl"/>
                </w:rPr>
                <w:t xml:space="preserve">Noë, A. (2004). </w:t>
              </w:r>
              <w:r w:rsidRPr="00C00483">
                <w:rPr>
                  <w:i/>
                  <w:iCs/>
                  <w:noProof/>
                </w:rPr>
                <w:t>Action in perception.</w:t>
              </w:r>
              <w:r w:rsidRPr="00C00483">
                <w:rPr>
                  <w:noProof/>
                </w:rPr>
                <w:t xml:space="preserve"> Cambridge: MIT Press.</w:t>
              </w:r>
            </w:p>
            <w:p w14:paraId="3B845540" w14:textId="77777777" w:rsidR="00C00483" w:rsidRDefault="00C00483" w:rsidP="00C00483">
              <w:pPr>
                <w:pStyle w:val="Bibliography"/>
                <w:ind w:left="720" w:hanging="720"/>
                <w:rPr>
                  <w:noProof/>
                  <w:lang w:val="es-ES_tradnl"/>
                </w:rPr>
              </w:pPr>
              <w:r>
                <w:rPr>
                  <w:noProof/>
                  <w:lang w:val="es-ES_tradnl"/>
                </w:rPr>
                <w:t xml:space="preserve">Noë, A. (2010). </w:t>
              </w:r>
              <w:r>
                <w:rPr>
                  <w:i/>
                  <w:iCs/>
                  <w:noProof/>
                  <w:lang w:val="es-ES_tradnl"/>
                </w:rPr>
                <w:t>Fuera de la cabeza.</w:t>
              </w:r>
              <w:r>
                <w:rPr>
                  <w:noProof/>
                  <w:lang w:val="es-ES_tradnl"/>
                </w:rPr>
                <w:t xml:space="preserve"> Barcelona: Kairós.</w:t>
              </w:r>
            </w:p>
            <w:p w14:paraId="5EC74979" w14:textId="77777777" w:rsidR="00C00483" w:rsidRDefault="00C00483" w:rsidP="00C00483">
              <w:pPr>
                <w:pStyle w:val="Bibliography"/>
                <w:ind w:left="720" w:hanging="720"/>
                <w:rPr>
                  <w:noProof/>
                  <w:lang w:val="es-ES_tradnl"/>
                </w:rPr>
              </w:pPr>
              <w:r>
                <w:rPr>
                  <w:noProof/>
                  <w:lang w:val="es-ES_tradnl"/>
                </w:rPr>
                <w:t xml:space="preserve">Ortega y Gasset, J. (2005). </w:t>
              </w:r>
              <w:r>
                <w:rPr>
                  <w:i/>
                  <w:iCs/>
                  <w:noProof/>
                  <w:lang w:val="es-ES_tradnl"/>
                </w:rPr>
                <w:t>Meditaciones del Quijote.</w:t>
              </w:r>
              <w:r>
                <w:rPr>
                  <w:noProof/>
                  <w:lang w:val="es-ES_tradnl"/>
                </w:rPr>
                <w:t xml:space="preserve"> Madrid: Cátedra.</w:t>
              </w:r>
            </w:p>
            <w:p w14:paraId="1E5A7CE7" w14:textId="77777777" w:rsidR="00C00483" w:rsidRPr="00C00483" w:rsidRDefault="00C00483" w:rsidP="00C00483">
              <w:pPr>
                <w:pStyle w:val="Bibliography"/>
                <w:ind w:left="720" w:hanging="720"/>
                <w:rPr>
                  <w:noProof/>
                </w:rPr>
              </w:pPr>
              <w:r w:rsidRPr="00C00483">
                <w:rPr>
                  <w:noProof/>
                </w:rPr>
                <w:t xml:space="preserve">Prieto, E. (2021). </w:t>
              </w:r>
              <w:r w:rsidRPr="00C00483">
                <w:rPr>
                  <w:i/>
                  <w:iCs/>
                  <w:noProof/>
                </w:rPr>
                <w:t>Literature, geography, ant the postmodern poetics of place.</w:t>
              </w:r>
              <w:r w:rsidRPr="00C00483">
                <w:rPr>
                  <w:noProof/>
                </w:rPr>
                <w:t xml:space="preserve"> Nueva York: Palgrave Macmillan.</w:t>
              </w:r>
            </w:p>
            <w:p w14:paraId="10766A82" w14:textId="77777777" w:rsidR="00C00483" w:rsidRPr="00C00483" w:rsidRDefault="00C00483" w:rsidP="00C00483">
              <w:pPr>
                <w:pStyle w:val="Bibliography"/>
                <w:ind w:left="720" w:hanging="720"/>
                <w:rPr>
                  <w:noProof/>
                </w:rPr>
              </w:pPr>
              <w:r w:rsidRPr="00C00483">
                <w:rPr>
                  <w:noProof/>
                </w:rPr>
                <w:t xml:space="preserve">Relph, E. (2008). Disclosing the Ontological Depth of Place. </w:t>
              </w:r>
              <w:r w:rsidRPr="00C00483">
                <w:rPr>
                  <w:i/>
                  <w:iCs/>
                  <w:noProof/>
                </w:rPr>
                <w:t>Environmental &amp; Architectural Phenomenology News- letter</w:t>
              </w:r>
              <w:r w:rsidRPr="00C00483">
                <w:rPr>
                  <w:noProof/>
                </w:rPr>
                <w:t>, 5-8.</w:t>
              </w:r>
            </w:p>
            <w:p w14:paraId="29E0C6BC" w14:textId="77777777" w:rsidR="00C00483" w:rsidRDefault="00C00483" w:rsidP="00C00483">
              <w:pPr>
                <w:pStyle w:val="Bibliography"/>
                <w:ind w:left="720" w:hanging="720"/>
                <w:rPr>
                  <w:noProof/>
                  <w:lang w:val="es-ES_tradnl"/>
                </w:rPr>
              </w:pPr>
              <w:r w:rsidRPr="00C00483">
                <w:rPr>
                  <w:noProof/>
                </w:rPr>
                <w:lastRenderedPageBreak/>
                <w:t xml:space="preserve">Richardson, L., &amp; St. Pierre, E. A. (2019). </w:t>
              </w:r>
              <w:r>
                <w:rPr>
                  <w:noProof/>
                  <w:lang w:val="es-ES_tradnl"/>
                </w:rPr>
                <w:t xml:space="preserve">La escritura. Un método de indagación. En S. M. Bénard Calva, </w:t>
              </w:r>
              <w:r>
                <w:rPr>
                  <w:i/>
                  <w:iCs/>
                  <w:noProof/>
                  <w:lang w:val="es-ES_tradnl"/>
                </w:rPr>
                <w:t>Autoetnografía. Una metodología cualitativa.</w:t>
              </w:r>
              <w:r>
                <w:rPr>
                  <w:noProof/>
                  <w:lang w:val="es-ES_tradnl"/>
                </w:rPr>
                <w:t xml:space="preserve"> (págs. 45-82). San Luis Potosí: El Colegio de San Luis.</w:t>
              </w:r>
            </w:p>
            <w:p w14:paraId="2F34D50B" w14:textId="77777777" w:rsidR="00C00483" w:rsidRDefault="00C00483" w:rsidP="00C00483">
              <w:pPr>
                <w:pStyle w:val="Bibliography"/>
                <w:ind w:left="720" w:hanging="720"/>
                <w:rPr>
                  <w:noProof/>
                  <w:lang w:val="es-ES_tradnl"/>
                </w:rPr>
              </w:pPr>
              <w:r>
                <w:rPr>
                  <w:noProof/>
                  <w:lang w:val="es-ES_tradnl"/>
                </w:rPr>
                <w:t xml:space="preserve">Sartre, J. P. (2011). </w:t>
              </w:r>
              <w:r>
                <w:rPr>
                  <w:i/>
                  <w:iCs/>
                  <w:noProof/>
                  <w:lang w:val="es-ES_tradnl"/>
                </w:rPr>
                <w:t>La naúsea.</w:t>
              </w:r>
              <w:r>
                <w:rPr>
                  <w:noProof/>
                  <w:lang w:val="es-ES_tradnl"/>
                </w:rPr>
                <w:t xml:space="preserve"> Madrid: Alianza Editorial.</w:t>
              </w:r>
            </w:p>
            <w:p w14:paraId="18DDCA0F" w14:textId="77777777" w:rsidR="00C00483" w:rsidRDefault="00C00483" w:rsidP="00C00483">
              <w:pPr>
                <w:pStyle w:val="Bibliography"/>
                <w:ind w:left="720" w:hanging="720"/>
                <w:rPr>
                  <w:noProof/>
                  <w:lang w:val="es-ES_tradnl"/>
                </w:rPr>
              </w:pPr>
              <w:r w:rsidRPr="00C00483">
                <w:rPr>
                  <w:noProof/>
                </w:rPr>
                <w:t xml:space="preserve">Varela, F., Thompson, E., &amp; Rosch, E. (2011). </w:t>
              </w:r>
              <w:r>
                <w:rPr>
                  <w:i/>
                  <w:iCs/>
                  <w:noProof/>
                  <w:lang w:val="es-ES_tradnl"/>
                </w:rPr>
                <w:t>De cuerpo presente.</w:t>
              </w:r>
              <w:r>
                <w:rPr>
                  <w:noProof/>
                  <w:lang w:val="es-ES_tradnl"/>
                </w:rPr>
                <w:t xml:space="preserve"> Barcelona: Gedisa.</w:t>
              </w:r>
            </w:p>
            <w:p w14:paraId="4CE0BC01" w14:textId="585515C5" w:rsidR="00C054AF" w:rsidRDefault="00C054AF" w:rsidP="00C00483">
              <w:r>
                <w:rPr>
                  <w:b/>
                  <w:bCs/>
                  <w:noProof/>
                </w:rPr>
                <w:fldChar w:fldCharType="end"/>
              </w:r>
            </w:p>
          </w:sdtContent>
        </w:sdt>
      </w:sdtContent>
    </w:sdt>
    <w:p w14:paraId="0FBC5F67" w14:textId="3B0F3142" w:rsidR="00C054AF" w:rsidRDefault="00D67775" w:rsidP="00532BCC">
      <w:pPr>
        <w:rPr>
          <w:lang w:val="es-ES_tradnl"/>
        </w:rPr>
      </w:pPr>
      <w:r w:rsidRPr="00D67775">
        <w:rPr>
          <w:lang w:val="es-ES_tradnl"/>
        </w:rPr>
        <w:t>El presente texto tiene una estructura clara, las transiciones entre algunos apartados son abruptas, lo que puede dificultar la comprensión de cómo se relacionan ciertas ideas.</w:t>
      </w:r>
    </w:p>
    <w:p w14:paraId="70BF62C1" w14:textId="77777777" w:rsidR="00586F66" w:rsidRPr="00586F66" w:rsidRDefault="00586F66" w:rsidP="00586F66">
      <w:pPr>
        <w:rPr>
          <w:lang w:val="es-ES_tradnl"/>
        </w:rPr>
      </w:pPr>
      <w:r w:rsidRPr="00586F66">
        <w:rPr>
          <w:lang w:val="es-ES_tradnl"/>
        </w:rPr>
        <w:t xml:space="preserve">Algunos términos clave, como </w:t>
      </w:r>
      <w:proofErr w:type="spellStart"/>
      <w:r w:rsidRPr="00586F66">
        <w:rPr>
          <w:lang w:val="es-ES_tradnl"/>
        </w:rPr>
        <w:t>enacción</w:t>
      </w:r>
      <w:proofErr w:type="spellEnd"/>
      <w:r w:rsidRPr="00586F66">
        <w:rPr>
          <w:lang w:val="es-ES_tradnl"/>
        </w:rPr>
        <w:t>, autopoiesis o acoplamiento estructural, no están definidos de forma explícita en el texto. Algunos conceptos clave, como la distancia entre experiencia y representación, se mencionan en varias secciones sin un avance significativo en el argumento.</w:t>
      </w:r>
    </w:p>
    <w:p w14:paraId="7632D5A2" w14:textId="793C6917" w:rsidR="00D67775" w:rsidRDefault="00586F66" w:rsidP="00586F66">
      <w:pPr>
        <w:rPr>
          <w:lang w:val="es-ES_tradnl"/>
        </w:rPr>
      </w:pPr>
      <w:r w:rsidRPr="00586F66">
        <w:rPr>
          <w:lang w:val="es-ES_tradnl"/>
        </w:rPr>
        <w:t>Explicar con mayor claridad cómo las teorías (</w:t>
      </w:r>
      <w:proofErr w:type="spellStart"/>
      <w:r w:rsidRPr="00586F66">
        <w:rPr>
          <w:lang w:val="es-ES_tradnl"/>
        </w:rPr>
        <w:t>e.g</w:t>
      </w:r>
      <w:proofErr w:type="spellEnd"/>
      <w:r w:rsidRPr="00586F66">
        <w:rPr>
          <w:lang w:val="es-ES_tradnl"/>
        </w:rPr>
        <w:t xml:space="preserve">., autopoiesis, </w:t>
      </w:r>
      <w:proofErr w:type="spellStart"/>
      <w:r w:rsidRPr="00586F66">
        <w:rPr>
          <w:lang w:val="es-ES_tradnl"/>
        </w:rPr>
        <w:t>enacción</w:t>
      </w:r>
      <w:proofErr w:type="spellEnd"/>
      <w:r w:rsidRPr="00586F66">
        <w:rPr>
          <w:lang w:val="es-ES_tradnl"/>
        </w:rPr>
        <w:t>) se relacionan directamente con la aparición del lugar.</w:t>
      </w:r>
    </w:p>
    <w:p w14:paraId="4D1CD404" w14:textId="06486F40" w:rsidR="00C85FF2" w:rsidRDefault="00D67775" w:rsidP="00532BCC">
      <w:pPr>
        <w:rPr>
          <w:lang w:val="es-ES_tradnl"/>
        </w:rPr>
      </w:pPr>
      <w:r w:rsidRPr="00D67775">
        <w:rPr>
          <w:lang w:val="es-ES_tradnl"/>
        </w:rPr>
        <w:t xml:space="preserve">Se observa que las referencias son relevantes, algunas son relativamente antiguas (Marcel, 1960; Heidegger, </w:t>
      </w:r>
      <w:proofErr w:type="spellStart"/>
      <w:r w:rsidRPr="00D67775">
        <w:rPr>
          <w:lang w:val="es-ES_tradnl"/>
        </w:rPr>
        <w:t>xxxx</w:t>
      </w:r>
      <w:proofErr w:type="spellEnd"/>
      <w:r w:rsidRPr="00D67775">
        <w:rPr>
          <w:lang w:val="es-ES_tradnl"/>
        </w:rPr>
        <w:t xml:space="preserve">). Sería útil complementar con investigaciones más recientes sobre teoría de la </w:t>
      </w:r>
      <w:proofErr w:type="spellStart"/>
      <w:r w:rsidRPr="00D67775">
        <w:rPr>
          <w:lang w:val="es-ES_tradnl"/>
        </w:rPr>
        <w:t>enacción</w:t>
      </w:r>
      <w:proofErr w:type="spellEnd"/>
      <w:r w:rsidRPr="00D67775">
        <w:rPr>
          <w:lang w:val="es-ES_tradnl"/>
        </w:rPr>
        <w:t xml:space="preserve"> o estudios de lugar.</w:t>
      </w:r>
    </w:p>
    <w:p w14:paraId="07DB1869" w14:textId="238B4396" w:rsidR="007415C3" w:rsidRDefault="00D67775" w:rsidP="00532BCC">
      <w:pPr>
        <w:rPr>
          <w:lang w:val="es-ES_tradnl"/>
        </w:rPr>
      </w:pPr>
      <w:r w:rsidRPr="00D67775">
        <w:rPr>
          <w:lang w:val="es-ES_tradnl"/>
        </w:rPr>
        <w:t>Aunque el texto desarrolla ideas valiosas, no se define con claridad cuál es su aporte específico al campo de estudio. El texto se centra en un nivel reflexivo y filosófico, pero no siempre queda claro cómo estas ideas pueden aplicarse de manera práctica o metodológica.</w:t>
      </w:r>
    </w:p>
    <w:p w14:paraId="6266BB46" w14:textId="77777777" w:rsidR="00051BDB" w:rsidRPr="00051BDB" w:rsidRDefault="00051BDB" w:rsidP="00051BDB">
      <w:pPr>
        <w:rPr>
          <w:lang w:val="es-ES_tradnl"/>
        </w:rPr>
      </w:pPr>
      <w:r w:rsidRPr="00051BDB">
        <w:rPr>
          <w:lang w:val="es-ES_tradnl"/>
        </w:rPr>
        <w:t>Evitar subjetividades por ejemplo "Me encuentro aquí, frente a la hoja en blanco. ¿Tremendo terror? Ya no, añeja compañía." Es necesario reformular diversas frases en un tono más neutro y académico, ejemplo: "El proceso inicial de escritura enfrenta el desafío de estructurar ideas que surgen del análisis reflexivo."</w:t>
      </w:r>
    </w:p>
    <w:p w14:paraId="65AC09F9" w14:textId="1A2B55EE" w:rsidR="007415C3" w:rsidRDefault="00051BDB" w:rsidP="00051BDB">
      <w:pPr>
        <w:rPr>
          <w:lang w:val="es-ES_tradnl"/>
        </w:rPr>
      </w:pPr>
      <w:r w:rsidRPr="00051BDB">
        <w:rPr>
          <w:lang w:val="es-ES_tradnl"/>
        </w:rPr>
        <w:t>Reemplazar expresiones personales y literarias con lenguaje académico más objetivo.</w:t>
      </w:r>
    </w:p>
    <w:p w14:paraId="7F9861FF" w14:textId="023ACEA3" w:rsidR="007415C3" w:rsidRDefault="00051BDB" w:rsidP="00532BCC">
      <w:pPr>
        <w:rPr>
          <w:lang w:val="es-ES_tradnl"/>
        </w:rPr>
      </w:pPr>
      <w:r>
        <w:rPr>
          <w:lang w:val="es-ES_tradnl"/>
        </w:rPr>
        <w:t>S</w:t>
      </w:r>
      <w:r w:rsidRPr="00051BDB">
        <w:rPr>
          <w:lang w:val="es-ES_tradnl"/>
        </w:rPr>
        <w:t>ería de utilidad, dividir ideas largas en oraciones más cortas y directas para facilitar la lectura.</w:t>
      </w:r>
    </w:p>
    <w:p w14:paraId="7FD65A42" w14:textId="51A9A4D6" w:rsidR="007415C3" w:rsidRDefault="007415C3" w:rsidP="00532BCC">
      <w:pPr>
        <w:rPr>
          <w:lang w:val="es-ES_tradnl"/>
        </w:rPr>
      </w:pPr>
      <w:r w:rsidRPr="007415C3">
        <w:rPr>
          <w:lang w:val="es-ES_tradnl"/>
        </w:rPr>
        <w:t>Alguna</w:t>
      </w:r>
      <w:r>
        <w:rPr>
          <w:lang w:val="es-ES_tradnl"/>
        </w:rPr>
        <w:t>s</w:t>
      </w:r>
      <w:r w:rsidRPr="007415C3">
        <w:rPr>
          <w:lang w:val="es-ES_tradnl"/>
        </w:rPr>
        <w:t xml:space="preserve"> citas no cumplen con el formato de citación APA 7, se requiere realizar este ajuste.</w:t>
      </w:r>
    </w:p>
    <w:p w14:paraId="7094AE80" w14:textId="1841FAC5" w:rsidR="00C85FF2" w:rsidRPr="00FA4490" w:rsidRDefault="007415C3" w:rsidP="00532BCC">
      <w:pPr>
        <w:rPr>
          <w:lang w:val="es-ES_tradnl"/>
        </w:rPr>
      </w:pPr>
      <w:r w:rsidRPr="007415C3">
        <w:rPr>
          <w:lang w:val="es-ES_tradnl"/>
        </w:rPr>
        <w:t>Dar una última revisión para asegurarse de que cada autor citado en el texto esté incluido en la lista de referencias y viceversa.</w:t>
      </w:r>
    </w:p>
    <w:sectPr w:rsidR="00C85FF2" w:rsidRPr="00FA4490" w:rsidSect="003C14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A7212" w14:textId="77777777" w:rsidR="00F5437D" w:rsidRDefault="00F5437D" w:rsidP="00102735">
      <w:pPr>
        <w:spacing w:line="240" w:lineRule="auto"/>
      </w:pPr>
      <w:r>
        <w:separator/>
      </w:r>
    </w:p>
  </w:endnote>
  <w:endnote w:type="continuationSeparator" w:id="0">
    <w:p w14:paraId="3B683433" w14:textId="77777777" w:rsidR="00F5437D" w:rsidRDefault="00F5437D" w:rsidP="00102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FDA90F" w14:textId="77777777" w:rsidR="00F5437D" w:rsidRDefault="00F5437D" w:rsidP="00102735">
      <w:pPr>
        <w:spacing w:line="240" w:lineRule="auto"/>
      </w:pPr>
      <w:r>
        <w:separator/>
      </w:r>
    </w:p>
  </w:footnote>
  <w:footnote w:type="continuationSeparator" w:id="0">
    <w:p w14:paraId="0EF07AC5" w14:textId="77777777" w:rsidR="00F5437D" w:rsidRDefault="00F5437D" w:rsidP="00102735">
      <w:pPr>
        <w:spacing w:line="240" w:lineRule="auto"/>
      </w:pPr>
      <w:r>
        <w:continuationSeparator/>
      </w:r>
    </w:p>
  </w:footnote>
  <w:footnote w:id="1">
    <w:p w14:paraId="6B7A6BAD" w14:textId="77777777" w:rsidR="00102735" w:rsidRDefault="00102735" w:rsidP="00102735">
      <w:pPr>
        <w:pStyle w:val="FootnoteText"/>
      </w:pPr>
      <w:r>
        <w:rPr>
          <w:rStyle w:val="FootnoteReference"/>
        </w:rPr>
        <w:footnoteRef/>
      </w:r>
      <w:r>
        <w:t xml:space="preserve"> Fragmento del poema XXIX de Antonio Machado, publicado en </w:t>
      </w:r>
      <w:r w:rsidRPr="003E79B7">
        <w:rPr>
          <w:i/>
          <w:iCs/>
        </w:rPr>
        <w:t>Proverbios y cantares</w:t>
      </w:r>
      <w:r>
        <w:t>.</w:t>
      </w:r>
    </w:p>
  </w:footnote>
  <w:footnote w:id="2">
    <w:p w14:paraId="16E7AC0A" w14:textId="42025AB3" w:rsidR="00DF1951" w:rsidRDefault="00DF1951" w:rsidP="00DF1951">
      <w:pPr>
        <w:pStyle w:val="FootnoteText"/>
      </w:pPr>
      <w:r>
        <w:rPr>
          <w:rStyle w:val="FootnoteReference"/>
        </w:rPr>
        <w:footnoteRef/>
      </w:r>
      <w:r>
        <w:t xml:space="preserve"> En su conferencia </w:t>
      </w:r>
      <w:r w:rsidRPr="00342DE0">
        <w:rPr>
          <w:i/>
          <w:iCs/>
        </w:rPr>
        <w:t>Construir, habitar, pensar</w:t>
      </w:r>
      <w:r>
        <w:t>, Heidegger aclara que son los lugares aquello que vincula o</w:t>
      </w:r>
      <w:r w:rsidR="0064695A">
        <w:t xml:space="preserve"> </w:t>
      </w:r>
      <w:r>
        <w:t>coligan nuestro ser divino y eterno con el mundo de lo óntico, mortal y finito. Establecería entonces una relación entre ser y ente a través del lugar como un puente. El lugar será la manera de pensar el habitar coligado con el construir.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2613462">
    <w:abstractNumId w:val="1"/>
  </w:num>
  <w:num w:numId="2" w16cid:durableId="59802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8"/>
  <w:removePersonalInformation/>
  <w:removeDateAndTim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372D2"/>
    <w:rsid w:val="0004319A"/>
    <w:rsid w:val="00051BDB"/>
    <w:rsid w:val="000B7073"/>
    <w:rsid w:val="000D6F8F"/>
    <w:rsid w:val="000E6263"/>
    <w:rsid w:val="0010240F"/>
    <w:rsid w:val="00102735"/>
    <w:rsid w:val="00111799"/>
    <w:rsid w:val="00115834"/>
    <w:rsid w:val="001556AD"/>
    <w:rsid w:val="00175D19"/>
    <w:rsid w:val="001779D8"/>
    <w:rsid w:val="00193B9E"/>
    <w:rsid w:val="001B5337"/>
    <w:rsid w:val="001B7987"/>
    <w:rsid w:val="0023311F"/>
    <w:rsid w:val="00236989"/>
    <w:rsid w:val="00241AE5"/>
    <w:rsid w:val="0024368F"/>
    <w:rsid w:val="002905C6"/>
    <w:rsid w:val="002F565E"/>
    <w:rsid w:val="0030442F"/>
    <w:rsid w:val="0032757C"/>
    <w:rsid w:val="00363BA0"/>
    <w:rsid w:val="00367569"/>
    <w:rsid w:val="00370C09"/>
    <w:rsid w:val="003831CD"/>
    <w:rsid w:val="00386C29"/>
    <w:rsid w:val="003A4C12"/>
    <w:rsid w:val="003B2485"/>
    <w:rsid w:val="003C1471"/>
    <w:rsid w:val="0040470F"/>
    <w:rsid w:val="00417785"/>
    <w:rsid w:val="0042139E"/>
    <w:rsid w:val="004308F0"/>
    <w:rsid w:val="00436CB0"/>
    <w:rsid w:val="0044038E"/>
    <w:rsid w:val="00446E23"/>
    <w:rsid w:val="00492279"/>
    <w:rsid w:val="004B73A9"/>
    <w:rsid w:val="004D0563"/>
    <w:rsid w:val="00532BCC"/>
    <w:rsid w:val="00583661"/>
    <w:rsid w:val="0058666D"/>
    <w:rsid w:val="00586F66"/>
    <w:rsid w:val="005B6F5A"/>
    <w:rsid w:val="005D24F5"/>
    <w:rsid w:val="005F19C5"/>
    <w:rsid w:val="006054B9"/>
    <w:rsid w:val="00643C80"/>
    <w:rsid w:val="0064695A"/>
    <w:rsid w:val="006530F9"/>
    <w:rsid w:val="00671572"/>
    <w:rsid w:val="00675604"/>
    <w:rsid w:val="006838AD"/>
    <w:rsid w:val="00692F26"/>
    <w:rsid w:val="006B61D8"/>
    <w:rsid w:val="006C3C66"/>
    <w:rsid w:val="006D15B1"/>
    <w:rsid w:val="007415C3"/>
    <w:rsid w:val="00761409"/>
    <w:rsid w:val="007902BE"/>
    <w:rsid w:val="007A5F19"/>
    <w:rsid w:val="007F665E"/>
    <w:rsid w:val="007F7456"/>
    <w:rsid w:val="0081522F"/>
    <w:rsid w:val="00816117"/>
    <w:rsid w:val="00816ADA"/>
    <w:rsid w:val="00822502"/>
    <w:rsid w:val="00823B7C"/>
    <w:rsid w:val="0085239D"/>
    <w:rsid w:val="00874491"/>
    <w:rsid w:val="008944E8"/>
    <w:rsid w:val="008A201B"/>
    <w:rsid w:val="008B068E"/>
    <w:rsid w:val="008B26E3"/>
    <w:rsid w:val="008F31DE"/>
    <w:rsid w:val="009078A1"/>
    <w:rsid w:val="00982134"/>
    <w:rsid w:val="00983991"/>
    <w:rsid w:val="00983FD9"/>
    <w:rsid w:val="009A30C9"/>
    <w:rsid w:val="009C5F0A"/>
    <w:rsid w:val="00A428AA"/>
    <w:rsid w:val="00A74659"/>
    <w:rsid w:val="00A951AD"/>
    <w:rsid w:val="00AD4B10"/>
    <w:rsid w:val="00B211AF"/>
    <w:rsid w:val="00B64962"/>
    <w:rsid w:val="00B80858"/>
    <w:rsid w:val="00B922C5"/>
    <w:rsid w:val="00C00483"/>
    <w:rsid w:val="00C054AF"/>
    <w:rsid w:val="00C727E8"/>
    <w:rsid w:val="00C85FF2"/>
    <w:rsid w:val="00C905C3"/>
    <w:rsid w:val="00CB28CF"/>
    <w:rsid w:val="00CE0E30"/>
    <w:rsid w:val="00D01ED9"/>
    <w:rsid w:val="00D3656C"/>
    <w:rsid w:val="00D43880"/>
    <w:rsid w:val="00D45F7F"/>
    <w:rsid w:val="00D67775"/>
    <w:rsid w:val="00D71B37"/>
    <w:rsid w:val="00D73A72"/>
    <w:rsid w:val="00D95CC4"/>
    <w:rsid w:val="00DB44B9"/>
    <w:rsid w:val="00DB6B22"/>
    <w:rsid w:val="00DC113B"/>
    <w:rsid w:val="00DD557E"/>
    <w:rsid w:val="00DD7537"/>
    <w:rsid w:val="00DF1951"/>
    <w:rsid w:val="00E8130E"/>
    <w:rsid w:val="00EA6441"/>
    <w:rsid w:val="00ED0389"/>
    <w:rsid w:val="00F00064"/>
    <w:rsid w:val="00F04B77"/>
    <w:rsid w:val="00F20992"/>
    <w:rsid w:val="00F36092"/>
    <w:rsid w:val="00F479A4"/>
    <w:rsid w:val="00F53386"/>
    <w:rsid w:val="00F5437D"/>
    <w:rsid w:val="00F6363C"/>
    <w:rsid w:val="00F677D3"/>
    <w:rsid w:val="00F96FE0"/>
    <w:rsid w:val="00FA44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paragraph" w:styleId="FootnoteText">
    <w:name w:val="footnote text"/>
    <w:basedOn w:val="Normal"/>
    <w:link w:val="FootnoteTextChar"/>
    <w:uiPriority w:val="99"/>
    <w:semiHidden/>
    <w:unhideWhenUsed/>
    <w:rsid w:val="00102735"/>
    <w:pPr>
      <w:spacing w:line="240" w:lineRule="auto"/>
      <w:ind w:firstLine="709"/>
    </w:pPr>
    <w:rPr>
      <w:rFonts w:eastAsiaTheme="minorHAnsi"/>
      <w:sz w:val="20"/>
      <w:szCs w:val="20"/>
      <w:lang w:val="es-ES"/>
    </w:rPr>
  </w:style>
  <w:style w:type="character" w:customStyle="1" w:styleId="FootnoteTextChar">
    <w:name w:val="Footnote Text Char"/>
    <w:basedOn w:val="DefaultParagraphFont"/>
    <w:link w:val="FootnoteText"/>
    <w:uiPriority w:val="99"/>
    <w:semiHidden/>
    <w:rsid w:val="00102735"/>
    <w:rPr>
      <w:rFonts w:ascii="Times New Roman" w:hAnsi="Times New Roman" w:cs="Times New Roman"/>
      <w:kern w:val="0"/>
      <w:sz w:val="20"/>
      <w:szCs w:val="20"/>
      <w:lang w:val="es-ES"/>
      <w14:ligatures w14:val="none"/>
    </w:rPr>
  </w:style>
  <w:style w:type="character" w:styleId="FootnoteReference">
    <w:name w:val="footnote reference"/>
    <w:basedOn w:val="DefaultParagraphFont"/>
    <w:uiPriority w:val="99"/>
    <w:semiHidden/>
    <w:unhideWhenUsed/>
    <w:rsid w:val="00102735"/>
    <w:rPr>
      <w:vertAlign w:val="superscript"/>
    </w:rPr>
  </w:style>
  <w:style w:type="paragraph" w:styleId="IntenseQuote">
    <w:name w:val="Intense Quote"/>
    <w:aliases w:val="Nota al pie"/>
    <w:basedOn w:val="FootnoteText"/>
    <w:next w:val="Normal"/>
    <w:link w:val="IntenseQuoteChar"/>
    <w:uiPriority w:val="30"/>
    <w:qFormat/>
    <w:rsid w:val="00DF1951"/>
  </w:style>
  <w:style w:type="character" w:customStyle="1" w:styleId="IntenseQuoteChar">
    <w:name w:val="Intense Quote Char"/>
    <w:aliases w:val="Nota al pie Char"/>
    <w:basedOn w:val="DefaultParagraphFont"/>
    <w:link w:val="IntenseQuote"/>
    <w:uiPriority w:val="30"/>
    <w:rsid w:val="00DF1951"/>
    <w:rPr>
      <w:rFonts w:ascii="Times New Roman" w:hAnsi="Times New Roman" w:cs="Times New Roman"/>
      <w:kern w:val="0"/>
      <w:sz w:val="20"/>
      <w:szCs w:val="20"/>
      <w:lang w:val="es-ES"/>
      <w14:ligatures w14:val="none"/>
    </w:rPr>
  </w:style>
  <w:style w:type="paragraph" w:styleId="NoSpacing">
    <w:name w:val="No Spacing"/>
    <w:aliases w:val="Párrafo cita,CITA"/>
    <w:basedOn w:val="Normal"/>
    <w:link w:val="NoSpacingChar"/>
    <w:uiPriority w:val="1"/>
    <w:qFormat/>
    <w:rsid w:val="00F96FE0"/>
    <w:pPr>
      <w:ind w:left="709"/>
    </w:pPr>
    <w:rPr>
      <w:rFonts w:eastAsiaTheme="minorHAnsi"/>
      <w:lang w:val="es-MX"/>
    </w:rPr>
  </w:style>
  <w:style w:type="character" w:customStyle="1" w:styleId="NoSpacingChar">
    <w:name w:val="No Spacing Char"/>
    <w:aliases w:val="Párrafo cita Char,CITA Char"/>
    <w:basedOn w:val="DefaultParagraphFont"/>
    <w:link w:val="NoSpacing"/>
    <w:uiPriority w:val="1"/>
    <w:rsid w:val="00F96FE0"/>
    <w:rPr>
      <w:rFonts w:ascii="Times New Roman" w:hAnsi="Times New Roman" w:cs="Times New Roman"/>
      <w:kern w:val="0"/>
      <w14:ligatures w14:val="none"/>
    </w:rPr>
  </w:style>
  <w:style w:type="paragraph" w:styleId="Bibliography">
    <w:name w:val="Bibliography"/>
    <w:basedOn w:val="Normal"/>
    <w:next w:val="Normal"/>
    <w:uiPriority w:val="37"/>
    <w:unhideWhenUsed/>
    <w:rsid w:val="00C05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9938">
      <w:bodyDiv w:val="1"/>
      <w:marLeft w:val="0"/>
      <w:marRight w:val="0"/>
      <w:marTop w:val="0"/>
      <w:marBottom w:val="0"/>
      <w:divBdr>
        <w:top w:val="none" w:sz="0" w:space="0" w:color="auto"/>
        <w:left w:val="none" w:sz="0" w:space="0" w:color="auto"/>
        <w:bottom w:val="none" w:sz="0" w:space="0" w:color="auto"/>
        <w:right w:val="none" w:sz="0" w:space="0" w:color="auto"/>
      </w:divBdr>
    </w:div>
    <w:div w:id="5444241">
      <w:bodyDiv w:val="1"/>
      <w:marLeft w:val="0"/>
      <w:marRight w:val="0"/>
      <w:marTop w:val="0"/>
      <w:marBottom w:val="0"/>
      <w:divBdr>
        <w:top w:val="none" w:sz="0" w:space="0" w:color="auto"/>
        <w:left w:val="none" w:sz="0" w:space="0" w:color="auto"/>
        <w:bottom w:val="none" w:sz="0" w:space="0" w:color="auto"/>
        <w:right w:val="none" w:sz="0" w:space="0" w:color="auto"/>
      </w:divBdr>
    </w:div>
    <w:div w:id="12194429">
      <w:bodyDiv w:val="1"/>
      <w:marLeft w:val="0"/>
      <w:marRight w:val="0"/>
      <w:marTop w:val="0"/>
      <w:marBottom w:val="0"/>
      <w:divBdr>
        <w:top w:val="none" w:sz="0" w:space="0" w:color="auto"/>
        <w:left w:val="none" w:sz="0" w:space="0" w:color="auto"/>
        <w:bottom w:val="none" w:sz="0" w:space="0" w:color="auto"/>
        <w:right w:val="none" w:sz="0" w:space="0" w:color="auto"/>
      </w:divBdr>
    </w:div>
    <w:div w:id="16734038">
      <w:bodyDiv w:val="1"/>
      <w:marLeft w:val="0"/>
      <w:marRight w:val="0"/>
      <w:marTop w:val="0"/>
      <w:marBottom w:val="0"/>
      <w:divBdr>
        <w:top w:val="none" w:sz="0" w:space="0" w:color="auto"/>
        <w:left w:val="none" w:sz="0" w:space="0" w:color="auto"/>
        <w:bottom w:val="none" w:sz="0" w:space="0" w:color="auto"/>
        <w:right w:val="none" w:sz="0" w:space="0" w:color="auto"/>
      </w:divBdr>
    </w:div>
    <w:div w:id="20784170">
      <w:bodyDiv w:val="1"/>
      <w:marLeft w:val="0"/>
      <w:marRight w:val="0"/>
      <w:marTop w:val="0"/>
      <w:marBottom w:val="0"/>
      <w:divBdr>
        <w:top w:val="none" w:sz="0" w:space="0" w:color="auto"/>
        <w:left w:val="none" w:sz="0" w:space="0" w:color="auto"/>
        <w:bottom w:val="none" w:sz="0" w:space="0" w:color="auto"/>
        <w:right w:val="none" w:sz="0" w:space="0" w:color="auto"/>
      </w:divBdr>
    </w:div>
    <w:div w:id="42097787">
      <w:bodyDiv w:val="1"/>
      <w:marLeft w:val="0"/>
      <w:marRight w:val="0"/>
      <w:marTop w:val="0"/>
      <w:marBottom w:val="0"/>
      <w:divBdr>
        <w:top w:val="none" w:sz="0" w:space="0" w:color="auto"/>
        <w:left w:val="none" w:sz="0" w:space="0" w:color="auto"/>
        <w:bottom w:val="none" w:sz="0" w:space="0" w:color="auto"/>
        <w:right w:val="none" w:sz="0" w:space="0" w:color="auto"/>
      </w:divBdr>
    </w:div>
    <w:div w:id="50999995">
      <w:bodyDiv w:val="1"/>
      <w:marLeft w:val="0"/>
      <w:marRight w:val="0"/>
      <w:marTop w:val="0"/>
      <w:marBottom w:val="0"/>
      <w:divBdr>
        <w:top w:val="none" w:sz="0" w:space="0" w:color="auto"/>
        <w:left w:val="none" w:sz="0" w:space="0" w:color="auto"/>
        <w:bottom w:val="none" w:sz="0" w:space="0" w:color="auto"/>
        <w:right w:val="none" w:sz="0" w:space="0" w:color="auto"/>
      </w:divBdr>
    </w:div>
    <w:div w:id="55789299">
      <w:bodyDiv w:val="1"/>
      <w:marLeft w:val="0"/>
      <w:marRight w:val="0"/>
      <w:marTop w:val="0"/>
      <w:marBottom w:val="0"/>
      <w:divBdr>
        <w:top w:val="none" w:sz="0" w:space="0" w:color="auto"/>
        <w:left w:val="none" w:sz="0" w:space="0" w:color="auto"/>
        <w:bottom w:val="none" w:sz="0" w:space="0" w:color="auto"/>
        <w:right w:val="none" w:sz="0" w:space="0" w:color="auto"/>
      </w:divBdr>
    </w:div>
    <w:div w:id="104618439">
      <w:bodyDiv w:val="1"/>
      <w:marLeft w:val="0"/>
      <w:marRight w:val="0"/>
      <w:marTop w:val="0"/>
      <w:marBottom w:val="0"/>
      <w:divBdr>
        <w:top w:val="none" w:sz="0" w:space="0" w:color="auto"/>
        <w:left w:val="none" w:sz="0" w:space="0" w:color="auto"/>
        <w:bottom w:val="none" w:sz="0" w:space="0" w:color="auto"/>
        <w:right w:val="none" w:sz="0" w:space="0" w:color="auto"/>
      </w:divBdr>
    </w:div>
    <w:div w:id="105588965">
      <w:bodyDiv w:val="1"/>
      <w:marLeft w:val="0"/>
      <w:marRight w:val="0"/>
      <w:marTop w:val="0"/>
      <w:marBottom w:val="0"/>
      <w:divBdr>
        <w:top w:val="none" w:sz="0" w:space="0" w:color="auto"/>
        <w:left w:val="none" w:sz="0" w:space="0" w:color="auto"/>
        <w:bottom w:val="none" w:sz="0" w:space="0" w:color="auto"/>
        <w:right w:val="none" w:sz="0" w:space="0" w:color="auto"/>
      </w:divBdr>
    </w:div>
    <w:div w:id="120391846">
      <w:bodyDiv w:val="1"/>
      <w:marLeft w:val="0"/>
      <w:marRight w:val="0"/>
      <w:marTop w:val="0"/>
      <w:marBottom w:val="0"/>
      <w:divBdr>
        <w:top w:val="none" w:sz="0" w:space="0" w:color="auto"/>
        <w:left w:val="none" w:sz="0" w:space="0" w:color="auto"/>
        <w:bottom w:val="none" w:sz="0" w:space="0" w:color="auto"/>
        <w:right w:val="none" w:sz="0" w:space="0" w:color="auto"/>
      </w:divBdr>
    </w:div>
    <w:div w:id="133377439">
      <w:bodyDiv w:val="1"/>
      <w:marLeft w:val="0"/>
      <w:marRight w:val="0"/>
      <w:marTop w:val="0"/>
      <w:marBottom w:val="0"/>
      <w:divBdr>
        <w:top w:val="none" w:sz="0" w:space="0" w:color="auto"/>
        <w:left w:val="none" w:sz="0" w:space="0" w:color="auto"/>
        <w:bottom w:val="none" w:sz="0" w:space="0" w:color="auto"/>
        <w:right w:val="none" w:sz="0" w:space="0" w:color="auto"/>
      </w:divBdr>
    </w:div>
    <w:div w:id="141503393">
      <w:bodyDiv w:val="1"/>
      <w:marLeft w:val="0"/>
      <w:marRight w:val="0"/>
      <w:marTop w:val="0"/>
      <w:marBottom w:val="0"/>
      <w:divBdr>
        <w:top w:val="none" w:sz="0" w:space="0" w:color="auto"/>
        <w:left w:val="none" w:sz="0" w:space="0" w:color="auto"/>
        <w:bottom w:val="none" w:sz="0" w:space="0" w:color="auto"/>
        <w:right w:val="none" w:sz="0" w:space="0" w:color="auto"/>
      </w:divBdr>
    </w:div>
    <w:div w:id="198014906">
      <w:bodyDiv w:val="1"/>
      <w:marLeft w:val="0"/>
      <w:marRight w:val="0"/>
      <w:marTop w:val="0"/>
      <w:marBottom w:val="0"/>
      <w:divBdr>
        <w:top w:val="none" w:sz="0" w:space="0" w:color="auto"/>
        <w:left w:val="none" w:sz="0" w:space="0" w:color="auto"/>
        <w:bottom w:val="none" w:sz="0" w:space="0" w:color="auto"/>
        <w:right w:val="none" w:sz="0" w:space="0" w:color="auto"/>
      </w:divBdr>
    </w:div>
    <w:div w:id="236405891">
      <w:bodyDiv w:val="1"/>
      <w:marLeft w:val="0"/>
      <w:marRight w:val="0"/>
      <w:marTop w:val="0"/>
      <w:marBottom w:val="0"/>
      <w:divBdr>
        <w:top w:val="none" w:sz="0" w:space="0" w:color="auto"/>
        <w:left w:val="none" w:sz="0" w:space="0" w:color="auto"/>
        <w:bottom w:val="none" w:sz="0" w:space="0" w:color="auto"/>
        <w:right w:val="none" w:sz="0" w:space="0" w:color="auto"/>
      </w:divBdr>
    </w:div>
    <w:div w:id="238173117">
      <w:bodyDiv w:val="1"/>
      <w:marLeft w:val="0"/>
      <w:marRight w:val="0"/>
      <w:marTop w:val="0"/>
      <w:marBottom w:val="0"/>
      <w:divBdr>
        <w:top w:val="none" w:sz="0" w:space="0" w:color="auto"/>
        <w:left w:val="none" w:sz="0" w:space="0" w:color="auto"/>
        <w:bottom w:val="none" w:sz="0" w:space="0" w:color="auto"/>
        <w:right w:val="none" w:sz="0" w:space="0" w:color="auto"/>
      </w:divBdr>
    </w:div>
    <w:div w:id="247160779">
      <w:bodyDiv w:val="1"/>
      <w:marLeft w:val="0"/>
      <w:marRight w:val="0"/>
      <w:marTop w:val="0"/>
      <w:marBottom w:val="0"/>
      <w:divBdr>
        <w:top w:val="none" w:sz="0" w:space="0" w:color="auto"/>
        <w:left w:val="none" w:sz="0" w:space="0" w:color="auto"/>
        <w:bottom w:val="none" w:sz="0" w:space="0" w:color="auto"/>
        <w:right w:val="none" w:sz="0" w:space="0" w:color="auto"/>
      </w:divBdr>
    </w:div>
    <w:div w:id="274216833">
      <w:bodyDiv w:val="1"/>
      <w:marLeft w:val="0"/>
      <w:marRight w:val="0"/>
      <w:marTop w:val="0"/>
      <w:marBottom w:val="0"/>
      <w:divBdr>
        <w:top w:val="none" w:sz="0" w:space="0" w:color="auto"/>
        <w:left w:val="none" w:sz="0" w:space="0" w:color="auto"/>
        <w:bottom w:val="none" w:sz="0" w:space="0" w:color="auto"/>
        <w:right w:val="none" w:sz="0" w:space="0" w:color="auto"/>
      </w:divBdr>
    </w:div>
    <w:div w:id="288439569">
      <w:bodyDiv w:val="1"/>
      <w:marLeft w:val="0"/>
      <w:marRight w:val="0"/>
      <w:marTop w:val="0"/>
      <w:marBottom w:val="0"/>
      <w:divBdr>
        <w:top w:val="none" w:sz="0" w:space="0" w:color="auto"/>
        <w:left w:val="none" w:sz="0" w:space="0" w:color="auto"/>
        <w:bottom w:val="none" w:sz="0" w:space="0" w:color="auto"/>
        <w:right w:val="none" w:sz="0" w:space="0" w:color="auto"/>
      </w:divBdr>
    </w:div>
    <w:div w:id="290331347">
      <w:bodyDiv w:val="1"/>
      <w:marLeft w:val="0"/>
      <w:marRight w:val="0"/>
      <w:marTop w:val="0"/>
      <w:marBottom w:val="0"/>
      <w:divBdr>
        <w:top w:val="none" w:sz="0" w:space="0" w:color="auto"/>
        <w:left w:val="none" w:sz="0" w:space="0" w:color="auto"/>
        <w:bottom w:val="none" w:sz="0" w:space="0" w:color="auto"/>
        <w:right w:val="none" w:sz="0" w:space="0" w:color="auto"/>
      </w:divBdr>
    </w:div>
    <w:div w:id="296688396">
      <w:bodyDiv w:val="1"/>
      <w:marLeft w:val="0"/>
      <w:marRight w:val="0"/>
      <w:marTop w:val="0"/>
      <w:marBottom w:val="0"/>
      <w:divBdr>
        <w:top w:val="none" w:sz="0" w:space="0" w:color="auto"/>
        <w:left w:val="none" w:sz="0" w:space="0" w:color="auto"/>
        <w:bottom w:val="none" w:sz="0" w:space="0" w:color="auto"/>
        <w:right w:val="none" w:sz="0" w:space="0" w:color="auto"/>
      </w:divBdr>
    </w:div>
    <w:div w:id="314530417">
      <w:bodyDiv w:val="1"/>
      <w:marLeft w:val="0"/>
      <w:marRight w:val="0"/>
      <w:marTop w:val="0"/>
      <w:marBottom w:val="0"/>
      <w:divBdr>
        <w:top w:val="none" w:sz="0" w:space="0" w:color="auto"/>
        <w:left w:val="none" w:sz="0" w:space="0" w:color="auto"/>
        <w:bottom w:val="none" w:sz="0" w:space="0" w:color="auto"/>
        <w:right w:val="none" w:sz="0" w:space="0" w:color="auto"/>
      </w:divBdr>
    </w:div>
    <w:div w:id="323820303">
      <w:bodyDiv w:val="1"/>
      <w:marLeft w:val="0"/>
      <w:marRight w:val="0"/>
      <w:marTop w:val="0"/>
      <w:marBottom w:val="0"/>
      <w:divBdr>
        <w:top w:val="none" w:sz="0" w:space="0" w:color="auto"/>
        <w:left w:val="none" w:sz="0" w:space="0" w:color="auto"/>
        <w:bottom w:val="none" w:sz="0" w:space="0" w:color="auto"/>
        <w:right w:val="none" w:sz="0" w:space="0" w:color="auto"/>
      </w:divBdr>
    </w:div>
    <w:div w:id="341057620">
      <w:bodyDiv w:val="1"/>
      <w:marLeft w:val="0"/>
      <w:marRight w:val="0"/>
      <w:marTop w:val="0"/>
      <w:marBottom w:val="0"/>
      <w:divBdr>
        <w:top w:val="none" w:sz="0" w:space="0" w:color="auto"/>
        <w:left w:val="none" w:sz="0" w:space="0" w:color="auto"/>
        <w:bottom w:val="none" w:sz="0" w:space="0" w:color="auto"/>
        <w:right w:val="none" w:sz="0" w:space="0" w:color="auto"/>
      </w:divBdr>
    </w:div>
    <w:div w:id="359743098">
      <w:bodyDiv w:val="1"/>
      <w:marLeft w:val="0"/>
      <w:marRight w:val="0"/>
      <w:marTop w:val="0"/>
      <w:marBottom w:val="0"/>
      <w:divBdr>
        <w:top w:val="none" w:sz="0" w:space="0" w:color="auto"/>
        <w:left w:val="none" w:sz="0" w:space="0" w:color="auto"/>
        <w:bottom w:val="none" w:sz="0" w:space="0" w:color="auto"/>
        <w:right w:val="none" w:sz="0" w:space="0" w:color="auto"/>
      </w:divBdr>
    </w:div>
    <w:div w:id="378747100">
      <w:bodyDiv w:val="1"/>
      <w:marLeft w:val="0"/>
      <w:marRight w:val="0"/>
      <w:marTop w:val="0"/>
      <w:marBottom w:val="0"/>
      <w:divBdr>
        <w:top w:val="none" w:sz="0" w:space="0" w:color="auto"/>
        <w:left w:val="none" w:sz="0" w:space="0" w:color="auto"/>
        <w:bottom w:val="none" w:sz="0" w:space="0" w:color="auto"/>
        <w:right w:val="none" w:sz="0" w:space="0" w:color="auto"/>
      </w:divBdr>
    </w:div>
    <w:div w:id="384529515">
      <w:bodyDiv w:val="1"/>
      <w:marLeft w:val="0"/>
      <w:marRight w:val="0"/>
      <w:marTop w:val="0"/>
      <w:marBottom w:val="0"/>
      <w:divBdr>
        <w:top w:val="none" w:sz="0" w:space="0" w:color="auto"/>
        <w:left w:val="none" w:sz="0" w:space="0" w:color="auto"/>
        <w:bottom w:val="none" w:sz="0" w:space="0" w:color="auto"/>
        <w:right w:val="none" w:sz="0" w:space="0" w:color="auto"/>
      </w:divBdr>
    </w:div>
    <w:div w:id="399330368">
      <w:bodyDiv w:val="1"/>
      <w:marLeft w:val="0"/>
      <w:marRight w:val="0"/>
      <w:marTop w:val="0"/>
      <w:marBottom w:val="0"/>
      <w:divBdr>
        <w:top w:val="none" w:sz="0" w:space="0" w:color="auto"/>
        <w:left w:val="none" w:sz="0" w:space="0" w:color="auto"/>
        <w:bottom w:val="none" w:sz="0" w:space="0" w:color="auto"/>
        <w:right w:val="none" w:sz="0" w:space="0" w:color="auto"/>
      </w:divBdr>
    </w:div>
    <w:div w:id="411512686">
      <w:bodyDiv w:val="1"/>
      <w:marLeft w:val="0"/>
      <w:marRight w:val="0"/>
      <w:marTop w:val="0"/>
      <w:marBottom w:val="0"/>
      <w:divBdr>
        <w:top w:val="none" w:sz="0" w:space="0" w:color="auto"/>
        <w:left w:val="none" w:sz="0" w:space="0" w:color="auto"/>
        <w:bottom w:val="none" w:sz="0" w:space="0" w:color="auto"/>
        <w:right w:val="none" w:sz="0" w:space="0" w:color="auto"/>
      </w:divBdr>
    </w:div>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421341693">
      <w:bodyDiv w:val="1"/>
      <w:marLeft w:val="0"/>
      <w:marRight w:val="0"/>
      <w:marTop w:val="0"/>
      <w:marBottom w:val="0"/>
      <w:divBdr>
        <w:top w:val="none" w:sz="0" w:space="0" w:color="auto"/>
        <w:left w:val="none" w:sz="0" w:space="0" w:color="auto"/>
        <w:bottom w:val="none" w:sz="0" w:space="0" w:color="auto"/>
        <w:right w:val="none" w:sz="0" w:space="0" w:color="auto"/>
      </w:divBdr>
    </w:div>
    <w:div w:id="442921720">
      <w:bodyDiv w:val="1"/>
      <w:marLeft w:val="0"/>
      <w:marRight w:val="0"/>
      <w:marTop w:val="0"/>
      <w:marBottom w:val="0"/>
      <w:divBdr>
        <w:top w:val="none" w:sz="0" w:space="0" w:color="auto"/>
        <w:left w:val="none" w:sz="0" w:space="0" w:color="auto"/>
        <w:bottom w:val="none" w:sz="0" w:space="0" w:color="auto"/>
        <w:right w:val="none" w:sz="0" w:space="0" w:color="auto"/>
      </w:divBdr>
    </w:div>
    <w:div w:id="444614949">
      <w:bodyDiv w:val="1"/>
      <w:marLeft w:val="0"/>
      <w:marRight w:val="0"/>
      <w:marTop w:val="0"/>
      <w:marBottom w:val="0"/>
      <w:divBdr>
        <w:top w:val="none" w:sz="0" w:space="0" w:color="auto"/>
        <w:left w:val="none" w:sz="0" w:space="0" w:color="auto"/>
        <w:bottom w:val="none" w:sz="0" w:space="0" w:color="auto"/>
        <w:right w:val="none" w:sz="0" w:space="0" w:color="auto"/>
      </w:divBdr>
    </w:div>
    <w:div w:id="445740298">
      <w:bodyDiv w:val="1"/>
      <w:marLeft w:val="0"/>
      <w:marRight w:val="0"/>
      <w:marTop w:val="0"/>
      <w:marBottom w:val="0"/>
      <w:divBdr>
        <w:top w:val="none" w:sz="0" w:space="0" w:color="auto"/>
        <w:left w:val="none" w:sz="0" w:space="0" w:color="auto"/>
        <w:bottom w:val="none" w:sz="0" w:space="0" w:color="auto"/>
        <w:right w:val="none" w:sz="0" w:space="0" w:color="auto"/>
      </w:divBdr>
    </w:div>
    <w:div w:id="452942694">
      <w:bodyDiv w:val="1"/>
      <w:marLeft w:val="0"/>
      <w:marRight w:val="0"/>
      <w:marTop w:val="0"/>
      <w:marBottom w:val="0"/>
      <w:divBdr>
        <w:top w:val="none" w:sz="0" w:space="0" w:color="auto"/>
        <w:left w:val="none" w:sz="0" w:space="0" w:color="auto"/>
        <w:bottom w:val="none" w:sz="0" w:space="0" w:color="auto"/>
        <w:right w:val="none" w:sz="0" w:space="0" w:color="auto"/>
      </w:divBdr>
    </w:div>
    <w:div w:id="473453851">
      <w:bodyDiv w:val="1"/>
      <w:marLeft w:val="0"/>
      <w:marRight w:val="0"/>
      <w:marTop w:val="0"/>
      <w:marBottom w:val="0"/>
      <w:divBdr>
        <w:top w:val="none" w:sz="0" w:space="0" w:color="auto"/>
        <w:left w:val="none" w:sz="0" w:space="0" w:color="auto"/>
        <w:bottom w:val="none" w:sz="0" w:space="0" w:color="auto"/>
        <w:right w:val="none" w:sz="0" w:space="0" w:color="auto"/>
      </w:divBdr>
    </w:div>
    <w:div w:id="476141775">
      <w:bodyDiv w:val="1"/>
      <w:marLeft w:val="0"/>
      <w:marRight w:val="0"/>
      <w:marTop w:val="0"/>
      <w:marBottom w:val="0"/>
      <w:divBdr>
        <w:top w:val="none" w:sz="0" w:space="0" w:color="auto"/>
        <w:left w:val="none" w:sz="0" w:space="0" w:color="auto"/>
        <w:bottom w:val="none" w:sz="0" w:space="0" w:color="auto"/>
        <w:right w:val="none" w:sz="0" w:space="0" w:color="auto"/>
      </w:divBdr>
    </w:div>
    <w:div w:id="483816883">
      <w:bodyDiv w:val="1"/>
      <w:marLeft w:val="0"/>
      <w:marRight w:val="0"/>
      <w:marTop w:val="0"/>
      <w:marBottom w:val="0"/>
      <w:divBdr>
        <w:top w:val="none" w:sz="0" w:space="0" w:color="auto"/>
        <w:left w:val="none" w:sz="0" w:space="0" w:color="auto"/>
        <w:bottom w:val="none" w:sz="0" w:space="0" w:color="auto"/>
        <w:right w:val="none" w:sz="0" w:space="0" w:color="auto"/>
      </w:divBdr>
    </w:div>
    <w:div w:id="505756271">
      <w:bodyDiv w:val="1"/>
      <w:marLeft w:val="0"/>
      <w:marRight w:val="0"/>
      <w:marTop w:val="0"/>
      <w:marBottom w:val="0"/>
      <w:divBdr>
        <w:top w:val="none" w:sz="0" w:space="0" w:color="auto"/>
        <w:left w:val="none" w:sz="0" w:space="0" w:color="auto"/>
        <w:bottom w:val="none" w:sz="0" w:space="0" w:color="auto"/>
        <w:right w:val="none" w:sz="0" w:space="0" w:color="auto"/>
      </w:divBdr>
    </w:div>
    <w:div w:id="509292979">
      <w:bodyDiv w:val="1"/>
      <w:marLeft w:val="0"/>
      <w:marRight w:val="0"/>
      <w:marTop w:val="0"/>
      <w:marBottom w:val="0"/>
      <w:divBdr>
        <w:top w:val="none" w:sz="0" w:space="0" w:color="auto"/>
        <w:left w:val="none" w:sz="0" w:space="0" w:color="auto"/>
        <w:bottom w:val="none" w:sz="0" w:space="0" w:color="auto"/>
        <w:right w:val="none" w:sz="0" w:space="0" w:color="auto"/>
      </w:divBdr>
    </w:div>
    <w:div w:id="520122776">
      <w:bodyDiv w:val="1"/>
      <w:marLeft w:val="0"/>
      <w:marRight w:val="0"/>
      <w:marTop w:val="0"/>
      <w:marBottom w:val="0"/>
      <w:divBdr>
        <w:top w:val="none" w:sz="0" w:space="0" w:color="auto"/>
        <w:left w:val="none" w:sz="0" w:space="0" w:color="auto"/>
        <w:bottom w:val="none" w:sz="0" w:space="0" w:color="auto"/>
        <w:right w:val="none" w:sz="0" w:space="0" w:color="auto"/>
      </w:divBdr>
    </w:div>
    <w:div w:id="552620709">
      <w:bodyDiv w:val="1"/>
      <w:marLeft w:val="0"/>
      <w:marRight w:val="0"/>
      <w:marTop w:val="0"/>
      <w:marBottom w:val="0"/>
      <w:divBdr>
        <w:top w:val="none" w:sz="0" w:space="0" w:color="auto"/>
        <w:left w:val="none" w:sz="0" w:space="0" w:color="auto"/>
        <w:bottom w:val="none" w:sz="0" w:space="0" w:color="auto"/>
        <w:right w:val="none" w:sz="0" w:space="0" w:color="auto"/>
      </w:divBdr>
    </w:div>
    <w:div w:id="556863556">
      <w:bodyDiv w:val="1"/>
      <w:marLeft w:val="0"/>
      <w:marRight w:val="0"/>
      <w:marTop w:val="0"/>
      <w:marBottom w:val="0"/>
      <w:divBdr>
        <w:top w:val="none" w:sz="0" w:space="0" w:color="auto"/>
        <w:left w:val="none" w:sz="0" w:space="0" w:color="auto"/>
        <w:bottom w:val="none" w:sz="0" w:space="0" w:color="auto"/>
        <w:right w:val="none" w:sz="0" w:space="0" w:color="auto"/>
      </w:divBdr>
    </w:div>
    <w:div w:id="558515193">
      <w:bodyDiv w:val="1"/>
      <w:marLeft w:val="0"/>
      <w:marRight w:val="0"/>
      <w:marTop w:val="0"/>
      <w:marBottom w:val="0"/>
      <w:divBdr>
        <w:top w:val="none" w:sz="0" w:space="0" w:color="auto"/>
        <w:left w:val="none" w:sz="0" w:space="0" w:color="auto"/>
        <w:bottom w:val="none" w:sz="0" w:space="0" w:color="auto"/>
        <w:right w:val="none" w:sz="0" w:space="0" w:color="auto"/>
      </w:divBdr>
    </w:div>
    <w:div w:id="570046772">
      <w:bodyDiv w:val="1"/>
      <w:marLeft w:val="0"/>
      <w:marRight w:val="0"/>
      <w:marTop w:val="0"/>
      <w:marBottom w:val="0"/>
      <w:divBdr>
        <w:top w:val="none" w:sz="0" w:space="0" w:color="auto"/>
        <w:left w:val="none" w:sz="0" w:space="0" w:color="auto"/>
        <w:bottom w:val="none" w:sz="0" w:space="0" w:color="auto"/>
        <w:right w:val="none" w:sz="0" w:space="0" w:color="auto"/>
      </w:divBdr>
    </w:div>
    <w:div w:id="572197900">
      <w:bodyDiv w:val="1"/>
      <w:marLeft w:val="0"/>
      <w:marRight w:val="0"/>
      <w:marTop w:val="0"/>
      <w:marBottom w:val="0"/>
      <w:divBdr>
        <w:top w:val="none" w:sz="0" w:space="0" w:color="auto"/>
        <w:left w:val="none" w:sz="0" w:space="0" w:color="auto"/>
        <w:bottom w:val="none" w:sz="0" w:space="0" w:color="auto"/>
        <w:right w:val="none" w:sz="0" w:space="0" w:color="auto"/>
      </w:divBdr>
    </w:div>
    <w:div w:id="581766992">
      <w:bodyDiv w:val="1"/>
      <w:marLeft w:val="0"/>
      <w:marRight w:val="0"/>
      <w:marTop w:val="0"/>
      <w:marBottom w:val="0"/>
      <w:divBdr>
        <w:top w:val="none" w:sz="0" w:space="0" w:color="auto"/>
        <w:left w:val="none" w:sz="0" w:space="0" w:color="auto"/>
        <w:bottom w:val="none" w:sz="0" w:space="0" w:color="auto"/>
        <w:right w:val="none" w:sz="0" w:space="0" w:color="auto"/>
      </w:divBdr>
    </w:div>
    <w:div w:id="590547224">
      <w:bodyDiv w:val="1"/>
      <w:marLeft w:val="0"/>
      <w:marRight w:val="0"/>
      <w:marTop w:val="0"/>
      <w:marBottom w:val="0"/>
      <w:divBdr>
        <w:top w:val="none" w:sz="0" w:space="0" w:color="auto"/>
        <w:left w:val="none" w:sz="0" w:space="0" w:color="auto"/>
        <w:bottom w:val="none" w:sz="0" w:space="0" w:color="auto"/>
        <w:right w:val="none" w:sz="0" w:space="0" w:color="auto"/>
      </w:divBdr>
    </w:div>
    <w:div w:id="590628613">
      <w:bodyDiv w:val="1"/>
      <w:marLeft w:val="0"/>
      <w:marRight w:val="0"/>
      <w:marTop w:val="0"/>
      <w:marBottom w:val="0"/>
      <w:divBdr>
        <w:top w:val="none" w:sz="0" w:space="0" w:color="auto"/>
        <w:left w:val="none" w:sz="0" w:space="0" w:color="auto"/>
        <w:bottom w:val="none" w:sz="0" w:space="0" w:color="auto"/>
        <w:right w:val="none" w:sz="0" w:space="0" w:color="auto"/>
      </w:divBdr>
    </w:div>
    <w:div w:id="593636044">
      <w:bodyDiv w:val="1"/>
      <w:marLeft w:val="0"/>
      <w:marRight w:val="0"/>
      <w:marTop w:val="0"/>
      <w:marBottom w:val="0"/>
      <w:divBdr>
        <w:top w:val="none" w:sz="0" w:space="0" w:color="auto"/>
        <w:left w:val="none" w:sz="0" w:space="0" w:color="auto"/>
        <w:bottom w:val="none" w:sz="0" w:space="0" w:color="auto"/>
        <w:right w:val="none" w:sz="0" w:space="0" w:color="auto"/>
      </w:divBdr>
    </w:div>
    <w:div w:id="619000078">
      <w:bodyDiv w:val="1"/>
      <w:marLeft w:val="0"/>
      <w:marRight w:val="0"/>
      <w:marTop w:val="0"/>
      <w:marBottom w:val="0"/>
      <w:divBdr>
        <w:top w:val="none" w:sz="0" w:space="0" w:color="auto"/>
        <w:left w:val="none" w:sz="0" w:space="0" w:color="auto"/>
        <w:bottom w:val="none" w:sz="0" w:space="0" w:color="auto"/>
        <w:right w:val="none" w:sz="0" w:space="0" w:color="auto"/>
      </w:divBdr>
    </w:div>
    <w:div w:id="622616042">
      <w:bodyDiv w:val="1"/>
      <w:marLeft w:val="0"/>
      <w:marRight w:val="0"/>
      <w:marTop w:val="0"/>
      <w:marBottom w:val="0"/>
      <w:divBdr>
        <w:top w:val="none" w:sz="0" w:space="0" w:color="auto"/>
        <w:left w:val="none" w:sz="0" w:space="0" w:color="auto"/>
        <w:bottom w:val="none" w:sz="0" w:space="0" w:color="auto"/>
        <w:right w:val="none" w:sz="0" w:space="0" w:color="auto"/>
      </w:divBdr>
    </w:div>
    <w:div w:id="632910962">
      <w:bodyDiv w:val="1"/>
      <w:marLeft w:val="0"/>
      <w:marRight w:val="0"/>
      <w:marTop w:val="0"/>
      <w:marBottom w:val="0"/>
      <w:divBdr>
        <w:top w:val="none" w:sz="0" w:space="0" w:color="auto"/>
        <w:left w:val="none" w:sz="0" w:space="0" w:color="auto"/>
        <w:bottom w:val="none" w:sz="0" w:space="0" w:color="auto"/>
        <w:right w:val="none" w:sz="0" w:space="0" w:color="auto"/>
      </w:divBdr>
    </w:div>
    <w:div w:id="632951584">
      <w:bodyDiv w:val="1"/>
      <w:marLeft w:val="0"/>
      <w:marRight w:val="0"/>
      <w:marTop w:val="0"/>
      <w:marBottom w:val="0"/>
      <w:divBdr>
        <w:top w:val="none" w:sz="0" w:space="0" w:color="auto"/>
        <w:left w:val="none" w:sz="0" w:space="0" w:color="auto"/>
        <w:bottom w:val="none" w:sz="0" w:space="0" w:color="auto"/>
        <w:right w:val="none" w:sz="0" w:space="0" w:color="auto"/>
      </w:divBdr>
    </w:div>
    <w:div w:id="680011050">
      <w:bodyDiv w:val="1"/>
      <w:marLeft w:val="0"/>
      <w:marRight w:val="0"/>
      <w:marTop w:val="0"/>
      <w:marBottom w:val="0"/>
      <w:divBdr>
        <w:top w:val="none" w:sz="0" w:space="0" w:color="auto"/>
        <w:left w:val="none" w:sz="0" w:space="0" w:color="auto"/>
        <w:bottom w:val="none" w:sz="0" w:space="0" w:color="auto"/>
        <w:right w:val="none" w:sz="0" w:space="0" w:color="auto"/>
      </w:divBdr>
    </w:div>
    <w:div w:id="689766817">
      <w:bodyDiv w:val="1"/>
      <w:marLeft w:val="0"/>
      <w:marRight w:val="0"/>
      <w:marTop w:val="0"/>
      <w:marBottom w:val="0"/>
      <w:divBdr>
        <w:top w:val="none" w:sz="0" w:space="0" w:color="auto"/>
        <w:left w:val="none" w:sz="0" w:space="0" w:color="auto"/>
        <w:bottom w:val="none" w:sz="0" w:space="0" w:color="auto"/>
        <w:right w:val="none" w:sz="0" w:space="0" w:color="auto"/>
      </w:divBdr>
    </w:div>
    <w:div w:id="710688340">
      <w:bodyDiv w:val="1"/>
      <w:marLeft w:val="0"/>
      <w:marRight w:val="0"/>
      <w:marTop w:val="0"/>
      <w:marBottom w:val="0"/>
      <w:divBdr>
        <w:top w:val="none" w:sz="0" w:space="0" w:color="auto"/>
        <w:left w:val="none" w:sz="0" w:space="0" w:color="auto"/>
        <w:bottom w:val="none" w:sz="0" w:space="0" w:color="auto"/>
        <w:right w:val="none" w:sz="0" w:space="0" w:color="auto"/>
      </w:divBdr>
    </w:div>
    <w:div w:id="717247060">
      <w:bodyDiv w:val="1"/>
      <w:marLeft w:val="0"/>
      <w:marRight w:val="0"/>
      <w:marTop w:val="0"/>
      <w:marBottom w:val="0"/>
      <w:divBdr>
        <w:top w:val="none" w:sz="0" w:space="0" w:color="auto"/>
        <w:left w:val="none" w:sz="0" w:space="0" w:color="auto"/>
        <w:bottom w:val="none" w:sz="0" w:space="0" w:color="auto"/>
        <w:right w:val="none" w:sz="0" w:space="0" w:color="auto"/>
      </w:divBdr>
    </w:div>
    <w:div w:id="720442002">
      <w:bodyDiv w:val="1"/>
      <w:marLeft w:val="0"/>
      <w:marRight w:val="0"/>
      <w:marTop w:val="0"/>
      <w:marBottom w:val="0"/>
      <w:divBdr>
        <w:top w:val="none" w:sz="0" w:space="0" w:color="auto"/>
        <w:left w:val="none" w:sz="0" w:space="0" w:color="auto"/>
        <w:bottom w:val="none" w:sz="0" w:space="0" w:color="auto"/>
        <w:right w:val="none" w:sz="0" w:space="0" w:color="auto"/>
      </w:divBdr>
    </w:div>
    <w:div w:id="731120005">
      <w:bodyDiv w:val="1"/>
      <w:marLeft w:val="0"/>
      <w:marRight w:val="0"/>
      <w:marTop w:val="0"/>
      <w:marBottom w:val="0"/>
      <w:divBdr>
        <w:top w:val="none" w:sz="0" w:space="0" w:color="auto"/>
        <w:left w:val="none" w:sz="0" w:space="0" w:color="auto"/>
        <w:bottom w:val="none" w:sz="0" w:space="0" w:color="auto"/>
        <w:right w:val="none" w:sz="0" w:space="0" w:color="auto"/>
      </w:divBdr>
    </w:div>
    <w:div w:id="734083133">
      <w:bodyDiv w:val="1"/>
      <w:marLeft w:val="0"/>
      <w:marRight w:val="0"/>
      <w:marTop w:val="0"/>
      <w:marBottom w:val="0"/>
      <w:divBdr>
        <w:top w:val="none" w:sz="0" w:space="0" w:color="auto"/>
        <w:left w:val="none" w:sz="0" w:space="0" w:color="auto"/>
        <w:bottom w:val="none" w:sz="0" w:space="0" w:color="auto"/>
        <w:right w:val="none" w:sz="0" w:space="0" w:color="auto"/>
      </w:divBdr>
    </w:div>
    <w:div w:id="734936951">
      <w:bodyDiv w:val="1"/>
      <w:marLeft w:val="0"/>
      <w:marRight w:val="0"/>
      <w:marTop w:val="0"/>
      <w:marBottom w:val="0"/>
      <w:divBdr>
        <w:top w:val="none" w:sz="0" w:space="0" w:color="auto"/>
        <w:left w:val="none" w:sz="0" w:space="0" w:color="auto"/>
        <w:bottom w:val="none" w:sz="0" w:space="0" w:color="auto"/>
        <w:right w:val="none" w:sz="0" w:space="0" w:color="auto"/>
      </w:divBdr>
    </w:div>
    <w:div w:id="751974055">
      <w:bodyDiv w:val="1"/>
      <w:marLeft w:val="0"/>
      <w:marRight w:val="0"/>
      <w:marTop w:val="0"/>
      <w:marBottom w:val="0"/>
      <w:divBdr>
        <w:top w:val="none" w:sz="0" w:space="0" w:color="auto"/>
        <w:left w:val="none" w:sz="0" w:space="0" w:color="auto"/>
        <w:bottom w:val="none" w:sz="0" w:space="0" w:color="auto"/>
        <w:right w:val="none" w:sz="0" w:space="0" w:color="auto"/>
      </w:divBdr>
    </w:div>
    <w:div w:id="774712683">
      <w:bodyDiv w:val="1"/>
      <w:marLeft w:val="0"/>
      <w:marRight w:val="0"/>
      <w:marTop w:val="0"/>
      <w:marBottom w:val="0"/>
      <w:divBdr>
        <w:top w:val="none" w:sz="0" w:space="0" w:color="auto"/>
        <w:left w:val="none" w:sz="0" w:space="0" w:color="auto"/>
        <w:bottom w:val="none" w:sz="0" w:space="0" w:color="auto"/>
        <w:right w:val="none" w:sz="0" w:space="0" w:color="auto"/>
      </w:divBdr>
    </w:div>
    <w:div w:id="788746932">
      <w:bodyDiv w:val="1"/>
      <w:marLeft w:val="0"/>
      <w:marRight w:val="0"/>
      <w:marTop w:val="0"/>
      <w:marBottom w:val="0"/>
      <w:divBdr>
        <w:top w:val="none" w:sz="0" w:space="0" w:color="auto"/>
        <w:left w:val="none" w:sz="0" w:space="0" w:color="auto"/>
        <w:bottom w:val="none" w:sz="0" w:space="0" w:color="auto"/>
        <w:right w:val="none" w:sz="0" w:space="0" w:color="auto"/>
      </w:divBdr>
    </w:div>
    <w:div w:id="812794272">
      <w:bodyDiv w:val="1"/>
      <w:marLeft w:val="0"/>
      <w:marRight w:val="0"/>
      <w:marTop w:val="0"/>
      <w:marBottom w:val="0"/>
      <w:divBdr>
        <w:top w:val="none" w:sz="0" w:space="0" w:color="auto"/>
        <w:left w:val="none" w:sz="0" w:space="0" w:color="auto"/>
        <w:bottom w:val="none" w:sz="0" w:space="0" w:color="auto"/>
        <w:right w:val="none" w:sz="0" w:space="0" w:color="auto"/>
      </w:divBdr>
    </w:div>
    <w:div w:id="828792103">
      <w:bodyDiv w:val="1"/>
      <w:marLeft w:val="0"/>
      <w:marRight w:val="0"/>
      <w:marTop w:val="0"/>
      <w:marBottom w:val="0"/>
      <w:divBdr>
        <w:top w:val="none" w:sz="0" w:space="0" w:color="auto"/>
        <w:left w:val="none" w:sz="0" w:space="0" w:color="auto"/>
        <w:bottom w:val="none" w:sz="0" w:space="0" w:color="auto"/>
        <w:right w:val="none" w:sz="0" w:space="0" w:color="auto"/>
      </w:divBdr>
      <w:divsChild>
        <w:div w:id="987130865">
          <w:marLeft w:val="0"/>
          <w:marRight w:val="0"/>
          <w:marTop w:val="0"/>
          <w:marBottom w:val="0"/>
          <w:divBdr>
            <w:top w:val="none" w:sz="0" w:space="0" w:color="auto"/>
            <w:left w:val="none" w:sz="0" w:space="0" w:color="auto"/>
            <w:bottom w:val="none" w:sz="0" w:space="0" w:color="auto"/>
            <w:right w:val="none" w:sz="0" w:space="0" w:color="auto"/>
          </w:divBdr>
          <w:divsChild>
            <w:div w:id="1311059426">
              <w:marLeft w:val="0"/>
              <w:marRight w:val="0"/>
              <w:marTop w:val="0"/>
              <w:marBottom w:val="0"/>
              <w:divBdr>
                <w:top w:val="none" w:sz="0" w:space="0" w:color="auto"/>
                <w:left w:val="none" w:sz="0" w:space="0" w:color="auto"/>
                <w:bottom w:val="none" w:sz="0" w:space="0" w:color="auto"/>
                <w:right w:val="none" w:sz="0" w:space="0" w:color="auto"/>
              </w:divBdr>
              <w:divsChild>
                <w:div w:id="13745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55015">
      <w:bodyDiv w:val="1"/>
      <w:marLeft w:val="0"/>
      <w:marRight w:val="0"/>
      <w:marTop w:val="0"/>
      <w:marBottom w:val="0"/>
      <w:divBdr>
        <w:top w:val="none" w:sz="0" w:space="0" w:color="auto"/>
        <w:left w:val="none" w:sz="0" w:space="0" w:color="auto"/>
        <w:bottom w:val="none" w:sz="0" w:space="0" w:color="auto"/>
        <w:right w:val="none" w:sz="0" w:space="0" w:color="auto"/>
      </w:divBdr>
    </w:div>
    <w:div w:id="853962801">
      <w:bodyDiv w:val="1"/>
      <w:marLeft w:val="0"/>
      <w:marRight w:val="0"/>
      <w:marTop w:val="0"/>
      <w:marBottom w:val="0"/>
      <w:divBdr>
        <w:top w:val="none" w:sz="0" w:space="0" w:color="auto"/>
        <w:left w:val="none" w:sz="0" w:space="0" w:color="auto"/>
        <w:bottom w:val="none" w:sz="0" w:space="0" w:color="auto"/>
        <w:right w:val="none" w:sz="0" w:space="0" w:color="auto"/>
      </w:divBdr>
    </w:div>
    <w:div w:id="856506244">
      <w:bodyDiv w:val="1"/>
      <w:marLeft w:val="0"/>
      <w:marRight w:val="0"/>
      <w:marTop w:val="0"/>
      <w:marBottom w:val="0"/>
      <w:divBdr>
        <w:top w:val="none" w:sz="0" w:space="0" w:color="auto"/>
        <w:left w:val="none" w:sz="0" w:space="0" w:color="auto"/>
        <w:bottom w:val="none" w:sz="0" w:space="0" w:color="auto"/>
        <w:right w:val="none" w:sz="0" w:space="0" w:color="auto"/>
      </w:divBdr>
    </w:div>
    <w:div w:id="866872227">
      <w:bodyDiv w:val="1"/>
      <w:marLeft w:val="0"/>
      <w:marRight w:val="0"/>
      <w:marTop w:val="0"/>
      <w:marBottom w:val="0"/>
      <w:divBdr>
        <w:top w:val="none" w:sz="0" w:space="0" w:color="auto"/>
        <w:left w:val="none" w:sz="0" w:space="0" w:color="auto"/>
        <w:bottom w:val="none" w:sz="0" w:space="0" w:color="auto"/>
        <w:right w:val="none" w:sz="0" w:space="0" w:color="auto"/>
      </w:divBdr>
    </w:div>
    <w:div w:id="870653130">
      <w:bodyDiv w:val="1"/>
      <w:marLeft w:val="0"/>
      <w:marRight w:val="0"/>
      <w:marTop w:val="0"/>
      <w:marBottom w:val="0"/>
      <w:divBdr>
        <w:top w:val="none" w:sz="0" w:space="0" w:color="auto"/>
        <w:left w:val="none" w:sz="0" w:space="0" w:color="auto"/>
        <w:bottom w:val="none" w:sz="0" w:space="0" w:color="auto"/>
        <w:right w:val="none" w:sz="0" w:space="0" w:color="auto"/>
      </w:divBdr>
    </w:div>
    <w:div w:id="871698028">
      <w:bodyDiv w:val="1"/>
      <w:marLeft w:val="0"/>
      <w:marRight w:val="0"/>
      <w:marTop w:val="0"/>
      <w:marBottom w:val="0"/>
      <w:divBdr>
        <w:top w:val="none" w:sz="0" w:space="0" w:color="auto"/>
        <w:left w:val="none" w:sz="0" w:space="0" w:color="auto"/>
        <w:bottom w:val="none" w:sz="0" w:space="0" w:color="auto"/>
        <w:right w:val="none" w:sz="0" w:space="0" w:color="auto"/>
      </w:divBdr>
    </w:div>
    <w:div w:id="875241982">
      <w:bodyDiv w:val="1"/>
      <w:marLeft w:val="0"/>
      <w:marRight w:val="0"/>
      <w:marTop w:val="0"/>
      <w:marBottom w:val="0"/>
      <w:divBdr>
        <w:top w:val="none" w:sz="0" w:space="0" w:color="auto"/>
        <w:left w:val="none" w:sz="0" w:space="0" w:color="auto"/>
        <w:bottom w:val="none" w:sz="0" w:space="0" w:color="auto"/>
        <w:right w:val="none" w:sz="0" w:space="0" w:color="auto"/>
      </w:divBdr>
      <w:divsChild>
        <w:div w:id="878126791">
          <w:marLeft w:val="0"/>
          <w:marRight w:val="0"/>
          <w:marTop w:val="0"/>
          <w:marBottom w:val="0"/>
          <w:divBdr>
            <w:top w:val="none" w:sz="0" w:space="0" w:color="auto"/>
            <w:left w:val="none" w:sz="0" w:space="0" w:color="auto"/>
            <w:bottom w:val="none" w:sz="0" w:space="0" w:color="auto"/>
            <w:right w:val="none" w:sz="0" w:space="0" w:color="auto"/>
          </w:divBdr>
          <w:divsChild>
            <w:div w:id="985821173">
              <w:marLeft w:val="0"/>
              <w:marRight w:val="0"/>
              <w:marTop w:val="0"/>
              <w:marBottom w:val="0"/>
              <w:divBdr>
                <w:top w:val="none" w:sz="0" w:space="0" w:color="auto"/>
                <w:left w:val="none" w:sz="0" w:space="0" w:color="auto"/>
                <w:bottom w:val="none" w:sz="0" w:space="0" w:color="auto"/>
                <w:right w:val="none" w:sz="0" w:space="0" w:color="auto"/>
              </w:divBdr>
              <w:divsChild>
                <w:div w:id="17506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87909803">
      <w:bodyDiv w:val="1"/>
      <w:marLeft w:val="0"/>
      <w:marRight w:val="0"/>
      <w:marTop w:val="0"/>
      <w:marBottom w:val="0"/>
      <w:divBdr>
        <w:top w:val="none" w:sz="0" w:space="0" w:color="auto"/>
        <w:left w:val="none" w:sz="0" w:space="0" w:color="auto"/>
        <w:bottom w:val="none" w:sz="0" w:space="0" w:color="auto"/>
        <w:right w:val="none" w:sz="0" w:space="0" w:color="auto"/>
      </w:divBdr>
    </w:div>
    <w:div w:id="892303336">
      <w:bodyDiv w:val="1"/>
      <w:marLeft w:val="0"/>
      <w:marRight w:val="0"/>
      <w:marTop w:val="0"/>
      <w:marBottom w:val="0"/>
      <w:divBdr>
        <w:top w:val="none" w:sz="0" w:space="0" w:color="auto"/>
        <w:left w:val="none" w:sz="0" w:space="0" w:color="auto"/>
        <w:bottom w:val="none" w:sz="0" w:space="0" w:color="auto"/>
        <w:right w:val="none" w:sz="0" w:space="0" w:color="auto"/>
      </w:divBdr>
    </w:div>
    <w:div w:id="900294017">
      <w:bodyDiv w:val="1"/>
      <w:marLeft w:val="0"/>
      <w:marRight w:val="0"/>
      <w:marTop w:val="0"/>
      <w:marBottom w:val="0"/>
      <w:divBdr>
        <w:top w:val="none" w:sz="0" w:space="0" w:color="auto"/>
        <w:left w:val="none" w:sz="0" w:space="0" w:color="auto"/>
        <w:bottom w:val="none" w:sz="0" w:space="0" w:color="auto"/>
        <w:right w:val="none" w:sz="0" w:space="0" w:color="auto"/>
      </w:divBdr>
    </w:div>
    <w:div w:id="935557277">
      <w:bodyDiv w:val="1"/>
      <w:marLeft w:val="0"/>
      <w:marRight w:val="0"/>
      <w:marTop w:val="0"/>
      <w:marBottom w:val="0"/>
      <w:divBdr>
        <w:top w:val="none" w:sz="0" w:space="0" w:color="auto"/>
        <w:left w:val="none" w:sz="0" w:space="0" w:color="auto"/>
        <w:bottom w:val="none" w:sz="0" w:space="0" w:color="auto"/>
        <w:right w:val="none" w:sz="0" w:space="0" w:color="auto"/>
      </w:divBdr>
    </w:div>
    <w:div w:id="937834084">
      <w:bodyDiv w:val="1"/>
      <w:marLeft w:val="0"/>
      <w:marRight w:val="0"/>
      <w:marTop w:val="0"/>
      <w:marBottom w:val="0"/>
      <w:divBdr>
        <w:top w:val="none" w:sz="0" w:space="0" w:color="auto"/>
        <w:left w:val="none" w:sz="0" w:space="0" w:color="auto"/>
        <w:bottom w:val="none" w:sz="0" w:space="0" w:color="auto"/>
        <w:right w:val="none" w:sz="0" w:space="0" w:color="auto"/>
      </w:divBdr>
    </w:div>
    <w:div w:id="941104593">
      <w:bodyDiv w:val="1"/>
      <w:marLeft w:val="0"/>
      <w:marRight w:val="0"/>
      <w:marTop w:val="0"/>
      <w:marBottom w:val="0"/>
      <w:divBdr>
        <w:top w:val="none" w:sz="0" w:space="0" w:color="auto"/>
        <w:left w:val="none" w:sz="0" w:space="0" w:color="auto"/>
        <w:bottom w:val="none" w:sz="0" w:space="0" w:color="auto"/>
        <w:right w:val="none" w:sz="0" w:space="0" w:color="auto"/>
      </w:divBdr>
    </w:div>
    <w:div w:id="1010331238">
      <w:bodyDiv w:val="1"/>
      <w:marLeft w:val="0"/>
      <w:marRight w:val="0"/>
      <w:marTop w:val="0"/>
      <w:marBottom w:val="0"/>
      <w:divBdr>
        <w:top w:val="none" w:sz="0" w:space="0" w:color="auto"/>
        <w:left w:val="none" w:sz="0" w:space="0" w:color="auto"/>
        <w:bottom w:val="none" w:sz="0" w:space="0" w:color="auto"/>
        <w:right w:val="none" w:sz="0" w:space="0" w:color="auto"/>
      </w:divBdr>
    </w:div>
    <w:div w:id="1019309683">
      <w:bodyDiv w:val="1"/>
      <w:marLeft w:val="0"/>
      <w:marRight w:val="0"/>
      <w:marTop w:val="0"/>
      <w:marBottom w:val="0"/>
      <w:divBdr>
        <w:top w:val="none" w:sz="0" w:space="0" w:color="auto"/>
        <w:left w:val="none" w:sz="0" w:space="0" w:color="auto"/>
        <w:bottom w:val="none" w:sz="0" w:space="0" w:color="auto"/>
        <w:right w:val="none" w:sz="0" w:space="0" w:color="auto"/>
      </w:divBdr>
    </w:div>
    <w:div w:id="1026519864">
      <w:bodyDiv w:val="1"/>
      <w:marLeft w:val="0"/>
      <w:marRight w:val="0"/>
      <w:marTop w:val="0"/>
      <w:marBottom w:val="0"/>
      <w:divBdr>
        <w:top w:val="none" w:sz="0" w:space="0" w:color="auto"/>
        <w:left w:val="none" w:sz="0" w:space="0" w:color="auto"/>
        <w:bottom w:val="none" w:sz="0" w:space="0" w:color="auto"/>
        <w:right w:val="none" w:sz="0" w:space="0" w:color="auto"/>
      </w:divBdr>
    </w:div>
    <w:div w:id="1037856707">
      <w:bodyDiv w:val="1"/>
      <w:marLeft w:val="0"/>
      <w:marRight w:val="0"/>
      <w:marTop w:val="0"/>
      <w:marBottom w:val="0"/>
      <w:divBdr>
        <w:top w:val="none" w:sz="0" w:space="0" w:color="auto"/>
        <w:left w:val="none" w:sz="0" w:space="0" w:color="auto"/>
        <w:bottom w:val="none" w:sz="0" w:space="0" w:color="auto"/>
        <w:right w:val="none" w:sz="0" w:space="0" w:color="auto"/>
      </w:divBdr>
    </w:div>
    <w:div w:id="1045178927">
      <w:bodyDiv w:val="1"/>
      <w:marLeft w:val="0"/>
      <w:marRight w:val="0"/>
      <w:marTop w:val="0"/>
      <w:marBottom w:val="0"/>
      <w:divBdr>
        <w:top w:val="none" w:sz="0" w:space="0" w:color="auto"/>
        <w:left w:val="none" w:sz="0" w:space="0" w:color="auto"/>
        <w:bottom w:val="none" w:sz="0" w:space="0" w:color="auto"/>
        <w:right w:val="none" w:sz="0" w:space="0" w:color="auto"/>
      </w:divBdr>
    </w:div>
    <w:div w:id="1065450430">
      <w:bodyDiv w:val="1"/>
      <w:marLeft w:val="0"/>
      <w:marRight w:val="0"/>
      <w:marTop w:val="0"/>
      <w:marBottom w:val="0"/>
      <w:divBdr>
        <w:top w:val="none" w:sz="0" w:space="0" w:color="auto"/>
        <w:left w:val="none" w:sz="0" w:space="0" w:color="auto"/>
        <w:bottom w:val="none" w:sz="0" w:space="0" w:color="auto"/>
        <w:right w:val="none" w:sz="0" w:space="0" w:color="auto"/>
      </w:divBdr>
    </w:div>
    <w:div w:id="1065835404">
      <w:bodyDiv w:val="1"/>
      <w:marLeft w:val="0"/>
      <w:marRight w:val="0"/>
      <w:marTop w:val="0"/>
      <w:marBottom w:val="0"/>
      <w:divBdr>
        <w:top w:val="none" w:sz="0" w:space="0" w:color="auto"/>
        <w:left w:val="none" w:sz="0" w:space="0" w:color="auto"/>
        <w:bottom w:val="none" w:sz="0" w:space="0" w:color="auto"/>
        <w:right w:val="none" w:sz="0" w:space="0" w:color="auto"/>
      </w:divBdr>
    </w:div>
    <w:div w:id="1066076308">
      <w:bodyDiv w:val="1"/>
      <w:marLeft w:val="0"/>
      <w:marRight w:val="0"/>
      <w:marTop w:val="0"/>
      <w:marBottom w:val="0"/>
      <w:divBdr>
        <w:top w:val="none" w:sz="0" w:space="0" w:color="auto"/>
        <w:left w:val="none" w:sz="0" w:space="0" w:color="auto"/>
        <w:bottom w:val="none" w:sz="0" w:space="0" w:color="auto"/>
        <w:right w:val="none" w:sz="0" w:space="0" w:color="auto"/>
      </w:divBdr>
    </w:div>
    <w:div w:id="1077896289">
      <w:bodyDiv w:val="1"/>
      <w:marLeft w:val="0"/>
      <w:marRight w:val="0"/>
      <w:marTop w:val="0"/>
      <w:marBottom w:val="0"/>
      <w:divBdr>
        <w:top w:val="none" w:sz="0" w:space="0" w:color="auto"/>
        <w:left w:val="none" w:sz="0" w:space="0" w:color="auto"/>
        <w:bottom w:val="none" w:sz="0" w:space="0" w:color="auto"/>
        <w:right w:val="none" w:sz="0" w:space="0" w:color="auto"/>
      </w:divBdr>
    </w:div>
    <w:div w:id="1086728182">
      <w:bodyDiv w:val="1"/>
      <w:marLeft w:val="0"/>
      <w:marRight w:val="0"/>
      <w:marTop w:val="0"/>
      <w:marBottom w:val="0"/>
      <w:divBdr>
        <w:top w:val="none" w:sz="0" w:space="0" w:color="auto"/>
        <w:left w:val="none" w:sz="0" w:space="0" w:color="auto"/>
        <w:bottom w:val="none" w:sz="0" w:space="0" w:color="auto"/>
        <w:right w:val="none" w:sz="0" w:space="0" w:color="auto"/>
      </w:divBdr>
    </w:div>
    <w:div w:id="1092510761">
      <w:bodyDiv w:val="1"/>
      <w:marLeft w:val="0"/>
      <w:marRight w:val="0"/>
      <w:marTop w:val="0"/>
      <w:marBottom w:val="0"/>
      <w:divBdr>
        <w:top w:val="none" w:sz="0" w:space="0" w:color="auto"/>
        <w:left w:val="none" w:sz="0" w:space="0" w:color="auto"/>
        <w:bottom w:val="none" w:sz="0" w:space="0" w:color="auto"/>
        <w:right w:val="none" w:sz="0" w:space="0" w:color="auto"/>
      </w:divBdr>
    </w:div>
    <w:div w:id="1108083008">
      <w:bodyDiv w:val="1"/>
      <w:marLeft w:val="0"/>
      <w:marRight w:val="0"/>
      <w:marTop w:val="0"/>
      <w:marBottom w:val="0"/>
      <w:divBdr>
        <w:top w:val="none" w:sz="0" w:space="0" w:color="auto"/>
        <w:left w:val="none" w:sz="0" w:space="0" w:color="auto"/>
        <w:bottom w:val="none" w:sz="0" w:space="0" w:color="auto"/>
        <w:right w:val="none" w:sz="0" w:space="0" w:color="auto"/>
      </w:divBdr>
    </w:div>
    <w:div w:id="1134638692">
      <w:bodyDiv w:val="1"/>
      <w:marLeft w:val="0"/>
      <w:marRight w:val="0"/>
      <w:marTop w:val="0"/>
      <w:marBottom w:val="0"/>
      <w:divBdr>
        <w:top w:val="none" w:sz="0" w:space="0" w:color="auto"/>
        <w:left w:val="none" w:sz="0" w:space="0" w:color="auto"/>
        <w:bottom w:val="none" w:sz="0" w:space="0" w:color="auto"/>
        <w:right w:val="none" w:sz="0" w:space="0" w:color="auto"/>
      </w:divBdr>
    </w:div>
    <w:div w:id="1134911550">
      <w:bodyDiv w:val="1"/>
      <w:marLeft w:val="0"/>
      <w:marRight w:val="0"/>
      <w:marTop w:val="0"/>
      <w:marBottom w:val="0"/>
      <w:divBdr>
        <w:top w:val="none" w:sz="0" w:space="0" w:color="auto"/>
        <w:left w:val="none" w:sz="0" w:space="0" w:color="auto"/>
        <w:bottom w:val="none" w:sz="0" w:space="0" w:color="auto"/>
        <w:right w:val="none" w:sz="0" w:space="0" w:color="auto"/>
      </w:divBdr>
    </w:div>
    <w:div w:id="1138572344">
      <w:bodyDiv w:val="1"/>
      <w:marLeft w:val="0"/>
      <w:marRight w:val="0"/>
      <w:marTop w:val="0"/>
      <w:marBottom w:val="0"/>
      <w:divBdr>
        <w:top w:val="none" w:sz="0" w:space="0" w:color="auto"/>
        <w:left w:val="none" w:sz="0" w:space="0" w:color="auto"/>
        <w:bottom w:val="none" w:sz="0" w:space="0" w:color="auto"/>
        <w:right w:val="none" w:sz="0" w:space="0" w:color="auto"/>
      </w:divBdr>
    </w:div>
    <w:div w:id="1138691658">
      <w:bodyDiv w:val="1"/>
      <w:marLeft w:val="0"/>
      <w:marRight w:val="0"/>
      <w:marTop w:val="0"/>
      <w:marBottom w:val="0"/>
      <w:divBdr>
        <w:top w:val="none" w:sz="0" w:space="0" w:color="auto"/>
        <w:left w:val="none" w:sz="0" w:space="0" w:color="auto"/>
        <w:bottom w:val="none" w:sz="0" w:space="0" w:color="auto"/>
        <w:right w:val="none" w:sz="0" w:space="0" w:color="auto"/>
      </w:divBdr>
    </w:div>
    <w:div w:id="1176924884">
      <w:bodyDiv w:val="1"/>
      <w:marLeft w:val="0"/>
      <w:marRight w:val="0"/>
      <w:marTop w:val="0"/>
      <w:marBottom w:val="0"/>
      <w:divBdr>
        <w:top w:val="none" w:sz="0" w:space="0" w:color="auto"/>
        <w:left w:val="none" w:sz="0" w:space="0" w:color="auto"/>
        <w:bottom w:val="none" w:sz="0" w:space="0" w:color="auto"/>
        <w:right w:val="none" w:sz="0" w:space="0" w:color="auto"/>
      </w:divBdr>
    </w:div>
    <w:div w:id="1181312967">
      <w:bodyDiv w:val="1"/>
      <w:marLeft w:val="0"/>
      <w:marRight w:val="0"/>
      <w:marTop w:val="0"/>
      <w:marBottom w:val="0"/>
      <w:divBdr>
        <w:top w:val="none" w:sz="0" w:space="0" w:color="auto"/>
        <w:left w:val="none" w:sz="0" w:space="0" w:color="auto"/>
        <w:bottom w:val="none" w:sz="0" w:space="0" w:color="auto"/>
        <w:right w:val="none" w:sz="0" w:space="0" w:color="auto"/>
      </w:divBdr>
    </w:div>
    <w:div w:id="1193690019">
      <w:bodyDiv w:val="1"/>
      <w:marLeft w:val="0"/>
      <w:marRight w:val="0"/>
      <w:marTop w:val="0"/>
      <w:marBottom w:val="0"/>
      <w:divBdr>
        <w:top w:val="none" w:sz="0" w:space="0" w:color="auto"/>
        <w:left w:val="none" w:sz="0" w:space="0" w:color="auto"/>
        <w:bottom w:val="none" w:sz="0" w:space="0" w:color="auto"/>
        <w:right w:val="none" w:sz="0" w:space="0" w:color="auto"/>
      </w:divBdr>
    </w:div>
    <w:div w:id="1230968502">
      <w:bodyDiv w:val="1"/>
      <w:marLeft w:val="0"/>
      <w:marRight w:val="0"/>
      <w:marTop w:val="0"/>
      <w:marBottom w:val="0"/>
      <w:divBdr>
        <w:top w:val="none" w:sz="0" w:space="0" w:color="auto"/>
        <w:left w:val="none" w:sz="0" w:space="0" w:color="auto"/>
        <w:bottom w:val="none" w:sz="0" w:space="0" w:color="auto"/>
        <w:right w:val="none" w:sz="0" w:space="0" w:color="auto"/>
      </w:divBdr>
    </w:div>
    <w:div w:id="1232085179">
      <w:bodyDiv w:val="1"/>
      <w:marLeft w:val="0"/>
      <w:marRight w:val="0"/>
      <w:marTop w:val="0"/>
      <w:marBottom w:val="0"/>
      <w:divBdr>
        <w:top w:val="none" w:sz="0" w:space="0" w:color="auto"/>
        <w:left w:val="none" w:sz="0" w:space="0" w:color="auto"/>
        <w:bottom w:val="none" w:sz="0" w:space="0" w:color="auto"/>
        <w:right w:val="none" w:sz="0" w:space="0" w:color="auto"/>
      </w:divBdr>
    </w:div>
    <w:div w:id="1232814553">
      <w:bodyDiv w:val="1"/>
      <w:marLeft w:val="0"/>
      <w:marRight w:val="0"/>
      <w:marTop w:val="0"/>
      <w:marBottom w:val="0"/>
      <w:divBdr>
        <w:top w:val="none" w:sz="0" w:space="0" w:color="auto"/>
        <w:left w:val="none" w:sz="0" w:space="0" w:color="auto"/>
        <w:bottom w:val="none" w:sz="0" w:space="0" w:color="auto"/>
        <w:right w:val="none" w:sz="0" w:space="0" w:color="auto"/>
      </w:divBdr>
    </w:div>
    <w:div w:id="1245723469">
      <w:bodyDiv w:val="1"/>
      <w:marLeft w:val="0"/>
      <w:marRight w:val="0"/>
      <w:marTop w:val="0"/>
      <w:marBottom w:val="0"/>
      <w:divBdr>
        <w:top w:val="none" w:sz="0" w:space="0" w:color="auto"/>
        <w:left w:val="none" w:sz="0" w:space="0" w:color="auto"/>
        <w:bottom w:val="none" w:sz="0" w:space="0" w:color="auto"/>
        <w:right w:val="none" w:sz="0" w:space="0" w:color="auto"/>
      </w:divBdr>
    </w:div>
    <w:div w:id="1246307083">
      <w:bodyDiv w:val="1"/>
      <w:marLeft w:val="0"/>
      <w:marRight w:val="0"/>
      <w:marTop w:val="0"/>
      <w:marBottom w:val="0"/>
      <w:divBdr>
        <w:top w:val="none" w:sz="0" w:space="0" w:color="auto"/>
        <w:left w:val="none" w:sz="0" w:space="0" w:color="auto"/>
        <w:bottom w:val="none" w:sz="0" w:space="0" w:color="auto"/>
        <w:right w:val="none" w:sz="0" w:space="0" w:color="auto"/>
      </w:divBdr>
    </w:div>
    <w:div w:id="1248729494">
      <w:bodyDiv w:val="1"/>
      <w:marLeft w:val="0"/>
      <w:marRight w:val="0"/>
      <w:marTop w:val="0"/>
      <w:marBottom w:val="0"/>
      <w:divBdr>
        <w:top w:val="none" w:sz="0" w:space="0" w:color="auto"/>
        <w:left w:val="none" w:sz="0" w:space="0" w:color="auto"/>
        <w:bottom w:val="none" w:sz="0" w:space="0" w:color="auto"/>
        <w:right w:val="none" w:sz="0" w:space="0" w:color="auto"/>
      </w:divBdr>
    </w:div>
    <w:div w:id="1265960087">
      <w:bodyDiv w:val="1"/>
      <w:marLeft w:val="0"/>
      <w:marRight w:val="0"/>
      <w:marTop w:val="0"/>
      <w:marBottom w:val="0"/>
      <w:divBdr>
        <w:top w:val="none" w:sz="0" w:space="0" w:color="auto"/>
        <w:left w:val="none" w:sz="0" w:space="0" w:color="auto"/>
        <w:bottom w:val="none" w:sz="0" w:space="0" w:color="auto"/>
        <w:right w:val="none" w:sz="0" w:space="0" w:color="auto"/>
      </w:divBdr>
    </w:div>
    <w:div w:id="1274290793">
      <w:bodyDiv w:val="1"/>
      <w:marLeft w:val="0"/>
      <w:marRight w:val="0"/>
      <w:marTop w:val="0"/>
      <w:marBottom w:val="0"/>
      <w:divBdr>
        <w:top w:val="none" w:sz="0" w:space="0" w:color="auto"/>
        <w:left w:val="none" w:sz="0" w:space="0" w:color="auto"/>
        <w:bottom w:val="none" w:sz="0" w:space="0" w:color="auto"/>
        <w:right w:val="none" w:sz="0" w:space="0" w:color="auto"/>
      </w:divBdr>
    </w:div>
    <w:div w:id="1285381454">
      <w:bodyDiv w:val="1"/>
      <w:marLeft w:val="0"/>
      <w:marRight w:val="0"/>
      <w:marTop w:val="0"/>
      <w:marBottom w:val="0"/>
      <w:divBdr>
        <w:top w:val="none" w:sz="0" w:space="0" w:color="auto"/>
        <w:left w:val="none" w:sz="0" w:space="0" w:color="auto"/>
        <w:bottom w:val="none" w:sz="0" w:space="0" w:color="auto"/>
        <w:right w:val="none" w:sz="0" w:space="0" w:color="auto"/>
      </w:divBdr>
    </w:div>
    <w:div w:id="1306156619">
      <w:bodyDiv w:val="1"/>
      <w:marLeft w:val="0"/>
      <w:marRight w:val="0"/>
      <w:marTop w:val="0"/>
      <w:marBottom w:val="0"/>
      <w:divBdr>
        <w:top w:val="none" w:sz="0" w:space="0" w:color="auto"/>
        <w:left w:val="none" w:sz="0" w:space="0" w:color="auto"/>
        <w:bottom w:val="none" w:sz="0" w:space="0" w:color="auto"/>
        <w:right w:val="none" w:sz="0" w:space="0" w:color="auto"/>
      </w:divBdr>
      <w:divsChild>
        <w:div w:id="1798719989">
          <w:marLeft w:val="0"/>
          <w:marRight w:val="0"/>
          <w:marTop w:val="0"/>
          <w:marBottom w:val="0"/>
          <w:divBdr>
            <w:top w:val="none" w:sz="0" w:space="0" w:color="auto"/>
            <w:left w:val="none" w:sz="0" w:space="0" w:color="auto"/>
            <w:bottom w:val="none" w:sz="0" w:space="0" w:color="auto"/>
            <w:right w:val="none" w:sz="0" w:space="0" w:color="auto"/>
          </w:divBdr>
          <w:divsChild>
            <w:div w:id="1887526034">
              <w:marLeft w:val="0"/>
              <w:marRight w:val="0"/>
              <w:marTop w:val="0"/>
              <w:marBottom w:val="0"/>
              <w:divBdr>
                <w:top w:val="none" w:sz="0" w:space="0" w:color="auto"/>
                <w:left w:val="none" w:sz="0" w:space="0" w:color="auto"/>
                <w:bottom w:val="none" w:sz="0" w:space="0" w:color="auto"/>
                <w:right w:val="none" w:sz="0" w:space="0" w:color="auto"/>
              </w:divBdr>
              <w:divsChild>
                <w:div w:id="61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60648">
      <w:bodyDiv w:val="1"/>
      <w:marLeft w:val="0"/>
      <w:marRight w:val="0"/>
      <w:marTop w:val="0"/>
      <w:marBottom w:val="0"/>
      <w:divBdr>
        <w:top w:val="none" w:sz="0" w:space="0" w:color="auto"/>
        <w:left w:val="none" w:sz="0" w:space="0" w:color="auto"/>
        <w:bottom w:val="none" w:sz="0" w:space="0" w:color="auto"/>
        <w:right w:val="none" w:sz="0" w:space="0" w:color="auto"/>
      </w:divBdr>
    </w:div>
    <w:div w:id="1319574017">
      <w:bodyDiv w:val="1"/>
      <w:marLeft w:val="0"/>
      <w:marRight w:val="0"/>
      <w:marTop w:val="0"/>
      <w:marBottom w:val="0"/>
      <w:divBdr>
        <w:top w:val="none" w:sz="0" w:space="0" w:color="auto"/>
        <w:left w:val="none" w:sz="0" w:space="0" w:color="auto"/>
        <w:bottom w:val="none" w:sz="0" w:space="0" w:color="auto"/>
        <w:right w:val="none" w:sz="0" w:space="0" w:color="auto"/>
      </w:divBdr>
    </w:div>
    <w:div w:id="1331251321">
      <w:bodyDiv w:val="1"/>
      <w:marLeft w:val="0"/>
      <w:marRight w:val="0"/>
      <w:marTop w:val="0"/>
      <w:marBottom w:val="0"/>
      <w:divBdr>
        <w:top w:val="none" w:sz="0" w:space="0" w:color="auto"/>
        <w:left w:val="none" w:sz="0" w:space="0" w:color="auto"/>
        <w:bottom w:val="none" w:sz="0" w:space="0" w:color="auto"/>
        <w:right w:val="none" w:sz="0" w:space="0" w:color="auto"/>
      </w:divBdr>
    </w:div>
    <w:div w:id="1339500167">
      <w:bodyDiv w:val="1"/>
      <w:marLeft w:val="0"/>
      <w:marRight w:val="0"/>
      <w:marTop w:val="0"/>
      <w:marBottom w:val="0"/>
      <w:divBdr>
        <w:top w:val="none" w:sz="0" w:space="0" w:color="auto"/>
        <w:left w:val="none" w:sz="0" w:space="0" w:color="auto"/>
        <w:bottom w:val="none" w:sz="0" w:space="0" w:color="auto"/>
        <w:right w:val="none" w:sz="0" w:space="0" w:color="auto"/>
      </w:divBdr>
    </w:div>
    <w:div w:id="1339697258">
      <w:bodyDiv w:val="1"/>
      <w:marLeft w:val="0"/>
      <w:marRight w:val="0"/>
      <w:marTop w:val="0"/>
      <w:marBottom w:val="0"/>
      <w:divBdr>
        <w:top w:val="none" w:sz="0" w:space="0" w:color="auto"/>
        <w:left w:val="none" w:sz="0" w:space="0" w:color="auto"/>
        <w:bottom w:val="none" w:sz="0" w:space="0" w:color="auto"/>
        <w:right w:val="none" w:sz="0" w:space="0" w:color="auto"/>
      </w:divBdr>
    </w:div>
    <w:div w:id="1348945314">
      <w:bodyDiv w:val="1"/>
      <w:marLeft w:val="0"/>
      <w:marRight w:val="0"/>
      <w:marTop w:val="0"/>
      <w:marBottom w:val="0"/>
      <w:divBdr>
        <w:top w:val="none" w:sz="0" w:space="0" w:color="auto"/>
        <w:left w:val="none" w:sz="0" w:space="0" w:color="auto"/>
        <w:bottom w:val="none" w:sz="0" w:space="0" w:color="auto"/>
        <w:right w:val="none" w:sz="0" w:space="0" w:color="auto"/>
      </w:divBdr>
    </w:div>
    <w:div w:id="1350257317">
      <w:bodyDiv w:val="1"/>
      <w:marLeft w:val="0"/>
      <w:marRight w:val="0"/>
      <w:marTop w:val="0"/>
      <w:marBottom w:val="0"/>
      <w:divBdr>
        <w:top w:val="none" w:sz="0" w:space="0" w:color="auto"/>
        <w:left w:val="none" w:sz="0" w:space="0" w:color="auto"/>
        <w:bottom w:val="none" w:sz="0" w:space="0" w:color="auto"/>
        <w:right w:val="none" w:sz="0" w:space="0" w:color="auto"/>
      </w:divBdr>
    </w:div>
    <w:div w:id="1376348012">
      <w:bodyDiv w:val="1"/>
      <w:marLeft w:val="0"/>
      <w:marRight w:val="0"/>
      <w:marTop w:val="0"/>
      <w:marBottom w:val="0"/>
      <w:divBdr>
        <w:top w:val="none" w:sz="0" w:space="0" w:color="auto"/>
        <w:left w:val="none" w:sz="0" w:space="0" w:color="auto"/>
        <w:bottom w:val="none" w:sz="0" w:space="0" w:color="auto"/>
        <w:right w:val="none" w:sz="0" w:space="0" w:color="auto"/>
      </w:divBdr>
    </w:div>
    <w:div w:id="1386178920">
      <w:bodyDiv w:val="1"/>
      <w:marLeft w:val="0"/>
      <w:marRight w:val="0"/>
      <w:marTop w:val="0"/>
      <w:marBottom w:val="0"/>
      <w:divBdr>
        <w:top w:val="none" w:sz="0" w:space="0" w:color="auto"/>
        <w:left w:val="none" w:sz="0" w:space="0" w:color="auto"/>
        <w:bottom w:val="none" w:sz="0" w:space="0" w:color="auto"/>
        <w:right w:val="none" w:sz="0" w:space="0" w:color="auto"/>
      </w:divBdr>
    </w:div>
    <w:div w:id="1388722091">
      <w:bodyDiv w:val="1"/>
      <w:marLeft w:val="0"/>
      <w:marRight w:val="0"/>
      <w:marTop w:val="0"/>
      <w:marBottom w:val="0"/>
      <w:divBdr>
        <w:top w:val="none" w:sz="0" w:space="0" w:color="auto"/>
        <w:left w:val="none" w:sz="0" w:space="0" w:color="auto"/>
        <w:bottom w:val="none" w:sz="0" w:space="0" w:color="auto"/>
        <w:right w:val="none" w:sz="0" w:space="0" w:color="auto"/>
      </w:divBdr>
    </w:div>
    <w:div w:id="1400666678">
      <w:bodyDiv w:val="1"/>
      <w:marLeft w:val="0"/>
      <w:marRight w:val="0"/>
      <w:marTop w:val="0"/>
      <w:marBottom w:val="0"/>
      <w:divBdr>
        <w:top w:val="none" w:sz="0" w:space="0" w:color="auto"/>
        <w:left w:val="none" w:sz="0" w:space="0" w:color="auto"/>
        <w:bottom w:val="none" w:sz="0" w:space="0" w:color="auto"/>
        <w:right w:val="none" w:sz="0" w:space="0" w:color="auto"/>
      </w:divBdr>
    </w:div>
    <w:div w:id="1402102215">
      <w:bodyDiv w:val="1"/>
      <w:marLeft w:val="0"/>
      <w:marRight w:val="0"/>
      <w:marTop w:val="0"/>
      <w:marBottom w:val="0"/>
      <w:divBdr>
        <w:top w:val="none" w:sz="0" w:space="0" w:color="auto"/>
        <w:left w:val="none" w:sz="0" w:space="0" w:color="auto"/>
        <w:bottom w:val="none" w:sz="0" w:space="0" w:color="auto"/>
        <w:right w:val="none" w:sz="0" w:space="0" w:color="auto"/>
      </w:divBdr>
    </w:div>
    <w:div w:id="1403985109">
      <w:bodyDiv w:val="1"/>
      <w:marLeft w:val="0"/>
      <w:marRight w:val="0"/>
      <w:marTop w:val="0"/>
      <w:marBottom w:val="0"/>
      <w:divBdr>
        <w:top w:val="none" w:sz="0" w:space="0" w:color="auto"/>
        <w:left w:val="none" w:sz="0" w:space="0" w:color="auto"/>
        <w:bottom w:val="none" w:sz="0" w:space="0" w:color="auto"/>
        <w:right w:val="none" w:sz="0" w:space="0" w:color="auto"/>
      </w:divBdr>
    </w:div>
    <w:div w:id="1404378769">
      <w:bodyDiv w:val="1"/>
      <w:marLeft w:val="0"/>
      <w:marRight w:val="0"/>
      <w:marTop w:val="0"/>
      <w:marBottom w:val="0"/>
      <w:divBdr>
        <w:top w:val="none" w:sz="0" w:space="0" w:color="auto"/>
        <w:left w:val="none" w:sz="0" w:space="0" w:color="auto"/>
        <w:bottom w:val="none" w:sz="0" w:space="0" w:color="auto"/>
        <w:right w:val="none" w:sz="0" w:space="0" w:color="auto"/>
      </w:divBdr>
    </w:div>
    <w:div w:id="1418676332">
      <w:bodyDiv w:val="1"/>
      <w:marLeft w:val="0"/>
      <w:marRight w:val="0"/>
      <w:marTop w:val="0"/>
      <w:marBottom w:val="0"/>
      <w:divBdr>
        <w:top w:val="none" w:sz="0" w:space="0" w:color="auto"/>
        <w:left w:val="none" w:sz="0" w:space="0" w:color="auto"/>
        <w:bottom w:val="none" w:sz="0" w:space="0" w:color="auto"/>
        <w:right w:val="none" w:sz="0" w:space="0" w:color="auto"/>
      </w:divBdr>
    </w:div>
    <w:div w:id="1419860427">
      <w:bodyDiv w:val="1"/>
      <w:marLeft w:val="0"/>
      <w:marRight w:val="0"/>
      <w:marTop w:val="0"/>
      <w:marBottom w:val="0"/>
      <w:divBdr>
        <w:top w:val="none" w:sz="0" w:space="0" w:color="auto"/>
        <w:left w:val="none" w:sz="0" w:space="0" w:color="auto"/>
        <w:bottom w:val="none" w:sz="0" w:space="0" w:color="auto"/>
        <w:right w:val="none" w:sz="0" w:space="0" w:color="auto"/>
      </w:divBdr>
    </w:div>
    <w:div w:id="1420297569">
      <w:bodyDiv w:val="1"/>
      <w:marLeft w:val="0"/>
      <w:marRight w:val="0"/>
      <w:marTop w:val="0"/>
      <w:marBottom w:val="0"/>
      <w:divBdr>
        <w:top w:val="none" w:sz="0" w:space="0" w:color="auto"/>
        <w:left w:val="none" w:sz="0" w:space="0" w:color="auto"/>
        <w:bottom w:val="none" w:sz="0" w:space="0" w:color="auto"/>
        <w:right w:val="none" w:sz="0" w:space="0" w:color="auto"/>
      </w:divBdr>
    </w:div>
    <w:div w:id="1444304262">
      <w:bodyDiv w:val="1"/>
      <w:marLeft w:val="0"/>
      <w:marRight w:val="0"/>
      <w:marTop w:val="0"/>
      <w:marBottom w:val="0"/>
      <w:divBdr>
        <w:top w:val="none" w:sz="0" w:space="0" w:color="auto"/>
        <w:left w:val="none" w:sz="0" w:space="0" w:color="auto"/>
        <w:bottom w:val="none" w:sz="0" w:space="0" w:color="auto"/>
        <w:right w:val="none" w:sz="0" w:space="0" w:color="auto"/>
      </w:divBdr>
    </w:div>
    <w:div w:id="1445731899">
      <w:bodyDiv w:val="1"/>
      <w:marLeft w:val="0"/>
      <w:marRight w:val="0"/>
      <w:marTop w:val="0"/>
      <w:marBottom w:val="0"/>
      <w:divBdr>
        <w:top w:val="none" w:sz="0" w:space="0" w:color="auto"/>
        <w:left w:val="none" w:sz="0" w:space="0" w:color="auto"/>
        <w:bottom w:val="none" w:sz="0" w:space="0" w:color="auto"/>
        <w:right w:val="none" w:sz="0" w:space="0" w:color="auto"/>
      </w:divBdr>
    </w:div>
    <w:div w:id="1449229534">
      <w:bodyDiv w:val="1"/>
      <w:marLeft w:val="0"/>
      <w:marRight w:val="0"/>
      <w:marTop w:val="0"/>
      <w:marBottom w:val="0"/>
      <w:divBdr>
        <w:top w:val="none" w:sz="0" w:space="0" w:color="auto"/>
        <w:left w:val="none" w:sz="0" w:space="0" w:color="auto"/>
        <w:bottom w:val="none" w:sz="0" w:space="0" w:color="auto"/>
        <w:right w:val="none" w:sz="0" w:space="0" w:color="auto"/>
      </w:divBdr>
    </w:div>
    <w:div w:id="1454709855">
      <w:bodyDiv w:val="1"/>
      <w:marLeft w:val="0"/>
      <w:marRight w:val="0"/>
      <w:marTop w:val="0"/>
      <w:marBottom w:val="0"/>
      <w:divBdr>
        <w:top w:val="none" w:sz="0" w:space="0" w:color="auto"/>
        <w:left w:val="none" w:sz="0" w:space="0" w:color="auto"/>
        <w:bottom w:val="none" w:sz="0" w:space="0" w:color="auto"/>
        <w:right w:val="none" w:sz="0" w:space="0" w:color="auto"/>
      </w:divBdr>
    </w:div>
    <w:div w:id="1460956015">
      <w:bodyDiv w:val="1"/>
      <w:marLeft w:val="0"/>
      <w:marRight w:val="0"/>
      <w:marTop w:val="0"/>
      <w:marBottom w:val="0"/>
      <w:divBdr>
        <w:top w:val="none" w:sz="0" w:space="0" w:color="auto"/>
        <w:left w:val="none" w:sz="0" w:space="0" w:color="auto"/>
        <w:bottom w:val="none" w:sz="0" w:space="0" w:color="auto"/>
        <w:right w:val="none" w:sz="0" w:space="0" w:color="auto"/>
      </w:divBdr>
    </w:div>
    <w:div w:id="1461915540">
      <w:bodyDiv w:val="1"/>
      <w:marLeft w:val="0"/>
      <w:marRight w:val="0"/>
      <w:marTop w:val="0"/>
      <w:marBottom w:val="0"/>
      <w:divBdr>
        <w:top w:val="none" w:sz="0" w:space="0" w:color="auto"/>
        <w:left w:val="none" w:sz="0" w:space="0" w:color="auto"/>
        <w:bottom w:val="none" w:sz="0" w:space="0" w:color="auto"/>
        <w:right w:val="none" w:sz="0" w:space="0" w:color="auto"/>
      </w:divBdr>
    </w:div>
    <w:div w:id="1513180445">
      <w:bodyDiv w:val="1"/>
      <w:marLeft w:val="0"/>
      <w:marRight w:val="0"/>
      <w:marTop w:val="0"/>
      <w:marBottom w:val="0"/>
      <w:divBdr>
        <w:top w:val="none" w:sz="0" w:space="0" w:color="auto"/>
        <w:left w:val="none" w:sz="0" w:space="0" w:color="auto"/>
        <w:bottom w:val="none" w:sz="0" w:space="0" w:color="auto"/>
        <w:right w:val="none" w:sz="0" w:space="0" w:color="auto"/>
      </w:divBdr>
    </w:div>
    <w:div w:id="1534077235">
      <w:bodyDiv w:val="1"/>
      <w:marLeft w:val="0"/>
      <w:marRight w:val="0"/>
      <w:marTop w:val="0"/>
      <w:marBottom w:val="0"/>
      <w:divBdr>
        <w:top w:val="none" w:sz="0" w:space="0" w:color="auto"/>
        <w:left w:val="none" w:sz="0" w:space="0" w:color="auto"/>
        <w:bottom w:val="none" w:sz="0" w:space="0" w:color="auto"/>
        <w:right w:val="none" w:sz="0" w:space="0" w:color="auto"/>
      </w:divBdr>
    </w:div>
    <w:div w:id="1538155503">
      <w:bodyDiv w:val="1"/>
      <w:marLeft w:val="0"/>
      <w:marRight w:val="0"/>
      <w:marTop w:val="0"/>
      <w:marBottom w:val="0"/>
      <w:divBdr>
        <w:top w:val="none" w:sz="0" w:space="0" w:color="auto"/>
        <w:left w:val="none" w:sz="0" w:space="0" w:color="auto"/>
        <w:bottom w:val="none" w:sz="0" w:space="0" w:color="auto"/>
        <w:right w:val="none" w:sz="0" w:space="0" w:color="auto"/>
      </w:divBdr>
    </w:div>
    <w:div w:id="1544364196">
      <w:bodyDiv w:val="1"/>
      <w:marLeft w:val="0"/>
      <w:marRight w:val="0"/>
      <w:marTop w:val="0"/>
      <w:marBottom w:val="0"/>
      <w:divBdr>
        <w:top w:val="none" w:sz="0" w:space="0" w:color="auto"/>
        <w:left w:val="none" w:sz="0" w:space="0" w:color="auto"/>
        <w:bottom w:val="none" w:sz="0" w:space="0" w:color="auto"/>
        <w:right w:val="none" w:sz="0" w:space="0" w:color="auto"/>
      </w:divBdr>
    </w:div>
    <w:div w:id="1547332932">
      <w:bodyDiv w:val="1"/>
      <w:marLeft w:val="0"/>
      <w:marRight w:val="0"/>
      <w:marTop w:val="0"/>
      <w:marBottom w:val="0"/>
      <w:divBdr>
        <w:top w:val="none" w:sz="0" w:space="0" w:color="auto"/>
        <w:left w:val="none" w:sz="0" w:space="0" w:color="auto"/>
        <w:bottom w:val="none" w:sz="0" w:space="0" w:color="auto"/>
        <w:right w:val="none" w:sz="0" w:space="0" w:color="auto"/>
      </w:divBdr>
    </w:div>
    <w:div w:id="1549486093">
      <w:bodyDiv w:val="1"/>
      <w:marLeft w:val="0"/>
      <w:marRight w:val="0"/>
      <w:marTop w:val="0"/>
      <w:marBottom w:val="0"/>
      <w:divBdr>
        <w:top w:val="none" w:sz="0" w:space="0" w:color="auto"/>
        <w:left w:val="none" w:sz="0" w:space="0" w:color="auto"/>
        <w:bottom w:val="none" w:sz="0" w:space="0" w:color="auto"/>
        <w:right w:val="none" w:sz="0" w:space="0" w:color="auto"/>
      </w:divBdr>
    </w:div>
    <w:div w:id="1549805281">
      <w:bodyDiv w:val="1"/>
      <w:marLeft w:val="0"/>
      <w:marRight w:val="0"/>
      <w:marTop w:val="0"/>
      <w:marBottom w:val="0"/>
      <w:divBdr>
        <w:top w:val="none" w:sz="0" w:space="0" w:color="auto"/>
        <w:left w:val="none" w:sz="0" w:space="0" w:color="auto"/>
        <w:bottom w:val="none" w:sz="0" w:space="0" w:color="auto"/>
        <w:right w:val="none" w:sz="0" w:space="0" w:color="auto"/>
      </w:divBdr>
    </w:div>
    <w:div w:id="1561136059">
      <w:bodyDiv w:val="1"/>
      <w:marLeft w:val="0"/>
      <w:marRight w:val="0"/>
      <w:marTop w:val="0"/>
      <w:marBottom w:val="0"/>
      <w:divBdr>
        <w:top w:val="none" w:sz="0" w:space="0" w:color="auto"/>
        <w:left w:val="none" w:sz="0" w:space="0" w:color="auto"/>
        <w:bottom w:val="none" w:sz="0" w:space="0" w:color="auto"/>
        <w:right w:val="none" w:sz="0" w:space="0" w:color="auto"/>
      </w:divBdr>
    </w:div>
    <w:div w:id="1577128059">
      <w:bodyDiv w:val="1"/>
      <w:marLeft w:val="0"/>
      <w:marRight w:val="0"/>
      <w:marTop w:val="0"/>
      <w:marBottom w:val="0"/>
      <w:divBdr>
        <w:top w:val="none" w:sz="0" w:space="0" w:color="auto"/>
        <w:left w:val="none" w:sz="0" w:space="0" w:color="auto"/>
        <w:bottom w:val="none" w:sz="0" w:space="0" w:color="auto"/>
        <w:right w:val="none" w:sz="0" w:space="0" w:color="auto"/>
      </w:divBdr>
    </w:div>
    <w:div w:id="1597060648">
      <w:bodyDiv w:val="1"/>
      <w:marLeft w:val="0"/>
      <w:marRight w:val="0"/>
      <w:marTop w:val="0"/>
      <w:marBottom w:val="0"/>
      <w:divBdr>
        <w:top w:val="none" w:sz="0" w:space="0" w:color="auto"/>
        <w:left w:val="none" w:sz="0" w:space="0" w:color="auto"/>
        <w:bottom w:val="none" w:sz="0" w:space="0" w:color="auto"/>
        <w:right w:val="none" w:sz="0" w:space="0" w:color="auto"/>
      </w:divBdr>
    </w:div>
    <w:div w:id="1621493306">
      <w:bodyDiv w:val="1"/>
      <w:marLeft w:val="0"/>
      <w:marRight w:val="0"/>
      <w:marTop w:val="0"/>
      <w:marBottom w:val="0"/>
      <w:divBdr>
        <w:top w:val="none" w:sz="0" w:space="0" w:color="auto"/>
        <w:left w:val="none" w:sz="0" w:space="0" w:color="auto"/>
        <w:bottom w:val="none" w:sz="0" w:space="0" w:color="auto"/>
        <w:right w:val="none" w:sz="0" w:space="0" w:color="auto"/>
      </w:divBdr>
    </w:div>
    <w:div w:id="1622807957">
      <w:bodyDiv w:val="1"/>
      <w:marLeft w:val="0"/>
      <w:marRight w:val="0"/>
      <w:marTop w:val="0"/>
      <w:marBottom w:val="0"/>
      <w:divBdr>
        <w:top w:val="none" w:sz="0" w:space="0" w:color="auto"/>
        <w:left w:val="none" w:sz="0" w:space="0" w:color="auto"/>
        <w:bottom w:val="none" w:sz="0" w:space="0" w:color="auto"/>
        <w:right w:val="none" w:sz="0" w:space="0" w:color="auto"/>
      </w:divBdr>
    </w:div>
    <w:div w:id="1625192202">
      <w:bodyDiv w:val="1"/>
      <w:marLeft w:val="0"/>
      <w:marRight w:val="0"/>
      <w:marTop w:val="0"/>
      <w:marBottom w:val="0"/>
      <w:divBdr>
        <w:top w:val="none" w:sz="0" w:space="0" w:color="auto"/>
        <w:left w:val="none" w:sz="0" w:space="0" w:color="auto"/>
        <w:bottom w:val="none" w:sz="0" w:space="0" w:color="auto"/>
        <w:right w:val="none" w:sz="0" w:space="0" w:color="auto"/>
      </w:divBdr>
    </w:div>
    <w:div w:id="1636132494">
      <w:bodyDiv w:val="1"/>
      <w:marLeft w:val="0"/>
      <w:marRight w:val="0"/>
      <w:marTop w:val="0"/>
      <w:marBottom w:val="0"/>
      <w:divBdr>
        <w:top w:val="none" w:sz="0" w:space="0" w:color="auto"/>
        <w:left w:val="none" w:sz="0" w:space="0" w:color="auto"/>
        <w:bottom w:val="none" w:sz="0" w:space="0" w:color="auto"/>
        <w:right w:val="none" w:sz="0" w:space="0" w:color="auto"/>
      </w:divBdr>
    </w:div>
    <w:div w:id="1644701093">
      <w:bodyDiv w:val="1"/>
      <w:marLeft w:val="0"/>
      <w:marRight w:val="0"/>
      <w:marTop w:val="0"/>
      <w:marBottom w:val="0"/>
      <w:divBdr>
        <w:top w:val="none" w:sz="0" w:space="0" w:color="auto"/>
        <w:left w:val="none" w:sz="0" w:space="0" w:color="auto"/>
        <w:bottom w:val="none" w:sz="0" w:space="0" w:color="auto"/>
        <w:right w:val="none" w:sz="0" w:space="0" w:color="auto"/>
      </w:divBdr>
    </w:div>
    <w:div w:id="1663309786">
      <w:bodyDiv w:val="1"/>
      <w:marLeft w:val="0"/>
      <w:marRight w:val="0"/>
      <w:marTop w:val="0"/>
      <w:marBottom w:val="0"/>
      <w:divBdr>
        <w:top w:val="none" w:sz="0" w:space="0" w:color="auto"/>
        <w:left w:val="none" w:sz="0" w:space="0" w:color="auto"/>
        <w:bottom w:val="none" w:sz="0" w:space="0" w:color="auto"/>
        <w:right w:val="none" w:sz="0" w:space="0" w:color="auto"/>
      </w:divBdr>
    </w:div>
    <w:div w:id="1669550556">
      <w:bodyDiv w:val="1"/>
      <w:marLeft w:val="0"/>
      <w:marRight w:val="0"/>
      <w:marTop w:val="0"/>
      <w:marBottom w:val="0"/>
      <w:divBdr>
        <w:top w:val="none" w:sz="0" w:space="0" w:color="auto"/>
        <w:left w:val="none" w:sz="0" w:space="0" w:color="auto"/>
        <w:bottom w:val="none" w:sz="0" w:space="0" w:color="auto"/>
        <w:right w:val="none" w:sz="0" w:space="0" w:color="auto"/>
      </w:divBdr>
    </w:div>
    <w:div w:id="1669671950">
      <w:bodyDiv w:val="1"/>
      <w:marLeft w:val="0"/>
      <w:marRight w:val="0"/>
      <w:marTop w:val="0"/>
      <w:marBottom w:val="0"/>
      <w:divBdr>
        <w:top w:val="none" w:sz="0" w:space="0" w:color="auto"/>
        <w:left w:val="none" w:sz="0" w:space="0" w:color="auto"/>
        <w:bottom w:val="none" w:sz="0" w:space="0" w:color="auto"/>
        <w:right w:val="none" w:sz="0" w:space="0" w:color="auto"/>
      </w:divBdr>
    </w:div>
    <w:div w:id="1670938328">
      <w:bodyDiv w:val="1"/>
      <w:marLeft w:val="0"/>
      <w:marRight w:val="0"/>
      <w:marTop w:val="0"/>
      <w:marBottom w:val="0"/>
      <w:divBdr>
        <w:top w:val="none" w:sz="0" w:space="0" w:color="auto"/>
        <w:left w:val="none" w:sz="0" w:space="0" w:color="auto"/>
        <w:bottom w:val="none" w:sz="0" w:space="0" w:color="auto"/>
        <w:right w:val="none" w:sz="0" w:space="0" w:color="auto"/>
      </w:divBdr>
    </w:div>
    <w:div w:id="1673145183">
      <w:bodyDiv w:val="1"/>
      <w:marLeft w:val="0"/>
      <w:marRight w:val="0"/>
      <w:marTop w:val="0"/>
      <w:marBottom w:val="0"/>
      <w:divBdr>
        <w:top w:val="none" w:sz="0" w:space="0" w:color="auto"/>
        <w:left w:val="none" w:sz="0" w:space="0" w:color="auto"/>
        <w:bottom w:val="none" w:sz="0" w:space="0" w:color="auto"/>
        <w:right w:val="none" w:sz="0" w:space="0" w:color="auto"/>
      </w:divBdr>
    </w:div>
    <w:div w:id="1695840499">
      <w:bodyDiv w:val="1"/>
      <w:marLeft w:val="0"/>
      <w:marRight w:val="0"/>
      <w:marTop w:val="0"/>
      <w:marBottom w:val="0"/>
      <w:divBdr>
        <w:top w:val="none" w:sz="0" w:space="0" w:color="auto"/>
        <w:left w:val="none" w:sz="0" w:space="0" w:color="auto"/>
        <w:bottom w:val="none" w:sz="0" w:space="0" w:color="auto"/>
        <w:right w:val="none" w:sz="0" w:space="0" w:color="auto"/>
      </w:divBdr>
    </w:div>
    <w:div w:id="1715350812">
      <w:bodyDiv w:val="1"/>
      <w:marLeft w:val="0"/>
      <w:marRight w:val="0"/>
      <w:marTop w:val="0"/>
      <w:marBottom w:val="0"/>
      <w:divBdr>
        <w:top w:val="none" w:sz="0" w:space="0" w:color="auto"/>
        <w:left w:val="none" w:sz="0" w:space="0" w:color="auto"/>
        <w:bottom w:val="none" w:sz="0" w:space="0" w:color="auto"/>
        <w:right w:val="none" w:sz="0" w:space="0" w:color="auto"/>
      </w:divBdr>
    </w:div>
    <w:div w:id="1724063323">
      <w:bodyDiv w:val="1"/>
      <w:marLeft w:val="0"/>
      <w:marRight w:val="0"/>
      <w:marTop w:val="0"/>
      <w:marBottom w:val="0"/>
      <w:divBdr>
        <w:top w:val="none" w:sz="0" w:space="0" w:color="auto"/>
        <w:left w:val="none" w:sz="0" w:space="0" w:color="auto"/>
        <w:bottom w:val="none" w:sz="0" w:space="0" w:color="auto"/>
        <w:right w:val="none" w:sz="0" w:space="0" w:color="auto"/>
      </w:divBdr>
    </w:div>
    <w:div w:id="1739281819">
      <w:bodyDiv w:val="1"/>
      <w:marLeft w:val="0"/>
      <w:marRight w:val="0"/>
      <w:marTop w:val="0"/>
      <w:marBottom w:val="0"/>
      <w:divBdr>
        <w:top w:val="none" w:sz="0" w:space="0" w:color="auto"/>
        <w:left w:val="none" w:sz="0" w:space="0" w:color="auto"/>
        <w:bottom w:val="none" w:sz="0" w:space="0" w:color="auto"/>
        <w:right w:val="none" w:sz="0" w:space="0" w:color="auto"/>
      </w:divBdr>
    </w:div>
    <w:div w:id="1743025458">
      <w:bodyDiv w:val="1"/>
      <w:marLeft w:val="0"/>
      <w:marRight w:val="0"/>
      <w:marTop w:val="0"/>
      <w:marBottom w:val="0"/>
      <w:divBdr>
        <w:top w:val="none" w:sz="0" w:space="0" w:color="auto"/>
        <w:left w:val="none" w:sz="0" w:space="0" w:color="auto"/>
        <w:bottom w:val="none" w:sz="0" w:space="0" w:color="auto"/>
        <w:right w:val="none" w:sz="0" w:space="0" w:color="auto"/>
      </w:divBdr>
    </w:div>
    <w:div w:id="1744253317">
      <w:bodyDiv w:val="1"/>
      <w:marLeft w:val="0"/>
      <w:marRight w:val="0"/>
      <w:marTop w:val="0"/>
      <w:marBottom w:val="0"/>
      <w:divBdr>
        <w:top w:val="none" w:sz="0" w:space="0" w:color="auto"/>
        <w:left w:val="none" w:sz="0" w:space="0" w:color="auto"/>
        <w:bottom w:val="none" w:sz="0" w:space="0" w:color="auto"/>
        <w:right w:val="none" w:sz="0" w:space="0" w:color="auto"/>
      </w:divBdr>
    </w:div>
    <w:div w:id="1752124082">
      <w:bodyDiv w:val="1"/>
      <w:marLeft w:val="0"/>
      <w:marRight w:val="0"/>
      <w:marTop w:val="0"/>
      <w:marBottom w:val="0"/>
      <w:divBdr>
        <w:top w:val="none" w:sz="0" w:space="0" w:color="auto"/>
        <w:left w:val="none" w:sz="0" w:space="0" w:color="auto"/>
        <w:bottom w:val="none" w:sz="0" w:space="0" w:color="auto"/>
        <w:right w:val="none" w:sz="0" w:space="0" w:color="auto"/>
      </w:divBdr>
    </w:div>
    <w:div w:id="1756704003">
      <w:bodyDiv w:val="1"/>
      <w:marLeft w:val="0"/>
      <w:marRight w:val="0"/>
      <w:marTop w:val="0"/>
      <w:marBottom w:val="0"/>
      <w:divBdr>
        <w:top w:val="none" w:sz="0" w:space="0" w:color="auto"/>
        <w:left w:val="none" w:sz="0" w:space="0" w:color="auto"/>
        <w:bottom w:val="none" w:sz="0" w:space="0" w:color="auto"/>
        <w:right w:val="none" w:sz="0" w:space="0" w:color="auto"/>
      </w:divBdr>
    </w:div>
    <w:div w:id="1809123897">
      <w:bodyDiv w:val="1"/>
      <w:marLeft w:val="0"/>
      <w:marRight w:val="0"/>
      <w:marTop w:val="0"/>
      <w:marBottom w:val="0"/>
      <w:divBdr>
        <w:top w:val="none" w:sz="0" w:space="0" w:color="auto"/>
        <w:left w:val="none" w:sz="0" w:space="0" w:color="auto"/>
        <w:bottom w:val="none" w:sz="0" w:space="0" w:color="auto"/>
        <w:right w:val="none" w:sz="0" w:space="0" w:color="auto"/>
      </w:divBdr>
    </w:div>
    <w:div w:id="1812941095">
      <w:bodyDiv w:val="1"/>
      <w:marLeft w:val="0"/>
      <w:marRight w:val="0"/>
      <w:marTop w:val="0"/>
      <w:marBottom w:val="0"/>
      <w:divBdr>
        <w:top w:val="none" w:sz="0" w:space="0" w:color="auto"/>
        <w:left w:val="none" w:sz="0" w:space="0" w:color="auto"/>
        <w:bottom w:val="none" w:sz="0" w:space="0" w:color="auto"/>
        <w:right w:val="none" w:sz="0" w:space="0" w:color="auto"/>
      </w:divBdr>
    </w:div>
    <w:div w:id="1824159956">
      <w:bodyDiv w:val="1"/>
      <w:marLeft w:val="0"/>
      <w:marRight w:val="0"/>
      <w:marTop w:val="0"/>
      <w:marBottom w:val="0"/>
      <w:divBdr>
        <w:top w:val="none" w:sz="0" w:space="0" w:color="auto"/>
        <w:left w:val="none" w:sz="0" w:space="0" w:color="auto"/>
        <w:bottom w:val="none" w:sz="0" w:space="0" w:color="auto"/>
        <w:right w:val="none" w:sz="0" w:space="0" w:color="auto"/>
      </w:divBdr>
    </w:div>
    <w:div w:id="1834830776">
      <w:bodyDiv w:val="1"/>
      <w:marLeft w:val="0"/>
      <w:marRight w:val="0"/>
      <w:marTop w:val="0"/>
      <w:marBottom w:val="0"/>
      <w:divBdr>
        <w:top w:val="none" w:sz="0" w:space="0" w:color="auto"/>
        <w:left w:val="none" w:sz="0" w:space="0" w:color="auto"/>
        <w:bottom w:val="none" w:sz="0" w:space="0" w:color="auto"/>
        <w:right w:val="none" w:sz="0" w:space="0" w:color="auto"/>
      </w:divBdr>
    </w:div>
    <w:div w:id="1837334376">
      <w:bodyDiv w:val="1"/>
      <w:marLeft w:val="0"/>
      <w:marRight w:val="0"/>
      <w:marTop w:val="0"/>
      <w:marBottom w:val="0"/>
      <w:divBdr>
        <w:top w:val="none" w:sz="0" w:space="0" w:color="auto"/>
        <w:left w:val="none" w:sz="0" w:space="0" w:color="auto"/>
        <w:bottom w:val="none" w:sz="0" w:space="0" w:color="auto"/>
        <w:right w:val="none" w:sz="0" w:space="0" w:color="auto"/>
      </w:divBdr>
    </w:div>
    <w:div w:id="1843082013">
      <w:bodyDiv w:val="1"/>
      <w:marLeft w:val="0"/>
      <w:marRight w:val="0"/>
      <w:marTop w:val="0"/>
      <w:marBottom w:val="0"/>
      <w:divBdr>
        <w:top w:val="none" w:sz="0" w:space="0" w:color="auto"/>
        <w:left w:val="none" w:sz="0" w:space="0" w:color="auto"/>
        <w:bottom w:val="none" w:sz="0" w:space="0" w:color="auto"/>
        <w:right w:val="none" w:sz="0" w:space="0" w:color="auto"/>
      </w:divBdr>
    </w:div>
    <w:div w:id="1857845179">
      <w:bodyDiv w:val="1"/>
      <w:marLeft w:val="0"/>
      <w:marRight w:val="0"/>
      <w:marTop w:val="0"/>
      <w:marBottom w:val="0"/>
      <w:divBdr>
        <w:top w:val="none" w:sz="0" w:space="0" w:color="auto"/>
        <w:left w:val="none" w:sz="0" w:space="0" w:color="auto"/>
        <w:bottom w:val="none" w:sz="0" w:space="0" w:color="auto"/>
        <w:right w:val="none" w:sz="0" w:space="0" w:color="auto"/>
      </w:divBdr>
    </w:div>
    <w:div w:id="1858999004">
      <w:bodyDiv w:val="1"/>
      <w:marLeft w:val="0"/>
      <w:marRight w:val="0"/>
      <w:marTop w:val="0"/>
      <w:marBottom w:val="0"/>
      <w:divBdr>
        <w:top w:val="none" w:sz="0" w:space="0" w:color="auto"/>
        <w:left w:val="none" w:sz="0" w:space="0" w:color="auto"/>
        <w:bottom w:val="none" w:sz="0" w:space="0" w:color="auto"/>
        <w:right w:val="none" w:sz="0" w:space="0" w:color="auto"/>
      </w:divBdr>
    </w:div>
    <w:div w:id="1859155145">
      <w:bodyDiv w:val="1"/>
      <w:marLeft w:val="0"/>
      <w:marRight w:val="0"/>
      <w:marTop w:val="0"/>
      <w:marBottom w:val="0"/>
      <w:divBdr>
        <w:top w:val="none" w:sz="0" w:space="0" w:color="auto"/>
        <w:left w:val="none" w:sz="0" w:space="0" w:color="auto"/>
        <w:bottom w:val="none" w:sz="0" w:space="0" w:color="auto"/>
        <w:right w:val="none" w:sz="0" w:space="0" w:color="auto"/>
      </w:divBdr>
    </w:div>
    <w:div w:id="1861895414">
      <w:bodyDiv w:val="1"/>
      <w:marLeft w:val="0"/>
      <w:marRight w:val="0"/>
      <w:marTop w:val="0"/>
      <w:marBottom w:val="0"/>
      <w:divBdr>
        <w:top w:val="none" w:sz="0" w:space="0" w:color="auto"/>
        <w:left w:val="none" w:sz="0" w:space="0" w:color="auto"/>
        <w:bottom w:val="none" w:sz="0" w:space="0" w:color="auto"/>
        <w:right w:val="none" w:sz="0" w:space="0" w:color="auto"/>
      </w:divBdr>
    </w:div>
    <w:div w:id="1885629239">
      <w:bodyDiv w:val="1"/>
      <w:marLeft w:val="0"/>
      <w:marRight w:val="0"/>
      <w:marTop w:val="0"/>
      <w:marBottom w:val="0"/>
      <w:divBdr>
        <w:top w:val="none" w:sz="0" w:space="0" w:color="auto"/>
        <w:left w:val="none" w:sz="0" w:space="0" w:color="auto"/>
        <w:bottom w:val="none" w:sz="0" w:space="0" w:color="auto"/>
        <w:right w:val="none" w:sz="0" w:space="0" w:color="auto"/>
      </w:divBdr>
    </w:div>
    <w:div w:id="1901820427">
      <w:bodyDiv w:val="1"/>
      <w:marLeft w:val="0"/>
      <w:marRight w:val="0"/>
      <w:marTop w:val="0"/>
      <w:marBottom w:val="0"/>
      <w:divBdr>
        <w:top w:val="none" w:sz="0" w:space="0" w:color="auto"/>
        <w:left w:val="none" w:sz="0" w:space="0" w:color="auto"/>
        <w:bottom w:val="none" w:sz="0" w:space="0" w:color="auto"/>
        <w:right w:val="none" w:sz="0" w:space="0" w:color="auto"/>
      </w:divBdr>
    </w:div>
    <w:div w:id="1902013124">
      <w:bodyDiv w:val="1"/>
      <w:marLeft w:val="0"/>
      <w:marRight w:val="0"/>
      <w:marTop w:val="0"/>
      <w:marBottom w:val="0"/>
      <w:divBdr>
        <w:top w:val="none" w:sz="0" w:space="0" w:color="auto"/>
        <w:left w:val="none" w:sz="0" w:space="0" w:color="auto"/>
        <w:bottom w:val="none" w:sz="0" w:space="0" w:color="auto"/>
        <w:right w:val="none" w:sz="0" w:space="0" w:color="auto"/>
      </w:divBdr>
    </w:div>
    <w:div w:id="1906065523">
      <w:bodyDiv w:val="1"/>
      <w:marLeft w:val="0"/>
      <w:marRight w:val="0"/>
      <w:marTop w:val="0"/>
      <w:marBottom w:val="0"/>
      <w:divBdr>
        <w:top w:val="none" w:sz="0" w:space="0" w:color="auto"/>
        <w:left w:val="none" w:sz="0" w:space="0" w:color="auto"/>
        <w:bottom w:val="none" w:sz="0" w:space="0" w:color="auto"/>
        <w:right w:val="none" w:sz="0" w:space="0" w:color="auto"/>
      </w:divBdr>
    </w:div>
    <w:div w:id="1939168519">
      <w:bodyDiv w:val="1"/>
      <w:marLeft w:val="0"/>
      <w:marRight w:val="0"/>
      <w:marTop w:val="0"/>
      <w:marBottom w:val="0"/>
      <w:divBdr>
        <w:top w:val="none" w:sz="0" w:space="0" w:color="auto"/>
        <w:left w:val="none" w:sz="0" w:space="0" w:color="auto"/>
        <w:bottom w:val="none" w:sz="0" w:space="0" w:color="auto"/>
        <w:right w:val="none" w:sz="0" w:space="0" w:color="auto"/>
      </w:divBdr>
    </w:div>
    <w:div w:id="1944260094">
      <w:bodyDiv w:val="1"/>
      <w:marLeft w:val="0"/>
      <w:marRight w:val="0"/>
      <w:marTop w:val="0"/>
      <w:marBottom w:val="0"/>
      <w:divBdr>
        <w:top w:val="none" w:sz="0" w:space="0" w:color="auto"/>
        <w:left w:val="none" w:sz="0" w:space="0" w:color="auto"/>
        <w:bottom w:val="none" w:sz="0" w:space="0" w:color="auto"/>
        <w:right w:val="none" w:sz="0" w:space="0" w:color="auto"/>
      </w:divBdr>
    </w:div>
    <w:div w:id="1958563051">
      <w:bodyDiv w:val="1"/>
      <w:marLeft w:val="0"/>
      <w:marRight w:val="0"/>
      <w:marTop w:val="0"/>
      <w:marBottom w:val="0"/>
      <w:divBdr>
        <w:top w:val="none" w:sz="0" w:space="0" w:color="auto"/>
        <w:left w:val="none" w:sz="0" w:space="0" w:color="auto"/>
        <w:bottom w:val="none" w:sz="0" w:space="0" w:color="auto"/>
        <w:right w:val="none" w:sz="0" w:space="0" w:color="auto"/>
      </w:divBdr>
    </w:div>
    <w:div w:id="1963268967">
      <w:bodyDiv w:val="1"/>
      <w:marLeft w:val="0"/>
      <w:marRight w:val="0"/>
      <w:marTop w:val="0"/>
      <w:marBottom w:val="0"/>
      <w:divBdr>
        <w:top w:val="none" w:sz="0" w:space="0" w:color="auto"/>
        <w:left w:val="none" w:sz="0" w:space="0" w:color="auto"/>
        <w:bottom w:val="none" w:sz="0" w:space="0" w:color="auto"/>
        <w:right w:val="none" w:sz="0" w:space="0" w:color="auto"/>
      </w:divBdr>
    </w:div>
    <w:div w:id="1977102270">
      <w:bodyDiv w:val="1"/>
      <w:marLeft w:val="0"/>
      <w:marRight w:val="0"/>
      <w:marTop w:val="0"/>
      <w:marBottom w:val="0"/>
      <w:divBdr>
        <w:top w:val="none" w:sz="0" w:space="0" w:color="auto"/>
        <w:left w:val="none" w:sz="0" w:space="0" w:color="auto"/>
        <w:bottom w:val="none" w:sz="0" w:space="0" w:color="auto"/>
        <w:right w:val="none" w:sz="0" w:space="0" w:color="auto"/>
      </w:divBdr>
    </w:div>
    <w:div w:id="2013797750">
      <w:bodyDiv w:val="1"/>
      <w:marLeft w:val="0"/>
      <w:marRight w:val="0"/>
      <w:marTop w:val="0"/>
      <w:marBottom w:val="0"/>
      <w:divBdr>
        <w:top w:val="none" w:sz="0" w:space="0" w:color="auto"/>
        <w:left w:val="none" w:sz="0" w:space="0" w:color="auto"/>
        <w:bottom w:val="none" w:sz="0" w:space="0" w:color="auto"/>
        <w:right w:val="none" w:sz="0" w:space="0" w:color="auto"/>
      </w:divBdr>
    </w:div>
    <w:div w:id="2020616223">
      <w:bodyDiv w:val="1"/>
      <w:marLeft w:val="0"/>
      <w:marRight w:val="0"/>
      <w:marTop w:val="0"/>
      <w:marBottom w:val="0"/>
      <w:divBdr>
        <w:top w:val="none" w:sz="0" w:space="0" w:color="auto"/>
        <w:left w:val="none" w:sz="0" w:space="0" w:color="auto"/>
        <w:bottom w:val="none" w:sz="0" w:space="0" w:color="auto"/>
        <w:right w:val="none" w:sz="0" w:space="0" w:color="auto"/>
      </w:divBdr>
    </w:div>
    <w:div w:id="2060937170">
      <w:bodyDiv w:val="1"/>
      <w:marLeft w:val="0"/>
      <w:marRight w:val="0"/>
      <w:marTop w:val="0"/>
      <w:marBottom w:val="0"/>
      <w:divBdr>
        <w:top w:val="none" w:sz="0" w:space="0" w:color="auto"/>
        <w:left w:val="none" w:sz="0" w:space="0" w:color="auto"/>
        <w:bottom w:val="none" w:sz="0" w:space="0" w:color="auto"/>
        <w:right w:val="none" w:sz="0" w:space="0" w:color="auto"/>
      </w:divBdr>
    </w:div>
    <w:div w:id="2062560500">
      <w:bodyDiv w:val="1"/>
      <w:marLeft w:val="0"/>
      <w:marRight w:val="0"/>
      <w:marTop w:val="0"/>
      <w:marBottom w:val="0"/>
      <w:divBdr>
        <w:top w:val="none" w:sz="0" w:space="0" w:color="auto"/>
        <w:left w:val="none" w:sz="0" w:space="0" w:color="auto"/>
        <w:bottom w:val="none" w:sz="0" w:space="0" w:color="auto"/>
        <w:right w:val="none" w:sz="0" w:space="0" w:color="auto"/>
      </w:divBdr>
    </w:div>
    <w:div w:id="2118133772">
      <w:bodyDiv w:val="1"/>
      <w:marLeft w:val="0"/>
      <w:marRight w:val="0"/>
      <w:marTop w:val="0"/>
      <w:marBottom w:val="0"/>
      <w:divBdr>
        <w:top w:val="none" w:sz="0" w:space="0" w:color="auto"/>
        <w:left w:val="none" w:sz="0" w:space="0" w:color="auto"/>
        <w:bottom w:val="none" w:sz="0" w:space="0" w:color="auto"/>
        <w:right w:val="none" w:sz="0" w:space="0" w:color="auto"/>
      </w:divBdr>
    </w:div>
    <w:div w:id="2125422921">
      <w:bodyDiv w:val="1"/>
      <w:marLeft w:val="0"/>
      <w:marRight w:val="0"/>
      <w:marTop w:val="0"/>
      <w:marBottom w:val="0"/>
      <w:divBdr>
        <w:top w:val="none" w:sz="0" w:space="0" w:color="auto"/>
        <w:left w:val="none" w:sz="0" w:space="0" w:color="auto"/>
        <w:bottom w:val="none" w:sz="0" w:space="0" w:color="auto"/>
        <w:right w:val="none" w:sz="0" w:space="0" w:color="auto"/>
      </w:divBdr>
    </w:div>
    <w:div w:id="2126003873">
      <w:bodyDiv w:val="1"/>
      <w:marLeft w:val="0"/>
      <w:marRight w:val="0"/>
      <w:marTop w:val="0"/>
      <w:marBottom w:val="0"/>
      <w:divBdr>
        <w:top w:val="none" w:sz="0" w:space="0" w:color="auto"/>
        <w:left w:val="none" w:sz="0" w:space="0" w:color="auto"/>
        <w:bottom w:val="none" w:sz="0" w:space="0" w:color="auto"/>
        <w:right w:val="none" w:sz="0" w:space="0" w:color="auto"/>
      </w:divBdr>
    </w:div>
    <w:div w:id="213798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Mat04</b:Tag>
    <b:SourceType>Book</b:SourceType>
    <b:Guid>{C5137202-D443-6D4A-B43A-C430A9224B4F}</b:Guid>
    <b:Title>De máquinas y seres vivos. Autopoiesis: la organización de lo vivo.</b:Title>
    <b:City>Buenos Aires</b:City>
    <b:Publisher>Grupo Editorial Lumen</b:Publisher>
    <b:Year>2004</b:Year>
    <b:Author>
      <b:Author>
        <b:NameList>
          <b:Person>
            <b:Last>Maturana</b:Last>
            <b:First>Humberto</b:First>
          </b:Person>
          <b:Person>
            <b:Last>Varela</b:Last>
            <b:First>Francisco</b:First>
          </b:Person>
        </b:NameList>
      </b:Author>
    </b:Author>
    <b:RefOrder>8</b:RefOrder>
  </b:Source>
  <b:Source>
    <b:Tag>Cer97</b:Tag>
    <b:SourceType>Book</b:SourceType>
    <b:Guid>{006903DF-B61A-C044-AB9F-CD32D527D8B6}</b:Guid>
    <b:Title>La invención de lo cotidiano I. Artes de hacer.</b:Title>
    <b:City>México</b:City>
    <b:Publisher>Universidad Iberoamericana</b:Publisher>
    <b:Year>1997</b:Year>
    <b:Author>
      <b:Author>
        <b:NameList>
          <b:Person>
            <b:Last>De Certeau</b:Last>
            <b:First>Michel</b:First>
          </b:Person>
        </b:NameList>
      </b:Author>
    </b:Author>
    <b:RefOrder>2</b:RefOrder>
  </b:Source>
  <b:Source>
    <b:Tag>DUF17</b:Tag>
    <b:SourceType>Book</b:SourceType>
    <b:Guid>{5B565030-AB5F-F546-B101-6B3030183F73}</b:Guid>
    <b:Author>
      <b:Author>
        <b:NameList>
          <b:Person>
            <b:Last>Dufrenne</b:Last>
            <b:First>Mikel</b:First>
          </b:Person>
        </b:NameList>
      </b:Author>
    </b:Author>
    <b:Title>Fenomenología de la experiencia estética</b:Title>
    <b:City>Valencia</b:City>
    <b:Publisher>Universitat de Valencia</b:Publisher>
    <b:Year>2017</b:Year>
    <b:RefOrder>5</b:RefOrder>
  </b:Source>
  <b:Source>
    <b:Tag>Mai14</b:Tag>
    <b:SourceType>Book</b:SourceType>
    <b:Guid>{732BC768-F40C-1248-AED0-0C5B27658489}</b:Guid>
    <b:Author>
      <b:Author>
        <b:NameList>
          <b:Person>
            <b:Last>Maillard</b:Last>
            <b:First>Chantal</b:First>
          </b:Person>
        </b:NameList>
      </b:Author>
    </b:Author>
    <b:Title>La baba del caracol</b:Title>
    <b:City>Madrid</b:City>
    <b:Publisher>Vaso Roto Cardinales</b:Publisher>
    <b:Year>2014</b:Year>
    <b:RefOrder>4</b:RefOrder>
  </b:Source>
  <b:Source>
    <b:Tag>Mai17</b:Tag>
    <b:SourceType>Book</b:SourceType>
    <b:Guid>{E8858CC7-B4E2-6D4A-9E7D-DD2B8E0AEB8E}</b:Guid>
    <b:Author>
      <b:Author>
        <b:NameList>
          <b:Person>
            <b:Last>Maillard</b:Last>
            <b:First>Chantal</b:First>
          </b:Person>
        </b:NameList>
      </b:Author>
    </b:Author>
    <b:Title>La razón estética</b:Title>
    <b:City>Barcelona</b:City>
    <b:Publisher>Galaxia Gutenberg</b:Publisher>
    <b:Year>2017</b:Year>
    <b:RefOrder>1</b:RefOrder>
  </b:Source>
  <b:Source>
    <b:Tag>Bou08</b:Tag>
    <b:SourceType>Book</b:SourceType>
    <b:Guid>{CA191E78-8503-C342-9D88-1D4766B31B48}</b:Guid>
    <b:Author>
      <b:Author>
        <b:NameList>
          <b:Person>
            <b:Last>Bourdieu</b:Last>
            <b:First>Pierre</b:First>
          </b:Person>
        </b:NameList>
      </b:Author>
    </b:Author>
    <b:Title>Homo academicus</b:Title>
    <b:City>Buenos Aires</b:City>
    <b:Publisher>Siglo XXI Editores</b:Publisher>
    <b:Year>2008</b:Year>
    <b:RefOrder>3</b:RefOrder>
  </b:Source>
  <b:Source>
    <b:Tag>Nöe04</b:Tag>
    <b:SourceType>Book</b:SourceType>
    <b:Guid>{56747ADD-4930-4B47-81CF-81A9EE5100E9}</b:Guid>
    <b:Author>
      <b:Author>
        <b:NameList>
          <b:Person>
            <b:Last>Noë</b:Last>
            <b:First>Alva</b:First>
          </b:Person>
        </b:NameList>
      </b:Author>
    </b:Author>
    <b:Title>Action in perception</b:Title>
    <b:City>Cambridge</b:City>
    <b:Publisher>MIT Press</b:Publisher>
    <b:Year>2004</b:Year>
    <b:RefOrder>7</b:RefOrder>
  </b:Source>
  <b:Source>
    <b:Tag>Noë10</b:Tag>
    <b:SourceType>Book</b:SourceType>
    <b:Guid>{9DCE23B6-70B8-4349-8715-51C4707BBC80}</b:Guid>
    <b:Author>
      <b:Author>
        <b:NameList>
          <b:Person>
            <b:Last>Noë</b:Last>
            <b:First>Alva</b:First>
          </b:Person>
        </b:NameList>
      </b:Author>
    </b:Author>
    <b:Title>Fuera de la cabeza</b:Title>
    <b:City>Barcelona</b:City>
    <b:Publisher>Kairós</b:Publisher>
    <b:Year>2010</b:Year>
    <b:RefOrder>17</b:RefOrder>
  </b:Source>
  <b:Source>
    <b:Tag>Var11</b:Tag>
    <b:SourceType>Book</b:SourceType>
    <b:Guid>{BC3CE9D6-EBBD-BA4C-A379-416F419D30F0}</b:Guid>
    <b:Author>
      <b:Author>
        <b:NameList>
          <b:Person>
            <b:Last>Varela</b:Last>
            <b:First>Francisco</b:First>
          </b:Person>
          <b:Person>
            <b:Last>Thompson</b:Last>
            <b:First>Evan</b:First>
          </b:Person>
          <b:Person>
            <b:Last>Rosch</b:Last>
            <b:First>Eleanor</b:First>
          </b:Person>
        </b:NameList>
      </b:Author>
    </b:Author>
    <b:Title>De cuerpo presente</b:Title>
    <b:City>Barcelona</b:City>
    <b:Publisher>Gedisa</b:Publisher>
    <b:Year>2011</b:Year>
    <b:RefOrder>10</b:RefOrder>
  </b:Source>
  <b:Source>
    <b:Tag>SAR11</b:Tag>
    <b:SourceType>Book</b:SourceType>
    <b:Guid>{DF02E4C8-63F6-DE44-895B-A839D3173718}</b:Guid>
    <b:Author>
      <b:Author>
        <b:NameList>
          <b:Person>
            <b:Last>Sartre</b:Last>
            <b:First>Jean</b:First>
            <b:Middle>Paul</b:Middle>
          </b:Person>
        </b:NameList>
      </b:Author>
    </b:Author>
    <b:Title>La naúsea</b:Title>
    <b:City>Madrid</b:City>
    <b:Publisher>Alianza Editorial</b:Publisher>
    <b:Year>2011</b:Year>
    <b:RefOrder>11</b:RefOrder>
  </b:Source>
  <b:Source>
    <b:Tag>GOM97</b:Tag>
    <b:SourceType>Book</b:SourceType>
    <b:Guid>{503D0A28-C3B7-EE43-A53B-2AAE54B0A537}</b:Guid>
    <b:Author>
      <b:Author>
        <b:NameList>
          <b:Person>
            <b:Last>Gombrowicz</b:Last>
            <b:First>Witold</b:First>
          </b:Person>
        </b:NameList>
      </b:Author>
    </b:Author>
    <b:Title>Contra los poetas</b:Title>
    <b:City>México</b:City>
    <b:Publisher>Tumbona Editores</b:Publisher>
    <b:Year>2015</b:Year>
    <b:RefOrder>12</b:RefOrder>
  </b:Source>
  <b:Source>
    <b:Tag>ORT05</b:Tag>
    <b:SourceType>Book</b:SourceType>
    <b:Guid>{603D4BC6-C561-3144-AFD5-CE044EE28C0A}</b:Guid>
    <b:Author>
      <b:Author>
        <b:NameList>
          <b:Person>
            <b:Last>Ortega y Gasset</b:Last>
            <b:First>José</b:First>
          </b:Person>
        </b:NameList>
      </b:Author>
    </b:Author>
    <b:Title>Meditaciones del Quijote</b:Title>
    <b:City>Madrid</b:City>
    <b:Publisher>Cátedra</b:Publisher>
    <b:Year>2005</b:Year>
    <b:RefOrder>13</b:RefOrder>
  </b:Source>
  <b:Source>
    <b:Tag>Lev04</b:Tag>
    <b:SourceType>Book</b:SourceType>
    <b:Guid>{5AC3B6B9-87AB-554A-8315-EE3F744E763D}</b:Guid>
    <b:Author>
      <b:Author>
        <b:NameList>
          <b:Person>
            <b:Last>Levinas</b:Last>
            <b:First>Emmanuel</b:First>
          </b:Person>
        </b:NameList>
      </b:Author>
    </b:Author>
    <b:Title>La teoría fenomenológica de la intuición</b:Title>
    <b:City>Salamanca</b:City>
    <b:Publisher>Ediciones Sígueme</b:Publisher>
    <b:Year>2014</b:Year>
    <b:RefOrder>6</b:RefOrder>
  </b:Source>
  <b:Source>
    <b:Tag>Mal151</b:Tag>
    <b:SourceType>JournalArticle</b:SourceType>
    <b:Guid>{02772FC5-D36A-CF4C-BC3A-4D4FF42B2251}</b:Guid>
    <b:Title>Pensar topográficamente: Lugar, espacio y geografía</b:Title>
    <b:Year>2015</b:Year>
    <b:Author>
      <b:Author>
        <b:NameList>
          <b:Person>
            <b:Last>Malpas</b:Last>
            <b:First>Jeff</b:First>
          </b:Person>
        </b:NameList>
      </b:Author>
    </b:Author>
    <b:JournalName>Documents d’Anàlisi Geogràfica</b:JournalName>
    <b:Pages>199-229</b:Pages>
    <b:RefOrder>9</b:RefOrder>
  </b:Source>
  <b:Source>
    <b:Tag>Mal99</b:Tag>
    <b:SourceType>Book</b:SourceType>
    <b:Guid>{CD207A88-E39E-7F4F-9E03-94C0B6AB6ABE}</b:Guid>
    <b:Author>
      <b:Author>
        <b:NameList>
          <b:Person>
            <b:Last>Malpas</b:Last>
            <b:First>Jeff</b:First>
          </b:Person>
        </b:NameList>
      </b:Author>
    </b:Author>
    <b:Title>Place and Experience. A philosophical topography</b:Title>
    <b:City>Cambridge</b:City>
    <b:Publisher>Cambridge University Press</b:Publisher>
    <b:Year>2018</b:Year>
    <b:RefOrder>14</b:RefOrder>
  </b:Source>
  <b:Source>
    <b:Tag>Hei151</b:Tag>
    <b:SourceType>Book</b:SourceType>
    <b:Guid>{8045C4C3-ED13-AE4D-8A0E-97366289AA50}</b:Guid>
    <b:Author>
      <b:Author>
        <b:NameList>
          <b:Person>
            <b:Last>Heidegger</b:Last>
            <b:First>Martin</b:First>
          </b:Person>
        </b:NameList>
      </b:Author>
    </b:Author>
    <b:Title>Construir, habitar, pensar</b:Title>
    <b:City>Barcelona</b:City>
    <b:Publisher>Oficina de arte y ediciones</b:Publisher>
    <b:Year>2015</b:Year>
    <b:RefOrder>15</b:RefOrder>
  </b:Source>
  <b:Source>
    <b:Tag>Nan13</b:Tag>
    <b:SourceType>Book</b:SourceType>
    <b:Guid>{7C867AC1-35CA-EB46-8756-17403F0B27BA}</b:Guid>
    <b:Author>
      <b:Author>
        <b:NameList>
          <b:Person>
            <b:Last>Nancy</b:Last>
            <b:First>Jean-Luc</b:First>
          </b:Person>
        </b:NameList>
      </b:Author>
    </b:Author>
    <b:Title>La partición de las artes</b:Title>
    <b:City>Valencia</b:City>
    <b:Publisher>Pre-Textos</b:Publisher>
    <b:Year>2013</b:Year>
    <b:RefOrder>16</b:RefOrder>
  </b:Source>
  <b:Source>
    <b:Tag>Ric19</b:Tag>
    <b:SourceType>BookSection</b:SourceType>
    <b:Guid>{4CAE2A09-9455-9646-B472-35DF83E569F8}</b:Guid>
    <b:Author>
      <b:Author>
        <b:NameList>
          <b:Person>
            <b:Last>Richardson</b:Last>
            <b:First>Laurel</b:First>
          </b:Person>
          <b:Person>
            <b:Last>St. Pierre</b:Last>
            <b:First>Elizabeth</b:First>
            <b:Middle>Adams</b:Middle>
          </b:Person>
        </b:NameList>
      </b:Author>
      <b:BookAuthor>
        <b:NameList>
          <b:Person>
            <b:Last>Bénard Calva</b:Last>
            <b:Middle> Marcela </b:Middle>
            <b:First>Silvia</b:First>
          </b:Person>
        </b:NameList>
      </b:BookAuthor>
    </b:Author>
    <b:Title>La escritura. Un método de indagación.</b:Title>
    <b:City>San Luis Potosí</b:City>
    <b:Publisher>El Colegio de San Luis</b:Publisher>
    <b:Year>2019</b:Year>
    <b:BookTitle>Autoetnografía. Una metodología cualitativa.</b:BookTitle>
    <b:Pages>45-82</b:Pages>
    <b:RefOrder>18</b:RefOrder>
  </b:Source>
  <b:Source>
    <b:Tag>Mer931</b:Tag>
    <b:SourceType>Book</b:SourceType>
    <b:Guid>{E01F6D26-E155-864F-B872-6858EDD7B292}</b:Guid>
    <b:Author>
      <b:Author>
        <b:NameList>
          <b:Person>
            <b:Last>Merleau-Ponty</b:Last>
            <b:First>Maurice</b:First>
          </b:Person>
        </b:NameList>
      </b:Author>
    </b:Author>
    <b:Title>Fenomenología de la percepción</b:Title>
    <b:Year>1993</b:Year>
    <b:City>México</b:City>
    <b:Publisher>Planeta</b:Publisher>
    <b:RefOrder>19</b:RefOrder>
  </b:Source>
  <b:Source>
    <b:Tag>MAR51</b:Tag>
    <b:SourceType>Book</b:SourceType>
    <b:Guid>{899DD085-B2FE-1248-A937-2E5E584E55B3}</b:Guid>
    <b:Author>
      <b:Author>
        <b:NameList>
          <b:Person>
            <b:Last>Marcel</b:Last>
            <b:First>Gabriel</b:First>
          </b:Person>
        </b:NameList>
      </b:Author>
    </b:Author>
    <b:Title>The mystery of being</b:Title>
    <b:Year>1960</b:Year>
    <b:City>Chicago</b:City>
    <b:Publisher>Henry Regnery Company</b:Publisher>
    <b:RefOrder>20</b:RefOrder>
  </b:Source>
  <b:Source>
    <b:Tag>MOR21</b:Tag>
    <b:SourceType>Book</b:SourceType>
    <b:Guid>{E6462AB4-2643-9446-8CDE-AB396F69F6DC}</b:Guid>
    <b:Author>
      <b:Author>
        <b:NameList>
          <b:Person>
            <b:Last>Morana</b:Last>
            <b:First>Mabel</b:First>
          </b:Person>
        </b:NameList>
      </b:Author>
    </b:Author>
    <b:Title>Pensar el cuerpo. Historia, materialidad y símbolo</b:Title>
    <b:City>Barcelona</b:City>
    <b:Publisher>Herder</b:Publisher>
    <b:Year>2021</b:Year>
    <b:RefOrder>21</b:RefOrder>
  </b:Source>
  <b:Source>
    <b:Tag>MAL21</b:Tag>
    <b:SourceType>Book</b:SourceType>
    <b:Guid>{82E36AA9-0A27-544B-8F85-12E60CAD0A1D}</b:Guid>
    <b:Author>
      <b:Author>
        <b:NameList>
          <b:Person>
            <b:Last>Malpas</b:Last>
            <b:First>Jeff</b:First>
          </b:Person>
          <b:Person>
            <b:Last>White</b:Last>
            <b:First>Kenneth</b:First>
          </b:Person>
        </b:NameList>
      </b:Author>
    </b:Author>
    <b:Title>The Fundamental Field: Thought, Poetics, World</b:Title>
    <b:City>Edimburgo</b:City>
    <b:Publisher>Edinburgh University Press</b:Publisher>
    <b:Year>2021</b:Year>
    <b:RefOrder>22</b:RefOrder>
  </b:Source>
  <b:Source>
    <b:Tag>PRI21</b:Tag>
    <b:SourceType>Book</b:SourceType>
    <b:Guid>{13AC78A5-47B4-214A-9EB7-0A667E6D0D14}</b:Guid>
    <b:Author>
      <b:Author>
        <b:NameList>
          <b:Person>
            <b:Last>Prieto</b:Last>
            <b:First>Eric</b:First>
          </b:Person>
        </b:NameList>
      </b:Author>
    </b:Author>
    <b:Title>Literature, geography, ant the postmodern poetics of place</b:Title>
    <b:Year>2021</b:Year>
    <b:City>Nueva York</b:City>
    <b:Publisher>Palgrave Macmillan</b:Publisher>
    <b:RefOrder>23</b:RefOrder>
  </b:Source>
  <b:Source>
    <b:Tag>REL08</b:Tag>
    <b:SourceType>JournalArticle</b:SourceType>
    <b:Guid>{969027EA-6103-B044-A4D8-0AA477CEE479}</b:Guid>
    <b:Author>
      <b:Author>
        <b:NameList>
          <b:Person>
            <b:Last>Relph</b:Last>
            <b:First>Edward</b:First>
          </b:Person>
        </b:NameList>
      </b:Author>
    </b:Author>
    <b:Title>Disclosing the Ontological Depth of Place</b:Title>
    <b:Year>2008</b:Year>
    <b:JournalName>Environmental &amp; Architectural Phenomenology News- letter</b:JournalName>
    <b:Pages>5-8</b:Pages>
    <b:RefOrder>24</b:RefOrder>
  </b:Source>
  <b:Source>
    <b:Tag>MAL98</b:Tag>
    <b:SourceType>JournalArticle</b:SourceType>
    <b:Guid>{C54B714C-5EF9-8341-B71B-13DCFDC7EB66}</b:Guid>
    <b:Author>
      <b:Author>
        <b:NameList>
          <b:Person>
            <b:Last>Malpas</b:Last>
            <b:First>Jeff</b:First>
          </b:Person>
        </b:NameList>
      </b:Author>
    </b:Author>
    <b:Title>Finding place: spatiality, locality and subjectivity</b:Title>
    <b:Year>1998</b:Year>
    <b:JournalName>Philosophy and geography III: Philosophies of place</b:JournalName>
    <b:Pages>21-43</b:Pages>
    <b:RefOrder>25</b:RefOrder>
  </b:Source>
</b:Sources>
</file>

<file path=customXml/itemProps1.xml><?xml version="1.0" encoding="utf-8"?>
<ds:datastoreItem xmlns:ds="http://schemas.openxmlformats.org/officeDocument/2006/customXml" ds:itemID="{4586A8A5-2D4A-FC48-B045-F17843978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16</Pages>
  <Words>5646</Words>
  <Characters>32184</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55</cp:revision>
  <cp:lastPrinted>2024-11-11T03:29:00Z</cp:lastPrinted>
  <dcterms:created xsi:type="dcterms:W3CDTF">2024-10-31T06:16:00Z</dcterms:created>
  <dcterms:modified xsi:type="dcterms:W3CDTF">2025-01-15T13:56:00Z</dcterms:modified>
</cp:coreProperties>
</file>