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 Twenty Fourteen ===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Contributors: the WordPress team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Requires at least: WordPress 3.6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Tested up to: WordPress 4.5-trunk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Stable tag: 1.6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License: GPLv2 or later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URI: http://www.gnu.org/licenses/gpl-2.0.html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Tags: black, green, white, light, dark, two-columns, three-columns, left-sidebar, right-sidebar, fixed-layout, responsive-layout, custom-background, custom-header, custom-menu, editor-style, featured-images, flexible-header, full-width-template, microformats, post-formats, rtl-language-support, sticky-post, theme-options, translation-ready, accessibility-ready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Description ==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2014, our default theme lets you create a responsive magazine website with a sleek, modern design. Feature your favorite homepage content in either a grid or a slider. Use the three widget areas to customize your website, and change your content's layout with a full-width page template and a contributor page to show off your authors. Creating a magazine website with WordPress has never been easier.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more information about Twenty Fourteen please go to https://codex.wordpress.org/Twenty_Fourteen.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Installation ==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In your admin panel, go to Appearance -&gt; Themes and click the 'Add New' button.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Type in Twenty Fourteen in the search form and press the 'Enter' key in your keyboard.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Click on the 'Activate' button to use your new theme right away.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Go to https://codex.wordpress.org/Twenty_Fourteen for a guide to customize this theme.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Navigate to Appearance &gt; Customize in your admin panel.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Copyright ==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Twenty Fourteen WordPress Theme, Copyright 2013-2015 WordPress.org &amp; Automattic.com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Twenty Fourteen is Distributed under the terms of the GNU GPL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program is free software: you can redistribute it and/or modify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under the terms of the GNU General Public License as published by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Free Software Foundation, either version 2 of the License, or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(at your option) any later version.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program is distributed in the hope that it will be useful,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WITHOUT ANY WARRANTY; without even the implied warranty of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MERCHANTABILITY or FITNESS FOR A PARTICULAR PURPOSE. See the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GNU General Public License for more details.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Twenty Fourteen Theme is derived from the Further Theme, Copyright 2013 Takashi Irie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Further Theme is distributed under the terms of the GNU GPL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Twenty Fourteen Theme bundles the following third-party resources: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HTML5 Shiv v3.7.0, Copyright 2014 Alexander Farkas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Licenses: MIT/GPL2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Source: https://github.com/aFarkas/html5shiv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Genericons icon font, Copyright 2013-2015 Automattic.com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License: GNU GPL, Version 2 (or later)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Source: http://www.genericons.com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Changelog ==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1.6 =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Released: December 8, 2015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https://codex.wordpress.org/Twenty_Fourteen_Theme_Changelog#Version_1.6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1.5 =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Released: August 18, 2015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https://codex.wordpress.org/Twenty_Fourteen_Theme_Changelog#Version_1.5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1.4 =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Released: April 23, 2015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https://codex.wordpress.org/Twenty_Fourteen_Theme_Changelog#Version_1.4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1.3 =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Released: December 18, 2014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https://codex.wordpress.org/Twenty_Fourteen_Theme_Changelog#Version_1.3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1.2 =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Released: September 4, 2014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https://codex.wordpress.org/Twenty_Fourteen_Theme_Changelog#Version_1.2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1.1 =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Released: May 8, 2014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https://codex.wordpress.org/Twenty_Fourteen_Theme_Changelog#Version_1.1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1.0 =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Released: December 12, 2013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Initial release.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