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Twenty Thirteen 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Contributors: the WordPress team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at least: WordPress 3.6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 up to: WordPress 4.5-trunk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 tag: 1.7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GPLv2 or later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URI: http://www.gnu.org/licenses/gpl-2.0.html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Tags: black, brown, orange, tan, white, yellow, light, one-column, two-columns, right-sidebar, fluid-layout, responsive-layout, custom-header, custom-menu, editor-style, featured-images, microformats, post-formats, rtl-language-support, sticky-post, translation-ready, accessibility-ready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Description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2013 theme for WordPress takes us back to the blog, featuring a full range of post formats, each displayed beautifully in their own unique way. Design details abound, starting with a vibrant color scheme and matching header images, beautiful typography and icons, and a flexible layout that looks great on any device, big or small.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about Twenty Thirteen please go to https://codex.wordpress.org/Twenty_Thirteen.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Installation ==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 your admin panel, go to Appearance -&gt; Themes and click the 'Add New' button.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Type in Twenty Thirteen in the search form and press the 'Enter' key in your keyboard.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Click on the 'Activate' button to use your new theme right away.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Go to https://codex.wordpress.org/Twenty_Thirteen for a guide to customize this theme.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Navigate to Appearance &gt; Customize in your admin panel.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Copyright ==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Thirteen WordPress Theme, Copyright 2013-2015 WordPress.org &amp; Automattic.com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Thirteen is Distributed under the terms of the GNU GPL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free software: you can redistribute it and/or modify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under the terms of the GNU General Public License as published by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Foundation, either version 2 of the License, or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(at your option) any later version.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distributed in the hope that it will be useful,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WITHOUT ANY WARRANTY; without even the implied warranty of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or FITNESS FOR A PARTICULAR PURPOSE. See the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more details.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Thirteen Theme bundles the following third-party resources: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HTML5 Shiv v3.7.0, Copyright 2014 Alexander Farkas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Licenses: MIT/GPL2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https://github.com/aFarkas/html5shiv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Genericons icon font, Copyright 2013-2015 Automattic.com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GNU GPL, Version 2 (or later)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http://www.genericons.com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Changelog ==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1.7 =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December 8, 2015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https://codex.wordpress.org/Twenty_Thirteen_Theme_Changelog#Version_1.7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1.6 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August 18, 2015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https://codex.wordpress.org/Twenty_Thirteen_Theme_Changelog#Version_1.6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1.5 =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April 23, 2015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https://codex.wordpress.org/Twenty_Thirteen_Theme_Changelog#Version_1.5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 =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December 18, 2014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https://codex.wordpress.org/Twenty_Thirteen_Theme_Changelog#Version_1.4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 =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September 4, 2014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https://codex.wordpress.org/Twenty_Thirteen_Theme_Changelog#Version_1.3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 =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May 8, 2014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https://codex.wordpress.org/Twenty_Thirteen_Theme_Changelog#Version_1.2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 =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October 24, 2013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https://codex.wordpress.org/Twenty_Thirteen_Theme_Changelog#Version_1.1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 =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August 1, 2013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release.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