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11653" w14:textId="28D91D91" w:rsidR="0047799F" w:rsidRDefault="0047799F" w:rsidP="0047799F">
      <w:r>
        <w:t xml:space="preserve">A Brief Summary </w:t>
      </w:r>
      <w:r w:rsidR="0059504F">
        <w:t>from</w:t>
      </w:r>
      <w:r>
        <w:t xml:space="preserve"> Kick Starter Data                                                                        </w:t>
      </w:r>
      <w:r>
        <w:tab/>
      </w:r>
      <w:r>
        <w:tab/>
        <w:t>Mujgan Guner</w:t>
      </w:r>
    </w:p>
    <w:p w14:paraId="3302708D" w14:textId="0AD6755D" w:rsidR="00AC561B" w:rsidRDefault="00AC561B"/>
    <w:p w14:paraId="3A99BC3F" w14:textId="7FF56559" w:rsidR="00652985" w:rsidRDefault="00652985" w:rsidP="00652985">
      <w:pPr>
        <w:pStyle w:val="ListParagraph"/>
        <w:numPr>
          <w:ilvl w:val="0"/>
          <w:numId w:val="1"/>
        </w:numPr>
      </w:pPr>
      <w:r>
        <w:t xml:space="preserve">Given the provided data, </w:t>
      </w:r>
      <w:r w:rsidR="00B46F9A">
        <w:t xml:space="preserve">some </w:t>
      </w:r>
      <w:r>
        <w:t xml:space="preserve">conclusions can </w:t>
      </w:r>
      <w:r w:rsidR="005432CF">
        <w:t xml:space="preserve">be </w:t>
      </w:r>
      <w:r>
        <w:t>draw</w:t>
      </w:r>
      <w:r w:rsidR="005432CF">
        <w:t xml:space="preserve">n </w:t>
      </w:r>
      <w:r>
        <w:t>about Kickstarter campaigns:</w:t>
      </w:r>
    </w:p>
    <w:p w14:paraId="1C9A3BD2" w14:textId="62141DA3" w:rsidR="005263E2" w:rsidRDefault="005263E2" w:rsidP="00652985">
      <w:pPr>
        <w:pStyle w:val="ListParagraph"/>
        <w:numPr>
          <w:ilvl w:val="1"/>
          <w:numId w:val="1"/>
        </w:numPr>
      </w:pPr>
      <w:r>
        <w:t>The “Play” subcategory has the most campaigns</w:t>
      </w:r>
      <w:r w:rsidR="00147C18">
        <w:t xml:space="preserve">.  </w:t>
      </w:r>
      <w:r w:rsidR="005432CF">
        <w:t>I</w:t>
      </w:r>
      <w:r w:rsidR="00147C18">
        <w:t>t has the</w:t>
      </w:r>
      <w:r>
        <w:t xml:space="preserve"> highest amount of success </w:t>
      </w:r>
      <w:r w:rsidR="00147C18">
        <w:t>count.</w:t>
      </w:r>
    </w:p>
    <w:p w14:paraId="10E71E69" w14:textId="03C49E92" w:rsidR="00D0364D" w:rsidRDefault="00D0364D" w:rsidP="00D0364D">
      <w:pPr>
        <w:pStyle w:val="ListParagraph"/>
        <w:numPr>
          <w:ilvl w:val="1"/>
          <w:numId w:val="1"/>
        </w:numPr>
      </w:pPr>
      <w:r>
        <w:t>Campaigns toward December has higher rate of failing, mid</w:t>
      </w:r>
      <w:r w:rsidR="00A50CA1">
        <w:t>-</w:t>
      </w:r>
      <w:r>
        <w:t>year campaigns succe</w:t>
      </w:r>
      <w:r w:rsidR="005263E2">
        <w:t>ed</w:t>
      </w:r>
      <w:r w:rsidR="00A50CA1">
        <w:t>ed</w:t>
      </w:r>
      <w:r>
        <w:t xml:space="preserve"> better.</w:t>
      </w:r>
    </w:p>
    <w:p w14:paraId="76FB25EE" w14:textId="1BAA6E40" w:rsidR="00D0364D" w:rsidRDefault="00D0364D" w:rsidP="00D0364D">
      <w:pPr>
        <w:pStyle w:val="ListParagraph"/>
        <w:numPr>
          <w:ilvl w:val="1"/>
          <w:numId w:val="1"/>
        </w:numPr>
      </w:pPr>
      <w:r>
        <w:t xml:space="preserve">Music, theatre and film/video categories are the most successful </w:t>
      </w:r>
      <w:r w:rsidR="005263E2">
        <w:t>campaigns</w:t>
      </w:r>
      <w:r>
        <w:t xml:space="preserve"> respectively.</w:t>
      </w:r>
    </w:p>
    <w:p w14:paraId="7D2BFD42" w14:textId="77777777" w:rsidR="0047799F" w:rsidRDefault="00147C18" w:rsidP="00D0364D">
      <w:pPr>
        <w:pStyle w:val="ListParagraph"/>
        <w:numPr>
          <w:ilvl w:val="1"/>
          <w:numId w:val="1"/>
        </w:numPr>
      </w:pPr>
      <w:r>
        <w:t xml:space="preserve">In general, campaigns that has lower monetary goals succeeded better. </w:t>
      </w:r>
    </w:p>
    <w:p w14:paraId="745446F1" w14:textId="32D3A9F5" w:rsidR="00147C18" w:rsidRDefault="00147C18" w:rsidP="0047799F">
      <w:pPr>
        <w:pStyle w:val="ListParagraph"/>
        <w:ind w:left="1440"/>
      </w:pPr>
      <w:r>
        <w:t xml:space="preserve"> </w:t>
      </w:r>
    </w:p>
    <w:p w14:paraId="4EA3A2FC" w14:textId="1B9FC457" w:rsidR="00CE7529" w:rsidRDefault="005263E2" w:rsidP="00CE7529">
      <w:pPr>
        <w:pStyle w:val="ListParagraph"/>
        <w:numPr>
          <w:ilvl w:val="0"/>
          <w:numId w:val="1"/>
        </w:numPr>
      </w:pPr>
      <w:r>
        <w:t xml:space="preserve">Data </w:t>
      </w:r>
      <w:r w:rsidR="00CE7529">
        <w:t>limitations</w:t>
      </w:r>
      <w:r>
        <w:t>: The</w:t>
      </w:r>
      <w:r w:rsidR="00CE7529">
        <w:t xml:space="preserve"> currencies</w:t>
      </w:r>
      <w:r>
        <w:t xml:space="preserve"> of goal/pledged money are </w:t>
      </w:r>
      <w:r w:rsidR="00C54815">
        <w:t>different;</w:t>
      </w:r>
      <w:r w:rsidR="00CE7529">
        <w:t xml:space="preserve"> </w:t>
      </w:r>
      <w:r>
        <w:t>one might pay attention to that w</w:t>
      </w:r>
      <w:r w:rsidR="00C54815">
        <w:t>hile analyzing</w:t>
      </w:r>
      <w:r>
        <w:t xml:space="preserve"> </w:t>
      </w:r>
      <w:r w:rsidR="00C54815">
        <w:t>the data</w:t>
      </w:r>
      <w:r>
        <w:t>.</w:t>
      </w:r>
    </w:p>
    <w:p w14:paraId="5B3BFEB8" w14:textId="77777777" w:rsidR="0047799F" w:rsidRDefault="0047799F" w:rsidP="0047799F">
      <w:pPr>
        <w:pStyle w:val="ListParagraph"/>
      </w:pPr>
    </w:p>
    <w:p w14:paraId="38245C92" w14:textId="2ACDCFBB" w:rsidR="00CE7529" w:rsidRDefault="005263E2" w:rsidP="00CE7529">
      <w:pPr>
        <w:pStyle w:val="ListParagraph"/>
        <w:numPr>
          <w:ilvl w:val="0"/>
          <w:numId w:val="1"/>
        </w:numPr>
      </w:pPr>
      <w:r>
        <w:t xml:space="preserve">Some additional analysis might be done to determine </w:t>
      </w:r>
      <w:r w:rsidR="00CE7529">
        <w:t>the success of the campaign</w:t>
      </w:r>
      <w:r>
        <w:t xml:space="preserve"> by using</w:t>
      </w:r>
      <w:r w:rsidR="00CE7529">
        <w:t xml:space="preserve"> “staff</w:t>
      </w:r>
      <w:r w:rsidR="00BE667F">
        <w:t xml:space="preserve"> </w:t>
      </w:r>
      <w:r w:rsidR="00CE7529">
        <w:t xml:space="preserve">pick” </w:t>
      </w:r>
      <w:r w:rsidR="005432CF">
        <w:t xml:space="preserve">category </w:t>
      </w:r>
      <w:r>
        <w:t xml:space="preserve">as well.  It looks like </w:t>
      </w:r>
      <w:r w:rsidR="00CE7529">
        <w:t>an</w:t>
      </w:r>
      <w:r w:rsidR="005432CF">
        <w:t>other</w:t>
      </w:r>
      <w:r w:rsidR="00CE7529">
        <w:t xml:space="preserve"> important</w:t>
      </w:r>
      <w:r>
        <w:t xml:space="preserve"> parameter</w:t>
      </w:r>
      <w:r w:rsidR="005432CF">
        <w:t xml:space="preserve"> that affect success of the campaigns.</w:t>
      </w:r>
      <w:bookmarkStart w:id="0" w:name="_GoBack"/>
      <w:bookmarkEnd w:id="0"/>
    </w:p>
    <w:sectPr w:rsidR="00CE7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A1C6B2" w14:textId="77777777" w:rsidR="00FB3D38" w:rsidRDefault="00FB3D38" w:rsidP="00D0364D">
      <w:pPr>
        <w:spacing w:after="0" w:line="240" w:lineRule="auto"/>
      </w:pPr>
      <w:r>
        <w:separator/>
      </w:r>
    </w:p>
  </w:endnote>
  <w:endnote w:type="continuationSeparator" w:id="0">
    <w:p w14:paraId="3EFDD652" w14:textId="77777777" w:rsidR="00FB3D38" w:rsidRDefault="00FB3D38" w:rsidP="00D0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626B0" w14:textId="77777777" w:rsidR="005432CF" w:rsidRDefault="005432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75BBA" w14:textId="367AE15E" w:rsidR="00D0364D" w:rsidRDefault="00D0364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3249CA8" wp14:editId="6181A42A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2e34dbe92c9dd086d033a2f" descr="{&quot;HashCode&quot;:183173299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07EDCF" w14:textId="49ACEA79" w:rsidR="00D0364D" w:rsidRPr="00D0364D" w:rsidRDefault="00D0364D" w:rsidP="00D0364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0364D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49CA8" id="_x0000_t202" coordsize="21600,21600" o:spt="202" path="m,l,21600r21600,l21600,xe">
              <v:stroke joinstyle="miter"/>
              <v:path gradientshapeok="t" o:connecttype="rect"/>
            </v:shapetype>
            <v:shape id="MSIPCM02e34dbe92c9dd086d033a2f" o:spid="_x0000_s1026" type="#_x0000_t202" alt="{&quot;HashCode&quot;:183173299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LHZ2zBUDAAA2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4407EDCF" w14:textId="49ACEA79" w:rsidR="00D0364D" w:rsidRPr="00D0364D" w:rsidRDefault="00D0364D" w:rsidP="00D0364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0364D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C79C8" w14:textId="77777777" w:rsidR="005432CF" w:rsidRDefault="005432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D8DB8" w14:textId="77777777" w:rsidR="00FB3D38" w:rsidRDefault="00FB3D38" w:rsidP="00D0364D">
      <w:pPr>
        <w:spacing w:after="0" w:line="240" w:lineRule="auto"/>
      </w:pPr>
      <w:r>
        <w:separator/>
      </w:r>
    </w:p>
  </w:footnote>
  <w:footnote w:type="continuationSeparator" w:id="0">
    <w:p w14:paraId="1106C233" w14:textId="77777777" w:rsidR="00FB3D38" w:rsidRDefault="00FB3D38" w:rsidP="00D03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50DE3" w14:textId="77777777" w:rsidR="005432CF" w:rsidRDefault="005432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BB000" w14:textId="77777777" w:rsidR="005432CF" w:rsidRDefault="005432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643A9" w14:textId="77777777" w:rsidR="005432CF" w:rsidRDefault="005432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22BC4"/>
    <w:multiLevelType w:val="hybridMultilevel"/>
    <w:tmpl w:val="0BC4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85"/>
    <w:rsid w:val="00147C18"/>
    <w:rsid w:val="00164BBC"/>
    <w:rsid w:val="00387F72"/>
    <w:rsid w:val="0047799F"/>
    <w:rsid w:val="005263E2"/>
    <w:rsid w:val="005432CF"/>
    <w:rsid w:val="0059504F"/>
    <w:rsid w:val="00652985"/>
    <w:rsid w:val="00861B9F"/>
    <w:rsid w:val="008C54B5"/>
    <w:rsid w:val="009456A3"/>
    <w:rsid w:val="00A50CA1"/>
    <w:rsid w:val="00AC561B"/>
    <w:rsid w:val="00B46F9A"/>
    <w:rsid w:val="00BB676E"/>
    <w:rsid w:val="00BE667F"/>
    <w:rsid w:val="00C54815"/>
    <w:rsid w:val="00CE7529"/>
    <w:rsid w:val="00D0364D"/>
    <w:rsid w:val="00FB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9042AC"/>
  <w15:chartTrackingRefBased/>
  <w15:docId w15:val="{6F6EA9A0-F3FE-4639-A121-7A0591D3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9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64D"/>
  </w:style>
  <w:style w:type="paragraph" w:styleId="Footer">
    <w:name w:val="footer"/>
    <w:basedOn w:val="Normal"/>
    <w:link w:val="FooterChar"/>
    <w:uiPriority w:val="99"/>
    <w:unhideWhenUsed/>
    <w:rsid w:val="00D03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Mujgan Guner</dc:creator>
  <cp:keywords/>
  <dc:description/>
  <cp:lastModifiedBy>Mujgan Guner</cp:lastModifiedBy>
  <cp:revision>12</cp:revision>
  <dcterms:created xsi:type="dcterms:W3CDTF">2020-05-06T05:50:00Z</dcterms:created>
  <dcterms:modified xsi:type="dcterms:W3CDTF">2020-05-08T21:01:00Z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MGuner@slb.com</vt:lpwstr>
  </property>
  <property fmtid="{D5CDD505-2E9C-101B-9397-08002B2CF9AE}" pid="5" name="MSIP_Label_585f1f62-8d2b-4457-869c-0a13c6549635_SetDate">
    <vt:lpwstr>2020-05-06T06:23:13.2913569Z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ActionId">
    <vt:lpwstr>8d77dce3-c15d-4d40-94f5-5919c35f3a50</vt:lpwstr>
  </property>
  <property fmtid="{D5CDD505-2E9C-101B-9397-08002B2CF9AE}" pid="9" name="MSIP_Label_585f1f62-8d2b-4457-869c-0a13c6549635_Extended_MSFT_Method">
    <vt:lpwstr>Automatic</vt:lpwstr>
  </property>
  <property fmtid="{D5CDD505-2E9C-101B-9397-08002B2CF9AE}" pid="10" name="MSIP_Label_8bb759f6-5337-4dc5-b19b-e74b6da11f8f_Enabled">
    <vt:lpwstr>True</vt:lpwstr>
  </property>
  <property fmtid="{D5CDD505-2E9C-101B-9397-08002B2CF9AE}" pid="11" name="MSIP_Label_8bb759f6-5337-4dc5-b19b-e74b6da11f8f_SiteId">
    <vt:lpwstr>41ff26dc-250f-4b13-8981-739be8610c21</vt:lpwstr>
  </property>
  <property fmtid="{D5CDD505-2E9C-101B-9397-08002B2CF9AE}" pid="12" name="MSIP_Label_8bb759f6-5337-4dc5-b19b-e74b6da11f8f_Owner">
    <vt:lpwstr>MGuner@slb.com</vt:lpwstr>
  </property>
  <property fmtid="{D5CDD505-2E9C-101B-9397-08002B2CF9AE}" pid="13" name="MSIP_Label_8bb759f6-5337-4dc5-b19b-e74b6da11f8f_SetDate">
    <vt:lpwstr>2020-05-06T06:23:13.2913569Z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Application">
    <vt:lpwstr>Microsoft Azure Information Protection</vt:lpwstr>
  </property>
  <property fmtid="{D5CDD505-2E9C-101B-9397-08002B2CF9AE}" pid="16" name="MSIP_Label_8bb759f6-5337-4dc5-b19b-e74b6da11f8f_ActionId">
    <vt:lpwstr>8d77dce3-c15d-4d40-94f5-5919c35f3a50</vt:lpwstr>
  </property>
  <property fmtid="{D5CDD505-2E9C-101B-9397-08002B2CF9AE}" pid="17" name="MSIP_Label_8bb759f6-5337-4dc5-b19b-e74b6da11f8f_Parent">
    <vt:lpwstr>585f1f62-8d2b-4457-869c-0a13c6549635</vt:lpwstr>
  </property>
  <property fmtid="{D5CDD505-2E9C-101B-9397-08002B2CF9AE}" pid="18" name="MSIP_Label_8bb759f6-5337-4dc5-b19b-e74b6da11f8f_Extended_MSFT_Method">
    <vt:lpwstr>Automatic</vt:lpwstr>
  </property>
  <property fmtid="{D5CDD505-2E9C-101B-9397-08002B2CF9AE}" pid="19" name="Sensitivity">
    <vt:lpwstr>Private Internal</vt:lpwstr>
  </property>
</Properties>
</file>