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0" w:before="0"/>
        <w:jc w:val="center"/>
      </w:pPr>
      <w:r>
        <w:rPr>
          <w:sz w:val="4"/>
          <w:szCs w:val="4"/>
        </w:rPr>
        <w:t xml:space="preserve"> </w:t>
      </w:r>
    </w:p>
    <w:p>
      <w:pPr>
        <w:shd w:fill="1B3A5C" w:val="clear"/>
        <w:spacing w:after="0" w:before="80"/>
        <w:jc w:val="center"/>
      </w:pPr>
      <w:r>
        <w:rPr>
          <w:rFonts w:ascii="Arial" w:cs="Arial" w:eastAsia="Arial" w:hAnsi="Arial"/>
          <w:b/>
          <w:bCs/>
          <w:color w:val="FFFFFF"/>
          <w:sz w:val="26"/>
          <w:szCs w:val="26"/>
        </w:rPr>
        <w:t xml:space="preserve">FORZA </w:t>
      </w:r>
      <w:r>
        <w:rPr>
          <w:rFonts w:ascii="Arial" w:cs="Arial" w:eastAsia="Arial" w:hAnsi="Arial"/>
          <w:color w:val="AACCEE"/>
          <w:sz w:val="19"/>
          <w:szCs w:val="19"/>
        </w:rPr>
        <w:t xml:space="preserve">COMPETITIVE BATTLE CARD  |  DESIGN POLYMERICS (Meridian Adhesives Group)</w:t>
      </w:r>
    </w:p>
    <w:p>
      <w:pPr>
        <w:shd w:fill="1B3A5C" w:val="clear"/>
        <w:spacing w:after="70" w:before="0"/>
        <w:jc w:val="center"/>
      </w:pPr>
      <w:r>
        <w:rPr>
          <w:rFonts w:ascii="Arial" w:cs="Arial" w:eastAsia="Arial" w:hAnsi="Arial"/>
          <w:i/>
          <w:iCs/>
          <w:color w:val="D9DCE1"/>
          <w:sz w:val="15"/>
          <w:szCs w:val="15"/>
        </w:rPr>
        <w:t xml:space="preserve">Insulation Adhesive Competition  |  July 2026  |  Forza Sales Team</w:t>
      </w:r>
    </w:p>
    <w:p>
      <w:pPr>
        <w:shd w:fill="1B3A5C" w:val="clear"/>
        <w:spacing w:after="0" w:before="0"/>
        <w:jc w:val="center"/>
      </w:pPr>
      <w:r>
        <w:rPr>
          <w:sz w:val="4"/>
          <w:szCs w:val="4"/>
        </w:rPr>
        <w:t xml:space="preserve"> </w:t>
      </w:r>
    </w:p>
    <w:p>
      <w:pPr>
        <w:spacing w:after="0" w:before="7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0"/>
        <w:gridCol w:w="10860"/>
      </w:tblGrid>
      <w:tr>
        <w:tc>
          <w:tcPr>
            <w:tcW w:type="dxa" w:w="100"/>
            <w:tcBorders>
              <w:top w:val="none" w:color="FFFFFF" w:sz="0"/>
              <w:left w:val="thick" w:color="2E75B6" w:sz="12"/>
              <w:bottom w:val="none" w:color="FFFFFF" w:sz="0"/>
              <w:right w:val="none" w:color="FFFFFF" w:sz="0"/>
            </w:tcBorders>
            <w:shd w:fill="F2F4F7" w:val="clear"/>
          </w:tcPr>
          <w:p/>
        </w:tc>
        <w:tc>
          <w:tcPr>
            <w:tcW w:type="dxa" w:w="10860"/>
            <w:tcBorders>
              <w:top w:val="none" w:color="FFFFFF" w:sz="0"/>
              <w:left w:val="none" w:color="FFFFFF" w:sz="0"/>
              <w:bottom w:val="none" w:color="FFFFFF" w:sz="0"/>
              <w:right w:val="none" w:color="FFFFFF" w:sz="0"/>
            </w:tcBorders>
            <w:shd w:fill="F2F4F7" w:val="clear"/>
            <w:tcMar>
              <w:top w:type="dxa" w:w="80"/>
              <w:left w:type="dxa" w:w="180"/>
              <w:bottom w:type="dxa" w:w="80"/>
              <w:right w:type="dxa" w:w="140"/>
            </w:tcMar>
          </w:tcPr>
          <w:p>
            <w:r>
              <w:rPr>
                <w:rFonts w:ascii="Arial" w:cs="Arial" w:eastAsia="Arial" w:hAnsi="Arial"/>
                <w:b/>
                <w:bCs/>
                <w:color w:val="1B3A5C"/>
                <w:sz w:val="17"/>
                <w:szCs w:val="17"/>
              </w:rPr>
              <w:t xml:space="preserve">PITCH: Design Polymerics makes spray and PSA adhesives for HVAC and insulation — that is their entire world. Forza makes the same adhesives with actual SKU matches for every DP application, plus the sealants, tapes, and cleaners to complete every job, from one Iowa manufacturer.</w:t>
            </w:r>
          </w:p>
        </w:tc>
      </w:tr>
    </w:tbl>
    <w:p>
      <w:pPr>
        <w:spacing w:after="0" w:before="7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5380"/>
        <w:gridCol w:w="5580"/>
      </w:tblGrid>
      <w:tr>
        <w:tc>
          <w:tcPr>
            <w:tcW w:type="dxa" w:w="5380"/>
            <w:tcBorders>
              <w:top w:val="none" w:color="FFFFFF" w:sz="0"/>
              <w:left w:val="none" w:color="FFFFFF" w:sz="0"/>
              <w:bottom w:val="none" w:color="FFFFFF" w:sz="0"/>
              <w:right w:val="none" w:color="FFFFFF" w:sz="0"/>
            </w:tcBorders>
            <w:tcMar>
              <w:top w:type="dxa" w:w="0"/>
              <w:left w:type="dxa" w:w="0"/>
              <w:bottom w:type="dxa" w:w="0"/>
              <w:right w:type="dxa" w:w="90"/>
            </w:tcMar>
          </w:tcPr>
          <w:p>
            <w:pPr>
              <w:pBdr>
                <w:bottom w:val="single" w:color="2E75B6" w:sz="5" w:space="1"/>
              </w:pBdr>
              <w:spacing w:after="50" w:before="0"/>
            </w:pPr>
            <w:r>
              <w:rPr>
                <w:rFonts w:ascii="Arial" w:cs="Arial" w:eastAsia="Arial" w:hAnsi="Arial"/>
                <w:b/>
                <w:bCs/>
                <w:color w:val="1B3A5C"/>
                <w:sz w:val="18"/>
                <w:szCs w:val="18"/>
              </w:rPr>
              <w:t xml:space="preserve">DIRECT COMPETITION</w:t>
            </w:r>
          </w:p>
          <w:p>
            <w:pPr>
              <w:spacing w:after="0" w:before="50"/>
            </w:pPr>
          </w:p>
          <w:tbl>
            <w:tblPr>
              <w:tblW w:type="dxa" w:w="538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18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60"/>
                    <w:left w:type="dxa" w:w="90"/>
                    <w:bottom w:type="dxa" w:w="60"/>
                    <w:right w:type="dxa" w:w="90"/>
                  </w:tcMar>
                </w:tcPr>
                <w:p>
                  <w:pPr>
                    <w:jc w:val="center"/>
                  </w:pPr>
                  <w:r>
                    <w:rPr>
                      <w:rFonts w:ascii="Arial" w:cs="Arial" w:eastAsia="Arial" w:hAnsi="Arial"/>
                      <w:b/>
                      <w:bCs/>
                      <w:color w:val="FFFFFF"/>
                      <w:sz w:val="14"/>
                      <w:szCs w:val="14"/>
                    </w:rPr>
                    <w:t xml:space="preserve">Design Polymerics SKU</w:t>
                  </w:r>
                </w:p>
              </w:tc>
              <w:tc>
                <w:tcPr>
                  <w:tcW w:type="dxa" w:w="1400"/>
                  <w:tcBorders>
                    <w:top w:val="single" w:color="1B3A5C" w:sz="1"/>
                    <w:left w:val="single" w:color="1B3A5C" w:sz="1"/>
                    <w:bottom w:val="single" w:color="1B3A5C" w:sz="1"/>
                    <w:right w:val="single" w:color="1B3A5C" w:sz="1"/>
                  </w:tcBorders>
                  <w:shd w:fill="1B3A5C" w:val="clear"/>
                  <w:tcMar>
                    <w:top w:type="dxa" w:w="60"/>
                    <w:left w:type="dxa" w:w="90"/>
                    <w:bottom w:type="dxa" w:w="60"/>
                    <w:right w:type="dxa" w:w="90"/>
                  </w:tcMar>
                </w:tcPr>
                <w:p>
                  <w:pPr>
                    <w:jc w:val="center"/>
                  </w:pPr>
                  <w:r>
                    <w:rPr>
                      <w:rFonts w:ascii="Arial" w:cs="Arial" w:eastAsia="Arial" w:hAnsi="Arial"/>
                      <w:b/>
                      <w:bCs/>
                      <w:color w:val="FFFFFF"/>
                      <w:sz w:val="14"/>
                      <w:szCs w:val="14"/>
                    </w:rPr>
                    <w:t xml:space="preserve">Application</w:t>
                  </w:r>
                </w:p>
              </w:tc>
              <w:tc>
                <w:tcPr>
                  <w:tcW w:type="dxa" w:w="2180"/>
                  <w:tcBorders>
                    <w:top w:val="single" w:color="1B3A5C" w:sz="1"/>
                    <w:left w:val="single" w:color="1B3A5C" w:sz="1"/>
                    <w:bottom w:val="single" w:color="1B3A5C" w:sz="1"/>
                    <w:right w:val="single" w:color="1B3A5C" w:sz="1"/>
                  </w:tcBorders>
                  <w:shd w:fill="1B3A5C" w:val="clear"/>
                  <w:tcMar>
                    <w:top w:type="dxa" w:w="60"/>
                    <w:left w:type="dxa" w:w="90"/>
                    <w:bottom w:type="dxa" w:w="60"/>
                    <w:right w:type="dxa" w:w="90"/>
                  </w:tcMar>
                </w:tcPr>
                <w:p>
                  <w:pPr>
                    <w:jc w:val="center"/>
                  </w:pPr>
                  <w:r>
                    <w:rPr>
                      <w:rFonts w:ascii="Arial" w:cs="Arial" w:eastAsia="Arial" w:hAnsi="Arial"/>
                      <w:b/>
                      <w:bCs/>
                      <w:color w:val="FFFFFF"/>
                      <w:sz w:val="14"/>
                      <w:szCs w:val="14"/>
                    </w:rPr>
                    <w:t xml:space="preserve">Forza SKU</w:t>
                  </w:r>
                </w:p>
              </w:tc>
            </w:tr>
            <w:tr>
              <w:tc>
                <w:tcPr>
                  <w:tcW w:type="dxa" w:w="18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DP 77 Industrial PSA Spray</w:t>
                  </w:r>
                </w:p>
              </w:tc>
              <w:tc>
                <w:tcPr>
                  <w:tcW w:type="dxa" w:w="14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PSA insulation bonding</w:t>
                  </w:r>
                </w:p>
              </w:tc>
              <w:tc>
                <w:tcPr>
                  <w:tcW w:type="dxa" w:w="218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RC886, RC864</w:t>
                  </w:r>
                </w:p>
              </w:tc>
            </w:tr>
            <w:tr>
              <w:tc>
                <w:tcPr>
                  <w:tcW w:type="dxa" w:w="18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DP 2590 Solvent Fiberglass Spray</w:t>
                  </w:r>
                </w:p>
              </w:tc>
              <w:tc>
                <w:tcPr>
                  <w:tcW w:type="dxa" w:w="14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Fiberglass insulation bonding</w:t>
                  </w:r>
                </w:p>
              </w:tc>
              <w:tc>
                <w:tcPr>
                  <w:tcW w:type="dxa" w:w="218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RC862, R-C661</w:t>
                  </w:r>
                </w:p>
              </w:tc>
            </w:tr>
            <w:tr>
              <w:tc>
                <w:tcPr>
                  <w:tcW w:type="dxa" w:w="18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DP 2595 Closed Cell Foam Spray</w:t>
                  </w:r>
                </w:p>
              </w:tc>
              <w:tc>
                <w:tcPr>
                  <w:tcW w:type="dxa" w:w="14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Closed cell foam bonding</w:t>
                  </w:r>
                </w:p>
              </w:tc>
              <w:tc>
                <w:tcPr>
                  <w:tcW w:type="dxa" w:w="218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RC887, RC864</w:t>
                  </w:r>
                </w:p>
              </w:tc>
            </w:tr>
            <w:tr>
              <w:tc>
                <w:tcPr>
                  <w:tcW w:type="dxa" w:w="18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DP 88 Spray Edge Coating</w:t>
                  </w:r>
                </w:p>
              </w:tc>
              <w:tc>
                <w:tcPr>
                  <w:tcW w:type="dxa" w:w="14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Edge sealing / surface coating</w:t>
                  </w:r>
                </w:p>
              </w:tc>
              <w:tc>
                <w:tcPr>
                  <w:tcW w:type="dxa" w:w="218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RC863, RC826</w:t>
                  </w:r>
                </w:p>
              </w:tc>
            </w:tr>
            <w:tr>
              <w:tc>
                <w:tcPr>
                  <w:tcW w:type="dxa" w:w="18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DP 2502 Water-Based Duct Liner</w:t>
                  </w:r>
                </w:p>
              </w:tc>
              <w:tc>
                <w:tcPr>
                  <w:tcW w:type="dxa" w:w="14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Duct liner adhesive</w:t>
                  </w:r>
                </w:p>
              </w:tc>
              <w:tc>
                <w:tcPr>
                  <w:tcW w:type="dxa" w:w="218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R-C661 (non-flam, VOC-free, LEED)</w:t>
                  </w:r>
                </w:p>
              </w:tc>
            </w:tr>
            <w:tr>
              <w:tc>
                <w:tcPr>
                  <w:tcW w:type="dxa" w:w="18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DP 502 / 503 RTV Silicone</w:t>
                  </w:r>
                </w:p>
              </w:tc>
              <w:tc>
                <w:tcPr>
                  <w:tcW w:type="dxa" w:w="140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HVAC silicone sealant</w:t>
                  </w:r>
                </w:p>
              </w:tc>
              <w:tc>
                <w:tcPr>
                  <w:tcW w:type="dxa" w:w="2180"/>
                  <w:tcBorders>
                    <w:top w:val="single" w:color="D9DCE1" w:sz="1"/>
                    <w:left w:val="single" w:color="D9DCE1" w:sz="1"/>
                    <w:bottom w:val="single" w:color="D9DCE1" w:sz="1"/>
                    <w:right w:val="single" w:color="D9DCE1" w:sz="1"/>
                  </w:tcBorders>
                  <w:shd w:fill="F2F4F7" w:val="clear"/>
                  <w:tcMar>
                    <w:top w:type="dxa" w:w="44"/>
                    <w:left w:type="dxa" w:w="90"/>
                    <w:bottom w:type="dxa" w:w="44"/>
                    <w:right w:type="dxa" w:w="90"/>
                  </w:tcMar>
                </w:tcPr>
                <w:p>
                  <w:r>
                    <w:rPr>
                      <w:rFonts w:ascii="Arial" w:cs="Arial" w:eastAsia="Arial" w:hAnsi="Arial"/>
                      <w:b w:val="false"/>
                      <w:bCs w:val="false"/>
                      <w:color w:val="4A4A4A"/>
                      <w:sz w:val="14"/>
                      <w:szCs w:val="14"/>
                    </w:rPr>
                    <w:t xml:space="preserve">R-OS84 (neutral cure — direct)</w:t>
                  </w:r>
                </w:p>
              </w:tc>
            </w:tr>
            <w:tr>
              <w:tc>
                <w:tcPr>
                  <w:tcW w:type="dxa" w:w="18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1E6B35"/>
                      <w:sz w:val="14"/>
                      <w:szCs w:val="14"/>
                    </w:rPr>
                    <w:t xml:space="preserve">No DP equivalent ✓ FORZA ADV.</w:t>
                  </w:r>
                </w:p>
              </w:tc>
              <w:tc>
                <w:tcPr>
                  <w:tcW w:type="dxa" w:w="140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Roll coating laminating</w:t>
                  </w:r>
                </w:p>
              </w:tc>
              <w:tc>
                <w:tcPr>
                  <w:tcW w:type="dxa" w:w="2180"/>
                  <w:tcBorders>
                    <w:top w:val="single" w:color="D9DCE1" w:sz="1"/>
                    <w:left w:val="single" w:color="D9DCE1" w:sz="1"/>
                    <w:bottom w:val="single" w:color="D9DCE1" w:sz="1"/>
                    <w:right w:val="single" w:color="D9DCE1" w:sz="1"/>
                  </w:tcBorders>
                  <w:shd w:fill="FFFFFF" w:val="clear"/>
                  <w:tcMar>
                    <w:top w:type="dxa" w:w="44"/>
                    <w:left w:type="dxa" w:w="90"/>
                    <w:bottom w:type="dxa" w:w="44"/>
                    <w:right w:type="dxa" w:w="90"/>
                  </w:tcMar>
                </w:tcPr>
                <w:p>
                  <w:r>
                    <w:rPr>
                      <w:rFonts w:ascii="Arial" w:cs="Arial" w:eastAsia="Arial" w:hAnsi="Arial"/>
                      <w:b w:val="false"/>
                      <w:bCs w:val="false"/>
                      <w:color w:val="4A4A4A"/>
                      <w:sz w:val="14"/>
                      <w:szCs w:val="14"/>
                    </w:rPr>
                    <w:t xml:space="preserve">R-A2000 (UL 723, 600 sq ft/gal)</w:t>
                  </w:r>
                </w:p>
              </w:tc>
            </w:tr>
          </w:tbl>
          <w:p>
            <w:pPr>
              <w:spacing w:after="0" w:before="70"/>
            </w:pPr>
          </w:p>
          <w:p>
            <w:pPr>
              <w:pBdr>
                <w:bottom w:val="single" w:color="7B1010" w:sz="5" w:space="1"/>
              </w:pBdr>
              <w:spacing w:after="50" w:before="0"/>
            </w:pPr>
            <w:r>
              <w:rPr>
                <w:rFonts w:ascii="Arial" w:cs="Arial" w:eastAsia="Arial" w:hAnsi="Arial"/>
                <w:b/>
                <w:bCs/>
                <w:color w:val="7B1010"/>
                <w:sz w:val="16"/>
                <w:szCs w:val="16"/>
              </w:rPr>
              <w:t xml:space="preserve">NO FORZA EQUIVALENT — DON’T FIGHT HERE</w:t>
            </w:r>
          </w:p>
          <w:p>
            <w:pPr>
              <w:spacing w:after="0" w:before="40"/>
            </w:pPr>
          </w:p>
          <w:p>
            <w:pPr>
              <w:spacing w:after="20" w:before="0"/>
            </w:pPr>
            <w:r>
              <w:rPr>
                <w:rFonts w:ascii="Arial" w:cs="Arial" w:eastAsia="Arial" w:hAnsi="Arial"/>
                <w:color w:val="4A4A4A"/>
                <w:sz w:val="15"/>
                <w:szCs w:val="15"/>
              </w:rPr>
              <w:t xml:space="preserve">✗  DP 1030 UL Listed water-based duct sealant — liquid mastic. No Forza equivalent.</w:t>
            </w:r>
          </w:p>
          <w:p>
            <w:pPr>
              <w:spacing w:after="20" w:before="0"/>
            </w:pPr>
            <w:r>
              <w:rPr>
                <w:rFonts w:ascii="Arial" w:cs="Arial" w:eastAsia="Arial" w:hAnsi="Arial"/>
                <w:color w:val="4A4A4A"/>
                <w:sz w:val="15"/>
                <w:szCs w:val="15"/>
              </w:rPr>
              <w:t xml:space="preserve">✗  DP 3030 Insulation Mastics — weather-resistant mastic coatings.</w:t>
            </w:r>
          </w:p>
          <w:p>
            <w:pPr>
              <w:spacing w:after="20" w:before="0"/>
            </w:pPr>
            <w:r>
              <w:rPr>
                <w:rFonts w:ascii="Arial" w:cs="Arial" w:eastAsia="Arial" w:hAnsi="Arial"/>
                <w:color w:val="4A4A4A"/>
                <w:sz w:val="15"/>
                <w:szCs w:val="15"/>
              </w:rPr>
              <w:t xml:space="preserve">✗  DP 2515 Indoor Air Quality line — HVAC air quality coatings.</w:t>
            </w:r>
          </w:p>
          <w:p>
            <w:pPr>
              <w:spacing w:after="0" w:before="70"/>
            </w:pPr>
          </w:p>
          <w:p>
            <w:pPr>
              <w:pBdr>
                <w:bottom w:val="single" w:color="1E6B35" w:sz="5" w:space="1"/>
              </w:pBdr>
              <w:spacing w:after="50" w:before="0"/>
            </w:pPr>
            <w:r>
              <w:rPr>
                <w:rFonts w:ascii="Arial" w:cs="Arial" w:eastAsia="Arial" w:hAnsi="Arial"/>
                <w:b/>
                <w:bCs/>
                <w:color w:val="1E6B35"/>
                <w:sz w:val="18"/>
                <w:szCs w:val="18"/>
              </w:rPr>
              <w:t xml:space="preserve">FORZA PORTFOLIO ADVANTAGES</w:t>
            </w:r>
          </w:p>
          <w:p>
            <w:pPr>
              <w:spacing w:after="0" w:before="40"/>
            </w:pPr>
          </w:p>
          <w:p>
            <w:pPr>
              <w:spacing w:after="20" w:before="0"/>
            </w:pPr>
            <w:r>
              <w:rPr>
                <w:rFonts w:ascii="Arial" w:cs="Arial" w:eastAsia="Arial" w:hAnsi="Arial"/>
                <w:b w:val="false"/>
                <w:bCs w:val="false"/>
                <w:color w:val="4A4A4A"/>
                <w:sz w:val="15"/>
                <w:szCs w:val="15"/>
              </w:rPr>
              <w:t xml:space="preserve">✓  ForzaSeal — 24 sealant SKUs across 6 markets. Design Polymerics makes no sealants.</w:t>
            </w:r>
          </w:p>
          <w:p>
            <w:pPr>
              <w:spacing w:after="20" w:before="0"/>
            </w:pPr>
            <w:r>
              <w:rPr>
                <w:rFonts w:ascii="Arial" w:cs="Arial" w:eastAsia="Arial" w:hAnsi="Arial"/>
                <w:b w:val="false"/>
                <w:bCs w:val="false"/>
                <w:color w:val="4A4A4A"/>
                <w:sz w:val="15"/>
                <w:szCs w:val="15"/>
              </w:rPr>
              <w:t xml:space="preserve">✓  ForzaTape — 22 tape SKUs. Design Polymerics makes no tapes.</w:t>
            </w:r>
          </w:p>
          <w:p>
            <w:pPr>
              <w:spacing w:after="20" w:before="0"/>
            </w:pPr>
            <w:r>
              <w:rPr>
                <w:rFonts w:ascii="Arial" w:cs="Arial" w:eastAsia="Arial" w:hAnsi="Arial"/>
                <w:b w:val="false"/>
                <w:bCs w:val="false"/>
                <w:color w:val="4A4A4A"/>
                <w:sz w:val="15"/>
                <w:szCs w:val="15"/>
              </w:rPr>
              <w:t xml:space="preserve">✓  RuggedRed industrial cleaners. Design Polymerics makes no cleaners.</w:t>
            </w:r>
          </w:p>
          <w:p>
            <w:pPr>
              <w:spacing w:after="20" w:before="0"/>
            </w:pPr>
            <w:r>
              <w:rPr>
                <w:rFonts w:ascii="Arial" w:cs="Arial" w:eastAsia="Arial" w:hAnsi="Arial"/>
                <w:b w:val="false"/>
                <w:bCs w:val="false"/>
                <w:color w:val="4A4A4A"/>
                <w:sz w:val="15"/>
                <w:szCs w:val="15"/>
              </w:rPr>
              <w:t xml:space="preserve">✓  R-A2000: UL 723 certified roll coating laminating — no DP equivalent.</w:t>
            </w:r>
          </w:p>
          <w:p>
            <w:pPr>
              <w:spacing w:after="20" w:before="0"/>
            </w:pPr>
            <w:r>
              <w:rPr>
                <w:rFonts w:ascii="Arial" w:cs="Arial" w:eastAsia="Arial" w:hAnsi="Arial"/>
                <w:b w:val="false"/>
                <w:bCs w:val="false"/>
                <w:color w:val="4A4A4A"/>
                <w:sz w:val="15"/>
                <w:szCs w:val="15"/>
              </w:rPr>
              <w:t xml:space="preserve">✓  PE-owned (Meridian) — pricing subject to investor timeline.</w:t>
            </w:r>
          </w:p>
          <w:p>
            <w:pPr>
              <w:spacing w:after="20" w:before="0"/>
            </w:pPr>
            <w:r>
              <w:rPr>
                <w:rFonts w:ascii="Arial" w:cs="Arial" w:eastAsia="Arial" w:hAnsi="Arial"/>
                <w:b/>
                <w:bCs/>
                <w:color w:val="1B3A5C"/>
                <w:sz w:val="15"/>
                <w:szCs w:val="15"/>
              </w:rPr>
              <w:t xml:space="preserve">✓  Single-source: adhesives + sealants + tapes + cleaners from one Iowa manufacturer</w:t>
            </w:r>
          </w:p>
        </w:tc>
        <w:tc>
          <w:tcPr>
            <w:tcW w:type="dxa" w:w="5580"/>
            <w:tcBorders>
              <w:top w:val="none" w:color="FFFFFF" w:sz="0"/>
              <w:left w:val="single" w:color="D9DCE1" w:sz="3"/>
              <w:bottom w:val="none" w:color="FFFFFF" w:sz="0"/>
              <w:right w:val="none" w:color="FFFFFF" w:sz="0"/>
            </w:tcBorders>
            <w:tcMar>
              <w:top w:type="dxa" w:w="0"/>
              <w:left w:type="dxa" w:w="110"/>
              <w:bottom w:type="dxa" w:w="0"/>
              <w:right w:type="dxa" w:w="0"/>
            </w:tcMar>
          </w:tcPr>
          <w:p>
            <w:pPr>
              <w:pBdr>
                <w:bottom w:val="single" w:color="C07000" w:sz="5" w:space="1"/>
              </w:pBdr>
              <w:spacing w:after="50" w:before="0"/>
            </w:pPr>
            <w:r>
              <w:rPr>
                <w:rFonts w:ascii="Arial" w:cs="Arial" w:eastAsia="Arial" w:hAnsi="Arial"/>
                <w:b/>
                <w:bCs/>
                <w:color w:val="C07000"/>
                <w:sz w:val="18"/>
                <w:szCs w:val="18"/>
              </w:rPr>
              <w:t xml:space="preserve">⚠️  WHO IS DESIGN POLYMERICS?</w:t>
            </w:r>
          </w:p>
          <w:p>
            <w:pPr>
              <w:spacing w:after="0" w:before="50"/>
            </w:pPr>
          </w:p>
          <w:p>
            <w:pPr>
              <w:spacing w:after="36" w:before="0"/>
            </w:pPr>
            <w:r>
              <w:rPr>
                <w:rFonts w:ascii="Arial" w:cs="Arial" w:eastAsia="Arial" w:hAnsi="Arial"/>
                <w:color w:val="4A4A4A"/>
                <w:sz w:val="15"/>
                <w:szCs w:val="15"/>
              </w:rPr>
              <w:t xml:space="preserve">Design Polymerics has been making insulation adhesives since 1985 — respected in the HVAC and mechanical insulation channel for LEED documentation and low-VOC compliance. They were acquired by Meridian Adhesives Group, a PE-backed roll-up. Most contractors know the green pail. Most don’t know the parent.</w:t>
            </w:r>
          </w:p>
          <w:p>
            <w:pPr>
              <w:spacing w:after="50" w:before="0"/>
            </w:pPr>
            <w:r>
              <w:rPr>
                <w:rFonts w:ascii="Arial" w:cs="Arial" w:eastAsia="Arial" w:hAnsi="Arial"/>
                <w:b/>
                <w:bCs/>
                <w:color w:val="1B3A5C"/>
                <w:sz w:val="15"/>
                <w:szCs w:val="15"/>
              </w:rPr>
              <w:t xml:space="preserve">Adhesives only. No sealants. No tapes. No cleaners.</w:t>
            </w:r>
          </w:p>
          <w:p>
            <w:pPr>
              <w:spacing w:after="0" w:before="50"/>
            </w:pPr>
          </w:p>
          <w:p>
            <w:pPr>
              <w:pBdr>
                <w:bottom w:val="single" w:color="1B3A5C" w:sz="5" w:space="1"/>
              </w:pBdr>
              <w:spacing w:after="50" w:before="0"/>
            </w:pPr>
            <w:r>
              <w:rPr>
                <w:rFonts w:ascii="Arial" w:cs="Arial" w:eastAsia="Arial" w:hAnsi="Arial"/>
                <w:b/>
                <w:bCs/>
                <w:color w:val="1B3A5C"/>
                <w:sz w:val="18"/>
                <w:szCs w:val="18"/>
              </w:rPr>
              <w:t xml:space="preserve">KEY MESSAGES</w:t>
            </w:r>
          </w:p>
          <w:p>
            <w:pPr>
              <w:spacing w:after="0" w:before="40"/>
            </w:pPr>
          </w:p>
          <w:p>
            <w:pPr>
              <w:spacing w:after="14" w:before="0"/>
            </w:pPr>
            <w:r>
              <w:rPr>
                <w:rFonts w:ascii="Arial" w:cs="Arial" w:eastAsia="Arial" w:hAnsi="Arial"/>
                <w:b/>
                <w:bCs/>
                <w:color w:val="2E75B6"/>
                <w:sz w:val="15"/>
                <w:szCs w:val="15"/>
              </w:rPr>
              <w:t xml:space="preserve">TO THE INSULATION CONTRACTOR:</w:t>
            </w:r>
          </w:p>
          <w:p>
            <w:pPr>
              <w:spacing w:after="36" w:before="0"/>
            </w:pPr>
            <w:r>
              <w:rPr>
                <w:rFonts w:ascii="Arial" w:cs="Arial" w:eastAsia="Arial" w:hAnsi="Arial"/>
                <w:i/>
                <w:iCs/>
                <w:color w:val="4A4A4A"/>
                <w:sz w:val="14"/>
                <w:szCs w:val="14"/>
              </w:rPr>
              <w:t xml:space="preserve">Design Polymerics is a solid spray adhesive. The moment you need sealant, tape, or surface cleaner for the same job — you’re calling someone else. ForzaBond RC862, RC886, R-C661 match their chemistry and give you the rest from one Iowa manufacturer.</w:t>
            </w:r>
          </w:p>
          <w:p>
            <w:pPr>
              <w:spacing w:after="14" w:before="0"/>
            </w:pPr>
            <w:r>
              <w:rPr>
                <w:rFonts w:ascii="Arial" w:cs="Arial" w:eastAsia="Arial" w:hAnsi="Arial"/>
                <w:b/>
                <w:bCs/>
                <w:color w:val="2E75B6"/>
                <w:sz w:val="15"/>
                <w:szCs w:val="15"/>
              </w:rPr>
              <w:t xml:space="preserve">TO THE DISTRIBUTOR:</w:t>
            </w:r>
          </w:p>
          <w:p>
            <w:pPr>
              <w:spacing w:after="50" w:before="0"/>
            </w:pPr>
            <w:r>
              <w:rPr>
                <w:rFonts w:ascii="Arial" w:cs="Arial" w:eastAsia="Arial" w:hAnsi="Arial"/>
                <w:i/>
                <w:iCs/>
                <w:color w:val="4A4A4A"/>
                <w:sz w:val="14"/>
                <w:szCs w:val="14"/>
              </w:rPr>
              <w:t xml:space="preserve">Your counter carries DP for insulation adhesive but nothing for sealant or tape on the same job. Forza fills that gap — RC862 and RC886 alongside DP on the adhesive side, ForzaSeal and ForzaTape for everything else.</w:t>
            </w:r>
          </w:p>
          <w:p>
            <w:pPr>
              <w:spacing w:after="0" w:before="50"/>
            </w:pPr>
          </w:p>
          <w:p>
            <w:pPr>
              <w:pBdr>
                <w:bottom w:val="single" w:color="C07000" w:sz="5" w:space="1"/>
              </w:pBdr>
              <w:spacing w:after="50" w:before="0"/>
            </w:pPr>
            <w:r>
              <w:rPr>
                <w:rFonts w:ascii="Arial" w:cs="Arial" w:eastAsia="Arial" w:hAnsi="Arial"/>
                <w:b/>
                <w:bCs/>
                <w:color w:val="C07000"/>
                <w:sz w:val="18"/>
                <w:szCs w:val="18"/>
              </w:rPr>
              <w:t xml:space="preserve">OBJECTION HANDLING</w:t>
            </w:r>
          </w:p>
          <w:p>
            <w:pPr>
              <w:spacing w:after="0" w:before="40"/>
            </w:pPr>
          </w:p>
          <w:p>
            <w:pPr>
              <w:spacing w:after="8" w:before="0"/>
            </w:pPr>
            <w:r>
              <w:rPr>
                <w:rFonts w:ascii="Arial" w:cs="Arial" w:eastAsia="Arial" w:hAnsi="Arial"/>
                <w:b/>
                <w:bCs/>
                <w:color w:val="4A4A4A"/>
                <w:sz w:val="14"/>
                <w:szCs w:val="14"/>
              </w:rPr>
              <w:t xml:space="preserve">“DP is LEED certified / low-VOC”</w:t>
            </w:r>
          </w:p>
          <w:p>
            <w:pPr>
              <w:spacing w:after="28" w:before="0"/>
            </w:pPr>
            <w:r>
              <w:rPr>
                <w:rFonts w:ascii="Arial" w:cs="Arial" w:eastAsia="Arial" w:hAnsi="Arial"/>
                <w:color w:val="4A4A4A"/>
                <w:sz w:val="14"/>
                <w:szCs w:val="14"/>
              </w:rPr>
              <w:t xml:space="preserve">→ Forza’s R-C661 also qualifies for LEED EQ Credit 4.4 — VOC-free, non-flammable. What percentage of your jobs actually require LEED? If it’s not most of them, you’re paying a premium you don’t need.</w:t>
            </w:r>
          </w:p>
          <w:p>
            <w:pPr>
              <w:spacing w:after="8" w:before="0"/>
            </w:pPr>
            <w:r>
              <w:rPr>
                <w:rFonts w:ascii="Arial" w:cs="Arial" w:eastAsia="Arial" w:hAnsi="Arial"/>
                <w:b/>
                <w:bCs/>
                <w:color w:val="4A4A4A"/>
                <w:sz w:val="14"/>
                <w:szCs w:val="14"/>
              </w:rPr>
              <w:t xml:space="preserve">“Design Polymerics has been around since 1985”</w:t>
            </w:r>
          </w:p>
          <w:p>
            <w:pPr>
              <w:spacing w:after="28" w:before="0"/>
            </w:pPr>
            <w:r>
              <w:rPr>
                <w:rFonts w:ascii="Arial" w:cs="Arial" w:eastAsia="Arial" w:hAnsi="Arial"/>
                <w:color w:val="4A4A4A"/>
                <w:sz w:val="14"/>
                <w:szCs w:val="14"/>
              </w:rPr>
              <w:t xml:space="preserve">→ Correct — and it was acquired by a PE-backed roll-up called Meridian Adhesives Group. The product is the same. The ownership strategy isn’t.</w:t>
            </w:r>
          </w:p>
          <w:p>
            <w:pPr>
              <w:spacing w:after="8" w:before="0"/>
            </w:pPr>
            <w:r>
              <w:rPr>
                <w:rFonts w:ascii="Arial" w:cs="Arial" w:eastAsia="Arial" w:hAnsi="Arial"/>
                <w:b/>
                <w:bCs/>
                <w:color w:val="4A4A4A"/>
                <w:sz w:val="14"/>
                <w:szCs w:val="14"/>
              </w:rPr>
              <w:t xml:space="preserve">“DP is already set up with my distributor”</w:t>
            </w:r>
          </w:p>
          <w:p>
            <w:pPr>
              <w:spacing w:after="28" w:before="0"/>
            </w:pPr>
            <w:r>
              <w:rPr>
                <w:rFonts w:ascii="Arial" w:cs="Arial" w:eastAsia="Arial" w:hAnsi="Arial"/>
                <w:color w:val="4A4A4A"/>
                <w:sz w:val="14"/>
                <w:szCs w:val="14"/>
              </w:rPr>
              <w:t xml:space="preserve">→ Convenient. But your distributor still isn’t supplying sealant, tape, or cleaner for the same job. Forza consolidates all four.</w:t>
            </w:r>
          </w:p>
          <w:p>
            <w:pPr>
              <w:spacing w:after="0" w:before="50"/>
            </w:pPr>
          </w:p>
          <w:p>
            <w:pPr>
              <w:pBdr>
                <w:bottom w:val="single" w:color="1B3A5C" w:sz="5" w:space="1"/>
              </w:pBdr>
              <w:spacing w:after="50" w:before="0"/>
            </w:pPr>
            <w:r>
              <w:rPr>
                <w:rFonts w:ascii="Arial" w:cs="Arial" w:eastAsia="Arial" w:hAnsi="Arial"/>
                <w:b/>
                <w:bCs/>
                <w:color w:val="1B3A5C"/>
                <w:sz w:val="18"/>
                <w:szCs w:val="18"/>
              </w:rPr>
              <w:t xml:space="preserve">TARGET ENTRY POINTS</w:t>
            </w:r>
          </w:p>
          <w:p>
            <w:pPr>
              <w:spacing w:after="0" w:before="40"/>
            </w:pPr>
          </w:p>
          <w:p>
            <w:pPr>
              <w:spacing w:after="14" w:before="0"/>
            </w:pPr>
            <w:r>
              <w:rPr>
                <w:rFonts w:ascii="Arial" w:cs="Arial" w:eastAsia="Arial" w:hAnsi="Arial"/>
                <w:b/>
                <w:bCs/>
                <w:color w:val="1B3A5C"/>
                <w:sz w:val="14"/>
                <w:szCs w:val="14"/>
              </w:rPr>
              <w:t xml:space="preserve">1. Insulation contractors buying DP → RC862/RC886/R-C661 + single-source pitch</w:t>
            </w:r>
          </w:p>
          <w:p>
            <w:pPr>
              <w:spacing w:after="14" w:before="0"/>
            </w:pPr>
            <w:r>
              <w:rPr>
                <w:rFonts w:ascii="Arial" w:cs="Arial" w:eastAsia="Arial" w:hAnsi="Arial"/>
                <w:b w:val="false"/>
                <w:bCs w:val="false"/>
                <w:color w:val="1B3A5C"/>
                <w:sz w:val="14"/>
                <w:szCs w:val="14"/>
              </w:rPr>
              <w:t xml:space="preserve">2. Mechanical contractors on LEED jobs → R-C661 (LEED EQ Credit 4.4 qualified)</w:t>
            </w:r>
          </w:p>
          <w:p>
            <w:pPr>
              <w:spacing w:after="14" w:before="0"/>
            </w:pPr>
            <w:r>
              <w:rPr>
                <w:rFonts w:ascii="Arial" w:cs="Arial" w:eastAsia="Arial" w:hAnsi="Arial"/>
                <w:b w:val="false"/>
                <w:bCs w:val="false"/>
                <w:color w:val="1B3A5C"/>
                <w:sz w:val="14"/>
                <w:szCs w:val="14"/>
              </w:rPr>
              <w:t xml:space="preserve">3. Contractors with no current sealant/tape source → R-OS84, R-OS8, ForzaTape</w:t>
            </w:r>
          </w:p>
          <w:p>
            <w:pPr>
              <w:spacing w:after="14" w:before="0"/>
            </w:pPr>
            <w:r>
              <w:rPr>
                <w:rFonts w:ascii="Arial" w:cs="Arial" w:eastAsia="Arial" w:hAnsi="Arial"/>
                <w:b w:val="false"/>
                <w:bCs w:val="false"/>
                <w:color w:val="1B3A5C"/>
                <w:sz w:val="14"/>
                <w:szCs w:val="14"/>
              </w:rPr>
              <w:t xml:space="preserve">4. Distributors carrying DP → Forza fills sealant/tape gap DP leaves entirely</w:t>
            </w:r>
          </w:p>
        </w:tc>
      </w:tr>
    </w:tbl>
    <w:p>
      <w:pPr>
        <w:spacing w:after="0" w:before="80"/>
      </w:pPr>
    </w:p>
    <w:p>
      <w:pPr>
        <w:pageBreakBefore/>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960"/>
      </w:tblGrid>
      <w:tr>
        <w:tc>
          <w:tcPr>
            <w:tcW w:type="dxa" w:w="10960"/>
            <w:tcBorders>
              <w:top w:val="single" w:color="0D5C63" w:sz="1"/>
              <w:left w:val="single" w:color="0D5C63" w:sz="1"/>
              <w:bottom w:val="single" w:color="0D5C63" w:sz="1"/>
              <w:right w:val="single" w:color="0D5C63" w:sz="1"/>
            </w:tcBorders>
            <w:shd w:fill="0D5C63" w:val="clear"/>
            <w:tcMar>
              <w:top w:type="dxa" w:w="80"/>
              <w:left w:type="dxa" w:w="140"/>
              <w:bottom w:type="dxa" w:w="80"/>
              <w:right w:type="dxa" w:w="140"/>
            </w:tcMar>
          </w:tcPr>
          <w:p>
            <w:r>
              <w:rPr>
                <w:rFonts w:ascii="Arial" w:cs="Arial" w:eastAsia="Arial" w:hAnsi="Arial"/>
                <w:b/>
                <w:bCs/>
                <w:color w:val="FFFFFF"/>
                <w:sz w:val="18"/>
                <w:szCs w:val="18"/>
              </w:rPr>
              <w:t xml:space="preserve">⚡  QUICK DISMISSES  —  Seed doubt. Arm the prospect.</w:t>
            </w:r>
          </w:p>
        </w:tc>
      </w:tr>
    </w:tbl>
    <w:p>
      <w:pPr>
        <w:spacing w:after="0" w:before="5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E8F5F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E8F5F6" w:val="clear"/>
            <w:tcMar>
              <w:top w:type="dxa" w:w="60"/>
              <w:left w:type="dxa" w:w="90"/>
              <w:bottom w:type="dxa" w:w="60"/>
              <w:right w:type="dxa" w:w="100"/>
            </w:tcMar>
          </w:tcPr>
          <w:p>
            <w:r>
              <w:rPr>
                <w:rFonts w:ascii="Arial" w:cs="Arial" w:eastAsia="Arial" w:hAnsi="Arial"/>
                <w:i/>
                <w:iCs/>
                <w:color w:val="4A4A4A"/>
                <w:sz w:val="16"/>
                <w:szCs w:val="16"/>
              </w:rPr>
              <w:t xml:space="preserve">Design Polymerics has been on the insulation shelf since 1985. Solid spray adhesive. No sealant. No tape. No cleaner. Forza makes the same adhesive — RC862, RC886, R-C661 — plus everything else the job needs, from one manufacturer in Council Bluffs.</w:t>
            </w:r>
          </w:p>
        </w:tc>
      </w:tr>
    </w:tbl>
    <w:p>
      <w:pPr>
        <w:spacing w:after="0" w:before="3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E8F5F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E8F5F6" w:val="clear"/>
            <w:tcMar>
              <w:top w:type="dxa" w:w="60"/>
              <w:left w:type="dxa" w:w="90"/>
              <w:bottom w:type="dxa" w:w="60"/>
              <w:right w:type="dxa" w:w="100"/>
            </w:tcMar>
          </w:tcPr>
          <w:p>
            <w:r>
              <w:rPr>
                <w:rFonts w:ascii="Arial" w:cs="Arial" w:eastAsia="Arial" w:hAnsi="Arial"/>
                <w:i/>
                <w:iCs/>
                <w:color w:val="4A4A4A"/>
                <w:sz w:val="16"/>
                <w:szCs w:val="16"/>
              </w:rPr>
              <w:t xml:space="preserve">DP leads with LEED certification and low-VOC. Real differentiators for commercial spec work requiring documentation. Most insulation bonding jobs don’t require LEED. If yours doesn’t, you’re paying for a credential that has no value on your job site. Forza’s R-C661 qualifies for LEED EQ Credit 4.4 if you do need it.</w:t>
            </w:r>
          </w:p>
        </w:tc>
      </w:tr>
    </w:tbl>
    <w:p>
      <w:pPr>
        <w:spacing w:after="0" w:before="3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E8F5F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E8F5F6" w:val="clear"/>
            <w:tcMar>
              <w:top w:type="dxa" w:w="60"/>
              <w:left w:type="dxa" w:w="90"/>
              <w:bottom w:type="dxa" w:w="60"/>
              <w:right w:type="dxa" w:w="100"/>
            </w:tcMar>
          </w:tcPr>
          <w:p>
            <w:r>
              <w:rPr>
                <w:rFonts w:ascii="Arial" w:cs="Arial" w:eastAsia="Arial" w:hAnsi="Arial"/>
                <w:i/>
                <w:iCs/>
                <w:color w:val="4A4A4A"/>
                <w:sz w:val="16"/>
                <w:szCs w:val="16"/>
              </w:rPr>
              <w:t xml:space="preserve">Design Polymerics was acquired by Meridian Adhesives Group — a PE-backed roll-up with brands in electronics, aerospace, and medical. The green pail is the same. The ownership strategy is not. Forza is family-owned in Council Bluffs with no exit agenda.</w:t>
            </w:r>
          </w:p>
        </w:tc>
      </w:tr>
    </w:tbl>
    <w:p>
      <w:pPr>
        <w:spacing w:after="0" w:before="8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0960"/>
      </w:tblGrid>
      <w:tr>
        <w:tc>
          <w:tcPr>
            <w:tcW w:type="dxa" w:w="10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  LANDMINES  —  Seed doubt. Arm the prospect.</w:t>
            </w:r>
          </w:p>
        </w:tc>
      </w:tr>
    </w:tbl>
    <w:p>
      <w:pPr>
        <w:spacing w:after="0" w:before="5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FFF9E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FFF9E6" w:val="clear"/>
            <w:tcMar>
              <w:top w:type="dxa" w:w="60"/>
              <w:left w:type="dxa" w:w="90"/>
              <w:bottom w:type="dxa" w:w="60"/>
              <w:right w:type="dxa" w:w="100"/>
            </w:tcMar>
          </w:tcPr>
          <w:p>
            <w:pPr>
              <w:spacing w:after="12" w:before="0"/>
            </w:pPr>
            <w:r>
              <w:rPr>
                <w:rFonts w:ascii="Arial" w:cs="Arial" w:eastAsia="Arial" w:hAnsi="Arial"/>
                <w:b/>
                <w:bCs/>
                <w:color w:val="1B3A5C"/>
                <w:sz w:val="15"/>
                <w:szCs w:val="15"/>
              </w:rPr>
              <w:t xml:space="preserve">SEED  </w:t>
            </w:r>
            <w:r>
              <w:rPr>
                <w:rFonts w:ascii="Arial" w:cs="Arial" w:eastAsia="Arial" w:hAnsi="Arial"/>
                <w:i/>
                <w:iCs/>
                <w:color w:val="4A4A4A"/>
                <w:sz w:val="14"/>
                <w:szCs w:val="14"/>
              </w:rPr>
              <w:t xml:space="preserve">Plant this before the prospect talks to Design Polymerics:</w:t>
            </w:r>
          </w:p>
          <w:p>
            <w:pPr>
              <w:spacing w:after="36" w:before="0"/>
            </w:pPr>
            <w:r>
              <w:rPr>
                <w:rFonts w:ascii="Arial" w:cs="Arial" w:eastAsia="Arial" w:hAnsi="Arial"/>
                <w:color w:val="4A4A4A"/>
                <w:sz w:val="15"/>
                <w:szCs w:val="15"/>
              </w:rPr>
              <w:t xml:space="preserve">Design Polymerics is adhesive-only. The insulation contractor buying DP spray adhesive still needs sealant to seal the system, tape to secure the jacketing, and cleaner to prep the surface — every single job. Most contractors have accepted they’re calling multiple suppliers for one application, and nobody has asked them if that’s how they want to operate.</w:t>
            </w:r>
          </w:p>
          <w:p>
            <w:pPr>
              <w:spacing w:after="12" w:before="0"/>
            </w:pPr>
            <w:r>
              <w:rPr>
                <w:rFonts w:ascii="Arial" w:cs="Arial" w:eastAsia="Arial" w:hAnsi="Arial"/>
                <w:b/>
                <w:bCs/>
                <w:color w:val="C07000"/>
                <w:sz w:val="15"/>
                <w:szCs w:val="15"/>
              </w:rPr>
              <w:t xml:space="preserve">ARM THE PROSPECT  </w:t>
            </w:r>
            <w:r>
              <w:rPr>
                <w:rFonts w:ascii="Arial" w:cs="Arial" w:eastAsia="Arial" w:hAnsi="Arial"/>
                <w:i/>
                <w:iCs/>
                <w:color w:val="4A4A4A"/>
                <w:sz w:val="14"/>
                <w:szCs w:val="14"/>
              </w:rPr>
              <w:t xml:space="preserve">Have them ask Design Polymerics:</w:t>
            </w:r>
          </w:p>
          <w:p>
            <w:pPr>
              <w:spacing w:after="0" w:before="0"/>
            </w:pPr>
            <w:r>
              <w:rPr>
                <w:rFonts w:ascii="Arial" w:cs="Arial" w:eastAsia="Arial" w:hAnsi="Arial"/>
                <w:b/>
                <w:bCs/>
                <w:i/>
                <w:iCs/>
                <w:color w:val="1B3A5C"/>
                <w:sz w:val="15"/>
                <w:szCs w:val="15"/>
              </w:rPr>
              <w:t xml:space="preserve">“For a standard insulation job — adhesive, sealant, tape, and surface cleaner — how many different suppliers are you ordering from, and has anyone ever offered you all of it from one manufacturer?”</w:t>
            </w:r>
          </w:p>
        </w:tc>
      </w:tr>
    </w:tbl>
    <w:p>
      <w:pPr>
        <w:spacing w:after="0" w:before="3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FFF9E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FFF9E6" w:val="clear"/>
            <w:tcMar>
              <w:top w:type="dxa" w:w="60"/>
              <w:left w:type="dxa" w:w="90"/>
              <w:bottom w:type="dxa" w:w="60"/>
              <w:right w:type="dxa" w:w="100"/>
            </w:tcMar>
          </w:tcPr>
          <w:p>
            <w:pPr>
              <w:spacing w:after="12" w:before="0"/>
            </w:pPr>
            <w:r>
              <w:rPr>
                <w:rFonts w:ascii="Arial" w:cs="Arial" w:eastAsia="Arial" w:hAnsi="Arial"/>
                <w:b/>
                <w:bCs/>
                <w:color w:val="1B3A5C"/>
                <w:sz w:val="15"/>
                <w:szCs w:val="15"/>
              </w:rPr>
              <w:t xml:space="preserve">SEED  </w:t>
            </w:r>
            <w:r>
              <w:rPr>
                <w:rFonts w:ascii="Arial" w:cs="Arial" w:eastAsia="Arial" w:hAnsi="Arial"/>
                <w:i/>
                <w:iCs/>
                <w:color w:val="4A4A4A"/>
                <w:sz w:val="14"/>
                <w:szCs w:val="14"/>
              </w:rPr>
              <w:t xml:space="preserve">Plant this before the prospect talks to Design Polymerics:</w:t>
            </w:r>
          </w:p>
          <w:p>
            <w:pPr>
              <w:spacing w:after="36" w:before="0"/>
            </w:pPr>
            <w:r>
              <w:rPr>
                <w:rFonts w:ascii="Arial" w:cs="Arial" w:eastAsia="Arial" w:hAnsi="Arial"/>
                <w:color w:val="4A4A4A"/>
                <w:sz w:val="15"/>
                <w:szCs w:val="15"/>
              </w:rPr>
              <w:t xml:space="preserve">Design Polymerics leads with LEED certification and low-VOC. That’s a genuine differentiator for commercial construction projects requiring sustainability documentation. But LEED has a cost baked into DP’s pricing whether the contractor needs it or not. Forza’s R-C661 also qualifies for LEED EQ Credit 4.4 — VOC-free, no urea formaldehyde.</w:t>
            </w:r>
          </w:p>
          <w:p>
            <w:pPr>
              <w:spacing w:after="12" w:before="0"/>
            </w:pPr>
            <w:r>
              <w:rPr>
                <w:rFonts w:ascii="Arial" w:cs="Arial" w:eastAsia="Arial" w:hAnsi="Arial"/>
                <w:b/>
                <w:bCs/>
                <w:color w:val="C07000"/>
                <w:sz w:val="15"/>
                <w:szCs w:val="15"/>
              </w:rPr>
              <w:t xml:space="preserve">ARM THE PROSPECT  </w:t>
            </w:r>
            <w:r>
              <w:rPr>
                <w:rFonts w:ascii="Arial" w:cs="Arial" w:eastAsia="Arial" w:hAnsi="Arial"/>
                <w:i/>
                <w:iCs/>
                <w:color w:val="4A4A4A"/>
                <w:sz w:val="14"/>
                <w:szCs w:val="14"/>
              </w:rPr>
              <w:t xml:space="preserve">Have them ask Design Polymerics:</w:t>
            </w:r>
          </w:p>
          <w:p>
            <w:pPr>
              <w:spacing w:after="0" w:before="0"/>
            </w:pPr>
            <w:r>
              <w:rPr>
                <w:rFonts w:ascii="Arial" w:cs="Arial" w:eastAsia="Arial" w:hAnsi="Arial"/>
                <w:b/>
                <w:bCs/>
                <w:i/>
                <w:iCs/>
                <w:color w:val="1B3A5C"/>
                <w:sz w:val="15"/>
                <w:szCs w:val="15"/>
              </w:rPr>
              <w:t xml:space="preserve">“On the jobs where you’re using Design Polymerics — what percentage require LEED documentation, and did you know Forza’s R-C661 also qualifies for LEED EQ Credit 4.4?”</w:t>
            </w:r>
          </w:p>
        </w:tc>
      </w:tr>
    </w:tbl>
    <w:p>
      <w:pPr>
        <w:spacing w:after="0" w:before="3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FFF9E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FFF9E6" w:val="clear"/>
            <w:tcMar>
              <w:top w:type="dxa" w:w="60"/>
              <w:left w:type="dxa" w:w="90"/>
              <w:bottom w:type="dxa" w:w="60"/>
              <w:right w:type="dxa" w:w="100"/>
            </w:tcMar>
          </w:tcPr>
          <w:p>
            <w:pPr>
              <w:spacing w:after="12" w:before="0"/>
            </w:pPr>
            <w:r>
              <w:rPr>
                <w:rFonts w:ascii="Arial" w:cs="Arial" w:eastAsia="Arial" w:hAnsi="Arial"/>
                <w:b/>
                <w:bCs/>
                <w:color w:val="1B3A5C"/>
                <w:sz w:val="15"/>
                <w:szCs w:val="15"/>
              </w:rPr>
              <w:t xml:space="preserve">SEED  </w:t>
            </w:r>
            <w:r>
              <w:rPr>
                <w:rFonts w:ascii="Arial" w:cs="Arial" w:eastAsia="Arial" w:hAnsi="Arial"/>
                <w:i/>
                <w:iCs/>
                <w:color w:val="4A4A4A"/>
                <w:sz w:val="14"/>
                <w:szCs w:val="14"/>
              </w:rPr>
              <w:t xml:space="preserve">Plant this before the prospect talks to Design Polymerics:</w:t>
            </w:r>
          </w:p>
          <w:p>
            <w:pPr>
              <w:spacing w:after="36" w:before="0"/>
            </w:pPr>
            <w:r>
              <w:rPr>
                <w:rFonts w:ascii="Arial" w:cs="Arial" w:eastAsia="Arial" w:hAnsi="Arial"/>
                <w:color w:val="4A4A4A"/>
                <w:sz w:val="15"/>
                <w:szCs w:val="15"/>
              </w:rPr>
              <w:t xml:space="preserve">Design Polymerics was acquired by Meridian Adhesives Group, a PE-backed roll-up that owns 10 adhesive brands across building construction, electronics, aerospace, and medical. PE-owned companies reprice during integration, consolidate overlapping brands, and divest underperformers. The green pail hasn’t changed. Who controls the pricing roadmap has.</w:t>
            </w:r>
          </w:p>
          <w:p>
            <w:pPr>
              <w:spacing w:after="12" w:before="0"/>
            </w:pPr>
            <w:r>
              <w:rPr>
                <w:rFonts w:ascii="Arial" w:cs="Arial" w:eastAsia="Arial" w:hAnsi="Arial"/>
                <w:b/>
                <w:bCs/>
                <w:color w:val="C07000"/>
                <w:sz w:val="15"/>
                <w:szCs w:val="15"/>
              </w:rPr>
              <w:t xml:space="preserve">ARM THE PROSPECT  </w:t>
            </w:r>
            <w:r>
              <w:rPr>
                <w:rFonts w:ascii="Arial" w:cs="Arial" w:eastAsia="Arial" w:hAnsi="Arial"/>
                <w:i/>
                <w:iCs/>
                <w:color w:val="4A4A4A"/>
                <w:sz w:val="14"/>
                <w:szCs w:val="14"/>
              </w:rPr>
              <w:t xml:space="preserve">Have them ask Design Polymerics:</w:t>
            </w:r>
          </w:p>
          <w:p>
            <w:pPr>
              <w:spacing w:after="0" w:before="0"/>
            </w:pPr>
            <w:r>
              <w:rPr>
                <w:rFonts w:ascii="Arial" w:cs="Arial" w:eastAsia="Arial" w:hAnsi="Arial"/>
                <w:b/>
                <w:bCs/>
                <w:i/>
                <w:iCs/>
                <w:color w:val="1B3A5C"/>
                <w:sz w:val="15"/>
                <w:szCs w:val="15"/>
              </w:rPr>
              <w:t xml:space="preserve">“Design Polymerics is now owned by Meridian Adhesives Group — a private equity platform. How does that ownership change your confidence in long-term pricing stability and product availability?”</w:t>
            </w:r>
          </w:p>
        </w:tc>
      </w:tr>
    </w:tbl>
    <w:p>
      <w:pPr>
        <w:spacing w:after="0" w:before="3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FFF9E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FFF9E6" w:val="clear"/>
            <w:tcMar>
              <w:top w:type="dxa" w:w="60"/>
              <w:left w:type="dxa" w:w="90"/>
              <w:bottom w:type="dxa" w:w="60"/>
              <w:right w:type="dxa" w:w="100"/>
            </w:tcMar>
          </w:tcPr>
          <w:p>
            <w:pPr>
              <w:spacing w:after="12" w:before="0"/>
            </w:pPr>
            <w:r>
              <w:rPr>
                <w:rFonts w:ascii="Arial" w:cs="Arial" w:eastAsia="Arial" w:hAnsi="Arial"/>
                <w:b/>
                <w:bCs/>
                <w:color w:val="1B3A5C"/>
                <w:sz w:val="15"/>
                <w:szCs w:val="15"/>
              </w:rPr>
              <w:t xml:space="preserve">SEED  </w:t>
            </w:r>
            <w:r>
              <w:rPr>
                <w:rFonts w:ascii="Arial" w:cs="Arial" w:eastAsia="Arial" w:hAnsi="Arial"/>
                <w:i/>
                <w:iCs/>
                <w:color w:val="4A4A4A"/>
                <w:sz w:val="14"/>
                <w:szCs w:val="14"/>
              </w:rPr>
              <w:t xml:space="preserve">Plant this before the prospect talks to Design Polymerics:</w:t>
            </w:r>
          </w:p>
          <w:p>
            <w:pPr>
              <w:spacing w:after="36" w:before="0"/>
            </w:pPr>
            <w:r>
              <w:rPr>
                <w:rFonts w:ascii="Arial" w:cs="Arial" w:eastAsia="Arial" w:hAnsi="Arial"/>
                <w:color w:val="4A4A4A"/>
                <w:sz w:val="15"/>
                <w:szCs w:val="15"/>
              </w:rPr>
              <w:t xml:space="preserve">Design Polymerics built their reputation on HVAC and mechanical insulation — a narrow, specialized channel. The moment a contractor’s work extends into construction adhesives, marine bonding, or transportation — DP has nothing. Most contractors in multi-application businesses are already sourcing those from a second or third supplier without realizing they don’t have to.</w:t>
            </w:r>
          </w:p>
          <w:p>
            <w:pPr>
              <w:spacing w:after="12" w:before="0"/>
            </w:pPr>
            <w:r>
              <w:rPr>
                <w:rFonts w:ascii="Arial" w:cs="Arial" w:eastAsia="Arial" w:hAnsi="Arial"/>
                <w:b/>
                <w:bCs/>
                <w:color w:val="C07000"/>
                <w:sz w:val="15"/>
                <w:szCs w:val="15"/>
              </w:rPr>
              <w:t xml:space="preserve">ARM THE PROSPECT  </w:t>
            </w:r>
            <w:r>
              <w:rPr>
                <w:rFonts w:ascii="Arial" w:cs="Arial" w:eastAsia="Arial" w:hAnsi="Arial"/>
                <w:i/>
                <w:iCs/>
                <w:color w:val="4A4A4A"/>
                <w:sz w:val="14"/>
                <w:szCs w:val="14"/>
              </w:rPr>
              <w:t xml:space="preserve">Have them ask Design Polymerics:</w:t>
            </w:r>
          </w:p>
          <w:p>
            <w:pPr>
              <w:spacing w:after="0" w:before="0"/>
            </w:pPr>
            <w:r>
              <w:rPr>
                <w:rFonts w:ascii="Arial" w:cs="Arial" w:eastAsia="Arial" w:hAnsi="Arial"/>
                <w:b/>
                <w:bCs/>
                <w:i/>
                <w:iCs/>
                <w:color w:val="1B3A5C"/>
                <w:sz w:val="15"/>
                <w:szCs w:val="15"/>
              </w:rPr>
              <w:t xml:space="preserve">“Outside of HVAC and mechanical insulation — construction bonding, transportation, marine — does Design Polymerics have products that cover those, or are you going to a separate supplier?”</w:t>
            </w:r>
          </w:p>
        </w:tc>
      </w:tr>
    </w:tbl>
    <w:p>
      <w:pPr>
        <w:spacing w:after="0" w:before="3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480"/>
        <w:gridCol w:w="10480"/>
      </w:tblGrid>
      <w:tr>
        <w:tc>
          <w:tcPr>
            <w:tcW w:type="dxa" w:w="480"/>
            <w:tcBorders>
              <w:top w:val="none" w:color="FFFFFF" w:sz="0"/>
              <w:left w:val="none" w:color="FFFFFF" w:sz="0"/>
              <w:bottom w:val="none" w:color="FFFFFF" w:sz="0"/>
              <w:right w:val="none" w:color="FFFFFF" w:sz="0"/>
            </w:tcBorders>
            <w:shd w:fill="FFF9E6" w:val="clear"/>
            <w:tcMar>
              <w:top w:type="dxa" w:w="60"/>
              <w:left w:type="dxa" w:w="100"/>
              <w:bottom w:type="dxa" w:w="60"/>
              <w:right w:type="dxa" w:w="60"/>
            </w:tcMar>
            <w:vAlign w:val="top"/>
          </w:tcPr>
          <w:p>
            <w:pPr>
              <w:jc w:val="center"/>
            </w:pPr>
            <w:r>
              <w:rPr>
                <w:rFonts w:ascii="Arial" w:cs="Arial" w:eastAsia="Arial" w:hAnsi="Arial"/>
                <w:sz w:val="18"/>
                <w:szCs w:val="18"/>
              </w:rPr>
              <w:t xml:space="preserve">💣</w:t>
            </w:r>
          </w:p>
        </w:tc>
        <w:tc>
          <w:tcPr>
            <w:tcW w:type="dxa" w:w="10480"/>
            <w:tcBorders>
              <w:top w:val="none" w:color="FFFFFF" w:sz="0"/>
              <w:left w:val="none" w:color="FFFFFF" w:sz="0"/>
              <w:bottom w:val="single" w:color="D9DCE1" w:sz="1"/>
              <w:right w:val="none" w:color="FFFFFF" w:sz="0"/>
            </w:tcBorders>
            <w:shd w:fill="FFF9E6" w:val="clear"/>
            <w:tcMar>
              <w:top w:type="dxa" w:w="60"/>
              <w:left w:type="dxa" w:w="90"/>
              <w:bottom w:type="dxa" w:w="60"/>
              <w:right w:type="dxa" w:w="100"/>
            </w:tcMar>
          </w:tcPr>
          <w:p>
            <w:pPr>
              <w:spacing w:after="12" w:before="0"/>
            </w:pPr>
            <w:r>
              <w:rPr>
                <w:rFonts w:ascii="Arial" w:cs="Arial" w:eastAsia="Arial" w:hAnsi="Arial"/>
                <w:b/>
                <w:bCs/>
                <w:color w:val="1B3A5C"/>
                <w:sz w:val="15"/>
                <w:szCs w:val="15"/>
              </w:rPr>
              <w:t xml:space="preserve">SEED  </w:t>
            </w:r>
            <w:r>
              <w:rPr>
                <w:rFonts w:ascii="Arial" w:cs="Arial" w:eastAsia="Arial" w:hAnsi="Arial"/>
                <w:i/>
                <w:iCs/>
                <w:color w:val="4A4A4A"/>
                <w:sz w:val="14"/>
                <w:szCs w:val="14"/>
              </w:rPr>
              <w:t xml:space="preserve">Plant this before the prospect talks to Design Polymerics:</w:t>
            </w:r>
          </w:p>
          <w:p>
            <w:pPr>
              <w:spacing w:after="36" w:before="0"/>
            </w:pPr>
            <w:r>
              <w:rPr>
                <w:rFonts w:ascii="Arial" w:cs="Arial" w:eastAsia="Arial" w:hAnsi="Arial"/>
                <w:color w:val="4A4A4A"/>
                <w:sz w:val="15"/>
                <w:szCs w:val="15"/>
              </w:rPr>
              <w:t xml:space="preserve">Most insulation contractors buying Design Polymerics through distribution have never compared the distributor price against buying a comparable product direct from the manufacturer. A distributor margin is built into every pail and canister before it reaches the contractor — and the distributor relationship makes that conversation easy to avoid.</w:t>
            </w:r>
          </w:p>
          <w:p>
            <w:pPr>
              <w:spacing w:after="12" w:before="0"/>
            </w:pPr>
            <w:r>
              <w:rPr>
                <w:rFonts w:ascii="Arial" w:cs="Arial" w:eastAsia="Arial" w:hAnsi="Arial"/>
                <w:b/>
                <w:bCs/>
                <w:color w:val="C07000"/>
                <w:sz w:val="15"/>
                <w:szCs w:val="15"/>
              </w:rPr>
              <w:t xml:space="preserve">ARM THE PROSPECT  </w:t>
            </w:r>
            <w:r>
              <w:rPr>
                <w:rFonts w:ascii="Arial" w:cs="Arial" w:eastAsia="Arial" w:hAnsi="Arial"/>
                <w:i/>
                <w:iCs/>
                <w:color w:val="4A4A4A"/>
                <w:sz w:val="14"/>
                <w:szCs w:val="14"/>
              </w:rPr>
              <w:t xml:space="preserve">Have them ask Design Polymerics:</w:t>
            </w:r>
          </w:p>
          <w:p>
            <w:pPr>
              <w:spacing w:after="0" w:before="0"/>
            </w:pPr>
            <w:r>
              <w:rPr>
                <w:rFonts w:ascii="Arial" w:cs="Arial" w:eastAsia="Arial" w:hAnsi="Arial"/>
                <w:b/>
                <w:bCs/>
                <w:i/>
                <w:iCs/>
                <w:color w:val="1B3A5C"/>
                <w:sz w:val="15"/>
                <w:szCs w:val="15"/>
              </w:rPr>
              <w:t xml:space="preserve">“Have you ever compared the price you pay for Design Polymerics through your distributor against buying a comparable adhesive — like Forza’s RC862 or R-C661 — direct from the manufacturer?”</w:t>
            </w:r>
          </w:p>
        </w:tc>
      </w:tr>
    </w:tbl>
    <w:p>
      <w:pPr>
        <w:spacing w:after="0" w:before="60"/>
      </w:pPr>
    </w:p>
    <w:p>
      <w:pPr>
        <w:pBdr>
          <w:top w:val="single" w:color="D9DCE1" w:sz="3" w:space="3"/>
        </w:pBdr>
        <w:spacing w:before="60"/>
        <w:jc w:val="center"/>
      </w:pPr>
      <w:r>
        <w:rPr>
          <w:rFonts w:ascii="Arial" w:cs="Arial" w:eastAsia="Arial" w:hAnsi="Arial"/>
          <w:i/>
          <w:iCs/>
          <w:color w:val="4A4A4A"/>
          <w:sz w:val="13"/>
          <w:szCs w:val="13"/>
        </w:rPr>
        <w:t xml:space="preserve">CONFIDENTIAL — Forza internal use only | July 2026 | Design Polymerics is a brand of Meridian Adhesives Group</w:t>
      </w:r>
    </w:p>
    <w:sectPr>
      <w:pgSz w:w="12240" w:h="15840" w:orient="portrait"/>
      <w:pgMar w:top="640" w:right="640" w:bottom="640" w:left="6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2026-07-20T20:13:09.093Z</dcterms:created>
  <dcterms:modified xsi:type="dcterms:W3CDTF">2026-07-20T20:13:09.093Z</dcterms:modified>
</cp:coreProperties>
</file>

<file path=docProps/custom.xml><?xml version="1.0" encoding="utf-8"?>
<Properties xmlns="http://schemas.openxmlformats.org/officeDocument/2006/custom-properties" xmlns:vt="http://schemas.openxmlformats.org/officeDocument/2006/docPropsVTypes"/>
</file>