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hd w:fill="1B3A5C" w:val="clear"/>
        <w:spacing w:after="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FORZA </w:t>
      </w:r>
      <w:r>
        <w:rPr>
          <w:rFonts w:ascii="Arial" w:cs="Arial" w:eastAsia="Arial" w:hAnsi="Arial"/>
          <w:color w:val="AACCEE"/>
          <w:sz w:val="24"/>
          <w:szCs w:val="24"/>
        </w:rPr>
        <w:t xml:space="preserve">COMPETITIVE EXECUTIVE BRIEF</w:t>
      </w:r>
    </w:p>
    <w:p>
      <w:pPr>
        <w:shd w:fill="1B3A5C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16A26"/>
          <w:sz w:val="26"/>
          <w:szCs w:val="26"/>
        </w:rPr>
        <w:t xml:space="preserve">Manus Products</w:t>
      </w:r>
    </w:p>
    <w:p>
      <w:pPr>
        <w:shd w:fill="1B3A5C" w:val="clear"/>
        <w:spacing w:after="100" w:before="0"/>
        <w:jc w:val="center"/>
      </w:pPr>
      <w:r>
        <w:rPr>
          <w:rFonts w:ascii="Arial" w:cs="Arial" w:eastAsia="Arial" w:hAnsi="Arial"/>
          <w:i/>
          <w:iCs/>
          <w:color w:val="D9DCE1"/>
          <w:sz w:val="15"/>
          <w:szCs w:val="15"/>
        </w:rPr>
        <w:t xml:space="preserve">Manus-Bond STP Polyether / Silicone / PU  |  Sealant &amp; Adhesive Competition  |  July 2026  |  CONFIDENTIAL</w:t>
      </w:r>
    </w:p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pacing w:after="0" w:before="100"/>
      </w:pPr>
    </w:p>
    <w:p>
      <w:pPr>
        <w:pBdr>
          <w:bottom w:val="single" w:color="F16A2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  COMPANY AT A GLANCE</w:t>
      </w:r>
    </w:p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4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Manus Products</w:t>
            </w:r>
          </w:p>
        </w:tc>
        <w:tc>
          <w:tcPr>
            <w:tcW w:type="dxa" w:w="4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Forza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Headquarters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866 Industrial Blvd W, Waconia, MN 55387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Council Bluffs, Iowa — 100% Iowa-made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Ownership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Independent, privately held, ISO 9001:2015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Family-owned Iowa manufacturer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In Business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65+ years (est. ~1959)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Since 1979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Core Business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Sealants and adhesives only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Adhesives + sealants + tapes + cleaners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Primary Product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75-AM STP Polyether family — 30+ variants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ForzaSeal OS2, C-OS9, T-OS151, C-OS55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Markets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Construction, Transportation, Industrial, Residential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Construction, Transportation, Marine, Insulation, Composites, HVAC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Phone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1-800-99-CAULK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402.731.9300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"/>
        <w:gridCol w:w="10690"/>
      </w:tblGrid>
      <w:tr>
        <w:tc>
          <w:tcPr>
            <w:tcW w:type="dxa" w:w="110"/>
            <w:tcBorders>
              <w:top w:val="none" w:color="FFFFFF" w:sz="0"/>
              <w:left w:val="thick" w:color="F16A26" w:sz="16"/>
              <w:bottom w:val="none" w:color="FFFFFF" w:sz="0"/>
              <w:right w:val="none" w:color="FFFFFF" w:sz="0"/>
            </w:tcBorders>
            <w:shd w:fill="F2F4F7" w:val="clear"/>
          </w:tcPr>
          <w:p/>
        </w:tc>
        <w:tc>
          <w:tcPr>
            <w:tcW w:type="dxa" w:w="10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Manus is the closest structural analog to Forza among all competitors — independent manufacturer, ISO 9001, Midwest-based, sealant/adhesive focused. The ‘small Midwest manufacturer’ frame does not work against Manus. They will use it back. The differentiator is product breadth: Forza makes four product categories. Manus makes two.</w:t>
            </w:r>
          </w:p>
        </w:tc>
      </w:tr>
    </w:tbl>
    <w:p>
      <w:pPr>
        <w:spacing w:after="0" w:before="100"/>
      </w:pPr>
    </w:p>
    <w:p>
      <w:pPr>
        <w:pBdr>
          <w:bottom w:val="single" w:color="F16A2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  PRODUCT PORTFOLIO</w:t>
      </w:r>
    </w:p>
    <w:p>
      <w:pPr>
        <w:spacing w:after="0" w:before="6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75-AM STP Polyether Family — Their Core (vs. ForzaSeal OS2 / C-OS9 / T-OS151)</w:t>
      </w: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The 75-AM is Manus’s workhorse product — a 1-part STP polyether sealant/adhesive with over 30 variants covering all-purpose, fast cure, fast skinning, high green strength, high viscosity, marine, self-leveling, concrete, construction, spray grade, Sip-Seal (SIP panels), UL listed, NSF-61 potable water, and more. This is an extremely deep variant library for a single chemistry family. Forza’s OS2, C-OS9, and T-OS151 cover the same chemistry across verticals.</w:t>
      </w:r>
    </w:p>
    <w:p>
      <w:pPr>
        <w:spacing w:after="0" w:before="4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PU / Hybrid Lines — Transportation (vs. ForzaBond T-OA156 / ForzaSeal T-OS151)</w:t>
      </w: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77-AMP (new PU) and 77-HR (modified PU) compete directly with Forza’s T-OA156 and T-OS151 in the transportation sealant conversation. 78-RC and 78-FA are hybrid sealant variants competing with OS2 and C-OS9.</w:t>
      </w:r>
    </w:p>
    <w:p>
      <w:pPr>
        <w:spacing w:after="0" w:before="4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Silicone, Epoxy &amp; Neoprene Lines</w:t>
      </w: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73-A (FDA/USDA silicone), 73-GP (GP silicone), 33-MS (ASTM C920 MS polymer), FW-15-NS Flex-Weld (epoxy hybrid), and 65-B (neoprene) cover adjacent categories. ForzaSeal OS35/OS45 and ForzaBond R160/OA300 are the Forza crosses.</w:t>
      </w:r>
    </w:p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"/>
        <w:gridCol w:w="10690"/>
      </w:tblGrid>
      <w:tr>
        <w:tc>
          <w:tcPr>
            <w:tcW w:type="dxa" w:w="110"/>
            <w:tcBorders>
              <w:top w:val="none" w:color="FFFFFF" w:sz="0"/>
              <w:left w:val="thick" w:color="7B1010" w:sz="16"/>
              <w:bottom w:val="none" w:color="FFFFFF" w:sz="0"/>
              <w:right w:val="none" w:color="FFFFFF" w:sz="0"/>
            </w:tcBorders>
            <w:shd w:fill="FFF5F5" w:val="clear"/>
          </w:tcPr>
          <w:p/>
        </w:tc>
        <w:tc>
          <w:tcPr>
            <w:tcW w:type="dxa" w:w="10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10"/>
                <w:sz w:val="18"/>
                <w:szCs w:val="18"/>
              </w:rPr>
              <w:t xml:space="preserve">Manus Products Manus Cannot Supply: No spray adhesive of any kind. No tape products of any kind. No industrial cleaner line. No adhesion primer/promoter. No Marine vertical. No Composites vertical. No Insulation vertical.</w:t>
            </w:r>
          </w:p>
        </w:tc>
      </w:tr>
    </w:tbl>
    <w:p>
      <w:pPr>
        <w:spacing w:after="0" w:before="100"/>
      </w:pPr>
    </w:p>
    <w:p>
      <w:pPr>
        <w:pBdr>
          <w:bottom w:val="single" w:color="F16A2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  COMPETITIVE POSITIONING</w:t>
      </w:r>
    </w:p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550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50" w:before="80"/>
            </w:pPr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Where Forza Wins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Single-source: Forza supplies adhesive + sealant + tape + cleaner. Manus supplies two of four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ForzaBond spray adhesives — IC/MC/TC/RC-series. Manus makes zero spray adhesives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ForzaTape — 22 tape SKUs. Manus makes zero tapes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RuggedRed cleaners. Manus has no cleaner line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Marine vertical: Manus has no Marine products at all. Forza unchallenged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Composites vertical: Manus has no Composites products. Forza unchallenged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Insulation vertical: Manus has no insulation adhesive line. Forza unchallenged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OSA adhesion primer line. Manus has no primer product</w:t>
            </w:r>
          </w:p>
          <w:p>
            <w:pPr>
              <w:spacing w:after="0" w:before="80"/>
            </w:pPr>
          </w:p>
        </w:tc>
        <w:tc>
          <w:tcPr>
            <w:tcW w:type="dxa" w:w="5500"/>
            <w:tcBorders>
              <w:top w:val="none" w:color="FFFFFF" w:sz="0"/>
              <w:left w:val="single" w:color="D9DCE1" w:sz="3"/>
              <w:bottom w:val="none" w:color="FFFFFF" w:sz="0"/>
              <w:right w:val="none" w:color="FFFFFF" w:sz="0"/>
            </w:tcBorders>
            <w:shd w:fill="FFF5F5" w:val="clear"/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50" w:before="80"/>
            </w:pPr>
            <w:r>
              <w:rPr>
                <w:rFonts w:ascii="Arial" w:cs="Arial" w:eastAsia="Arial" w:hAnsi="Arial"/>
                <w:b/>
                <w:bCs/>
                <w:color w:val="7B1010"/>
                <w:sz w:val="20"/>
                <w:szCs w:val="20"/>
              </w:rPr>
              <w:t xml:space="preserve">Where Competitor is Difficult to Displace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75-AM STP family depth — 30+ variants is a genuinely broad sealant library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65+ years in the construction and transportation channel — strong shelf position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ISO 9001:2015 certified — credible quality story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Midwest manufacturer (Waconia, MN) — regional familiarity in similar territory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NSF-61 potable water certification on select 75-AM variants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UL listed variant on 75-AM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Butyl, acrylic latex, foam sealant lines — categories Forza does not play in</w:t>
            </w:r>
          </w:p>
          <w:p>
            <w:pPr>
              <w:spacing w:after="0" w:before="80"/>
            </w:pPr>
          </w:p>
        </w:tc>
      </w:tr>
    </w:tbl>
    <w:p>
      <w:pPr>
        <w:spacing w:after="0" w:before="100"/>
      </w:pPr>
    </w:p>
    <w:p>
      <w:pPr>
        <w:pBdr>
          <w:bottom w:val="single" w:color="F16A2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  STRATEGIC ASSESSMENT</w:t>
      </w:r>
    </w:p>
    <w:p>
      <w:pPr>
        <w:spacing w:after="0" w:before="6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Threat Level: MODERATE-HIGH — Same Market, Narrower Portfolio</w:t>
      </w: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Manus is the most geographically relevant sealant competitor to Forza. Both are Midwest-based independent manufacturers serving the same construction, transportation, and industrial channels. The competitive conversation with Manus is not about quality or credibility — both earn that. It is about breadth.</w:t>
      </w:r>
    </w:p>
    <w:p>
      <w:pPr>
        <w:spacing w:after="0" w:before="40"/>
      </w:pP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Manus’s 75-AM family is deeper than Forza’s STP/hybrid sealant line in terms of variant count. That is a real advantage for distributors or contractors who need a specific variant (NSF-61, UL, spray grade, Sip-Seal) and are sourcing sealant only. The single-source argument neutralizes that advantage the moment the conversation expands beyond sealant.</w:t>
      </w:r>
    </w:p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"/>
        <w:gridCol w:w="10690"/>
      </w:tblGrid>
      <w:tr>
        <w:tc>
          <w:tcPr>
            <w:tcW w:type="dxa" w:w="110"/>
            <w:tcBorders>
              <w:top w:val="none" w:color="FFFFFF" w:sz="0"/>
              <w:left w:val="thick" w:color="F16A26" w:sz="16"/>
              <w:bottom w:val="none" w:color="FFFFFF" w:sz="0"/>
              <w:right w:val="none" w:color="FFFFFF" w:sz="0"/>
            </w:tcBorders>
            <w:shd w:fill="F2F4F7" w:val="clear"/>
          </w:tcPr>
          <w:p/>
        </w:tc>
        <w:tc>
          <w:tcPr>
            <w:tcW w:type="dxa" w:w="10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BOTTOM LINE: Manus is a credible independent sealant manufacturer making the same ‘quality Midwest manufacturer’ claim Forza makes. The differentiator is not chemistry or geography — it is the four-category portfolio. Forza makes what Manus makes, plus the spray adhesive, tape, and cleaner Manus cannot supply for the same job.</w:t>
            </w:r>
          </w:p>
        </w:tc>
      </w:tr>
    </w:tbl>
    <w:p>
      <w:pPr>
        <w:spacing w:after="0" w:before="80"/>
      </w:pPr>
    </w:p>
    <w:p>
      <w:pPr>
        <w:pBdr>
          <w:top w:val="single" w:color="D9DCE1" w:sz="4" w:space="4"/>
        </w:pBdr>
        <w:spacing w:before="60"/>
        <w:jc w:val="center"/>
      </w:pPr>
      <w:r>
        <w:rPr>
          <w:rFonts w:ascii="Arial" w:cs="Arial" w:eastAsia="Arial" w:hAnsi="Arial"/>
          <w:i/>
          <w:iCs/>
          <w:color w:val="4A4A4A"/>
          <w:sz w:val="14"/>
          <w:szCs w:val="14"/>
        </w:rPr>
        <w:t xml:space="preserve">CONFIDENTIAL — Forza internal use only | July 2026 | See also: Manus Battle Card v1, Manus Forza SKU Crosswalk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2026-07-27T16:05:37.374Z</dcterms:created>
  <dcterms:modified xsi:type="dcterms:W3CDTF">2026-07-27T16:05:37.374Z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