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5C" w:val="clear"/>
        <w:spacing w:after="0" w:before="0"/>
        <w:jc w:val="center"/>
      </w:pPr>
      <w:r>
        <w:rPr>
          <w:sz w:val="4"/>
          <w:szCs w:val="4"/>
        </w:rPr>
        <w:t xml:space="preserve"> </w:t>
      </w:r>
    </w:p>
    <w:p>
      <w:pPr>
        <w:shd w:fill="1B3A5C" w:val="clear"/>
        <w:spacing w:after="80" w:before="40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EXECUTIVE BRIEF</w:t>
      </w:r>
    </w:p>
    <w:p>
      <w:pPr>
        <w:shd w:fill="1B3A5C" w:val="clear"/>
        <w:spacing w:after="80" w:before="0"/>
        <w:jc w:val="center"/>
      </w:pPr>
      <w:r>
        <w:rPr>
          <w:rFonts w:ascii="Arial" w:cs="Arial" w:eastAsia="Arial" w:hAnsi="Arial"/>
          <w:color w:val="AACCEE"/>
          <w:sz w:val="22"/>
          <w:szCs w:val="22"/>
        </w:rPr>
        <w:t xml:space="preserve">Novagard Solutions, Inc.  |  NovaFlex · NovaBond · FoamSeal</w:t>
      </w:r>
    </w:p>
    <w:p>
      <w:pPr>
        <w:shd w:fill="1B3A5C" w:val="clear"/>
        <w:spacing w:after="80" w:before="0"/>
        <w:jc w:val="center"/>
      </w:pPr>
      <w:r>
        <w:rPr>
          <w:rFonts w:ascii="Arial" w:cs="Arial" w:eastAsia="Arial" w:hAnsi="Arial"/>
          <w:i/>
          <w:iCs/>
          <w:color w:val="F2F4F7"/>
          <w:sz w:val="18"/>
          <w:szCs w:val="18"/>
        </w:rPr>
        <w:t>July 2026  |  Prepared by Mike Guzallis, Product Marketing Manager</w:t>
      </w:r>
    </w:p>
    <w:p>
      <w:pPr>
        <w:shd w:fill="1B3A5C" w:val="clear"/>
        <w:spacing w:after="400" w:before="0"/>
        <w:jc w:val="center"/>
      </w:pPr>
      <w:r>
        <w:rPr>
          <w:rFonts w:ascii="Arial" w:cs="Arial" w:eastAsia="Arial" w:hAnsi="Arial"/>
          <w:i/>
          <w:iCs/>
          <w:color w:val="D9DCE1"/>
          <w:sz w:val="16"/>
          <w:szCs w:val="16"/>
        </w:rPr>
        <w:t xml:space="preserve">CONFIDENTIAL — Internal Use Only</w:t>
      </w:r>
    </w:p>
    <w:p>
      <w:pPr>
        <w:shd w:fill="1B3A5C" w:val="clear"/>
        <w:spacing w:after="0" w:before="0"/>
        <w:jc w:val="center"/>
      </w:pPr>
      <w:r>
        <w:rPr>
          <w:sz w:val="4"/>
          <w:szCs w:val="4"/>
        </w:rPr>
        <w:t xml:space="preserve"> </w:t>
      </w:r>
    </w:p>
    <w:p>
      <w:pPr>
        <w:spacing w:after="0" w:before="200"/>
      </w:pPr>
    </w:p>
    <w:p>
      <w:pPr>
        <w:pBdr>
          <w:bottom w:val="single" w:color="2E75B6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EXECUTIVE SUMMARY</w:t>
      </w:r>
    </w:p>
    <w:p>
      <w:pPr>
        <w:spacing w:after="0" w:before="80"/>
      </w:pPr>
    </w:p>
    <w:p>
      <w:pPr>
        <w:spacing w:after="40" w:before="4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Novagard Solutions is a direct competitor to Forza in the sealant category. Their NovaFlex silicone line competes head-to-head with ForzaSeal's silicone SKUs (OS35, OS45, OS55, T-OS164, R-OS84, TAC-OS75), and their NovaBond Pro modified silane polymer competes directly with ForzaSeal's hybrid polymer / MS polymer sealant line across construction, transportation, marine, roofing, and HVAC applications.</w:t>
      </w:r>
    </w:p>
    <w:p>
      <w:pPr>
        <w:spacing w:after="0" w:before="80"/>
      </w:pPr>
    </w:p>
    <w:p>
      <w:pPr>
        <w:pBdr>
          <w:left w:val="thick" w:color="2E75B6" w:sz="12" w:space="8"/>
        </w:pBdr>
        <w:shd w:fill="F2F4F7" w:val="clear"/>
        <w:spacing w:after="120" w:before="120"/>
        <w:ind w:left="240"/>
      </w:pPr>
      <w:r>
        <w:rPr>
          <w:rFonts w:ascii="Arial" w:cs="Arial" w:eastAsia="Arial" w:hAnsi="Arial"/>
          <w:i/>
          <w:iCs/>
          <w:color w:val="1B3A5C"/>
          <w:sz w:val="18"/>
          <w:szCs w:val="18"/>
        </w:rPr>
        <w:t xml:space="preserve">The core competitive battleground: ForzaSeal's silicone and hybrid polymer sealants vs. Novagard's NovaFlex and NovaBond Pro across the window/door/siding/roofing contractor segment. Novagard's strongest moat is 170+ color-matched silicone options — a differentiator Forza does not currently match. Forza's strongest advantage is portfolio breadth: Forza can supply the same contractor with matching adhesives (ForzaBond), tapes (ForzaTape), and cleaners (RuggedRed) — Novagard cannot.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Est. Revenue</w:t>
            </w:r>
          </w:p>
        </w:tc>
        <w:tc>
          <w:tcPr>
            <w:tcW w:type="dxa" w:w="312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Threat Level</w:t>
            </w:r>
          </w:p>
        </w:tc>
        <w:tc>
          <w:tcPr>
            <w:tcW w:type="dxa" w:w="312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Forza Posture</w:t>
            </w:r>
          </w:p>
        </w:tc>
      </w:tr>
      <w:tr>
        <w:tc>
          <w:tcPr>
            <w:tcW w:type="dxa" w:w="312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$50M–$81M (est.)</w:t>
            </w:r>
          </w:p>
        </w:tc>
        <w:tc>
          <w:tcPr>
            <w:tcW w:type="dxa" w:w="312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010"/>
                <w:sz w:val="20"/>
                <w:szCs w:val="20"/>
              </w:rPr>
              <w:t xml:space="preserve">HIGH — Direct sealant overlap</w:t>
            </w:r>
          </w:p>
        </w:tc>
        <w:tc>
          <w:tcPr>
            <w:tcW w:type="dxa" w:w="312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Compete on MS polymer; win on breadth</w:t>
            </w:r>
          </w:p>
        </w:tc>
      </w:tr>
      <w:tr>
        <w:tc>
          <w:tcPr>
            <w:tcW w:type="dxa" w:w="312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Private, WBE/WOSB certified</w:t>
            </w:r>
          </w:p>
        </w:tc>
        <w:tc>
          <w:tcPr>
            <w:tcW w:type="dxa" w:w="312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NovaFlex silicone + NovaBond Pro MS polymer — direct vs. ForzaSeal 24-SKU line</w:t>
            </w:r>
          </w:p>
        </w:tc>
        <w:tc>
          <w:tcPr>
            <w:tcW w:type="dxa" w:w="312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Lead with single-source portfolio: sealants + tapes + adhesives + cleaners</w:t>
            </w:r>
          </w:p>
        </w:tc>
      </w:tr>
    </w:tbl>
    <w:p>
      <w:pPr>
        <w:spacing w:after="0" w:before="200"/>
      </w:pPr>
    </w:p>
    <w:p>
      <w:pPr>
        <w:pBdr>
          <w:bottom w:val="single" w:color="2E75B6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1. DIRECT COMPETITION — FORZA SKU CROSSWALK</w:t>
      </w:r>
    </w:p>
    <w:p>
      <w:pPr>
        <w:spacing w:after="0" w:before="80"/>
      </w:pPr>
    </w:p>
    <w:p>
      <w:pPr>
        <w:spacing w:after="40" w:before="4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The following Novagard products compete directly or adjacently with ForzaSeal's sealant portfolio. Forza manufactured Council Bluffs, Iowa.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8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Novagard SKU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Chemistry / Type</w:t>
            </w:r>
          </w:p>
        </w:tc>
        <w:tc>
          <w:tcPr>
            <w:tcW w:type="dxa" w:w="3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Forza Competing SKU(s)</w:t>
            </w:r>
          </w:p>
        </w:tc>
        <w:tc>
          <w:tcPr>
            <w:tcW w:type="dxa" w:w="2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Overlap Level</w:t>
            </w:r>
          </w:p>
        </w:tc>
      </w:tr>
      <w:tr>
        <w:tc>
          <w:tcPr>
            <w:tcW w:type="dxa" w:w="16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6"/>
                <w:szCs w:val="16"/>
              </w:rPr>
              <w:t xml:space="preserve">NovaFlex Pro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100% neutral cure silicone</w:t>
            </w:r>
          </w:p>
        </w:tc>
        <w:tc>
          <w:tcPr>
            <w:tcW w:type="dxa" w:w="38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OS35, OS45, OS55 (General silicone), T-OS164 (Transportation), R-OS84 (Roofing), TAC-OS75 (HVAC)</w:t>
            </w:r>
          </w:p>
        </w:tc>
        <w:tc>
          <w:tcPr>
            <w:tcW w:type="dxa" w:w="256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Direct — same chemistry, same contractor applications</w:t>
            </w:r>
          </w:p>
        </w:tc>
      </w:tr>
      <w:tr>
        <w:tc>
          <w:tcPr>
            <w:tcW w:type="dxa" w:w="16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6"/>
                <w:szCs w:val="16"/>
              </w:rPr>
              <w:t xml:space="preserve">NovaBond Pro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Modified silane / MS polymer</w:t>
            </w:r>
          </w:p>
        </w:tc>
        <w:tc>
          <w:tcPr>
            <w:tcW w:type="dxa" w:w="38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C-OS9, C-OS55 (Construction hybrid polymer), T-OA156, T-OS151, T-OA152 (Transportation), R-OS8 (Roofing), M-OS796, M-OS789 (Marine), TAC-OS7 (HVAC)</w:t>
            </w:r>
          </w:p>
        </w:tc>
        <w:tc>
          <w:tcPr>
            <w:tcW w:type="dxa" w:w="256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Direct — MS polymer / hybrid polymer head-to-head</w:t>
            </w:r>
          </w:p>
        </w:tc>
      </w:tr>
      <w:tr>
        <w:tc>
          <w:tcPr>
            <w:tcW w:type="dxa" w:w="16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NovaFlex Qwik-Set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Two-part speed-cure silicone</w:t>
            </w:r>
          </w:p>
        </w:tc>
        <w:tc>
          <w:tcPr>
            <w:tcW w:type="dxa" w:w="38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 direct Forza equivalent — Forza does not make two-part silicone</w:t>
            </w:r>
          </w:p>
        </w:tc>
        <w:tc>
          <w:tcPr>
            <w:tcW w:type="dxa" w:w="256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Adjacent — different cure mechanism</w:t>
            </w:r>
          </w:p>
        </w:tc>
      </w:tr>
      <w:tr>
        <w:tc>
          <w:tcPr>
            <w:tcW w:type="dxa" w:w="16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NovaFlex High Impact M400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Hurricane-rated structural glazing</w:t>
            </w:r>
          </w:p>
        </w:tc>
        <w:tc>
          <w:tcPr>
            <w:tcW w:type="dxa" w:w="38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OS35, OS45, OS55 (general purpose silicone)</w:t>
            </w:r>
          </w:p>
        </w:tc>
        <w:tc>
          <w:tcPr>
            <w:tcW w:type="dxa" w:w="256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Adjacent — Forza silicones do not target hurricane/blast-rated glazing spec</w:t>
            </w:r>
          </w:p>
        </w:tc>
      </w:tr>
      <w:tr>
        <w:tc>
          <w:tcPr>
            <w:tcW w:type="dxa" w:w="16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NovaFlex Gutter Seal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Self-tooling silicone waterproofing</w:t>
            </w:r>
          </w:p>
        </w:tc>
        <w:tc>
          <w:tcPr>
            <w:tcW w:type="dxa" w:w="38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M-OS796, M-OS789 (Marine multi-purpose hybrid polymer)</w:t>
            </w:r>
          </w:p>
        </w:tc>
        <w:tc>
          <w:tcPr>
            <w:tcW w:type="dxa" w:w="256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Adjacent — waterproofing applications</w:t>
            </w:r>
          </w:p>
        </w:tc>
      </w:tr>
      <w:tr>
        <w:tc>
          <w:tcPr>
            <w:tcW w:type="dxa" w:w="16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NovaFlex Metal Roof/Panel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Silicone for metal roofing</w:t>
            </w:r>
          </w:p>
        </w:tc>
        <w:tc>
          <w:tcPr>
            <w:tcW w:type="dxa" w:w="38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R-OS84 (Single-Component Silicone — Roofing)</w:t>
            </w:r>
          </w:p>
        </w:tc>
        <w:tc>
          <w:tcPr>
            <w:tcW w:type="dxa" w:w="256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Direct — metal roofing silicone sealant</w:t>
            </w:r>
          </w:p>
        </w:tc>
      </w:tr>
      <w:tr>
        <w:tc>
          <w:tcPr>
            <w:tcW w:type="dxa" w:w="16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FoamSeal PVC foam gaskets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Closed-cell PVC manufactured foam</w:t>
            </w:r>
          </w:p>
        </w:tc>
        <w:tc>
          <w:tcPr>
            <w:tcW w:type="dxa" w:w="38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T-T1200 (Foam Gasketing), C-T564 (PE Foam Tape)</w:t>
            </w:r>
          </w:p>
        </w:tc>
        <w:tc>
          <w:tcPr>
            <w:tcW w:type="dxa" w:w="256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Adjacent — different foam type; both serve gasketing/sealing applications</w:t>
            </w:r>
          </w:p>
        </w:tc>
      </w:tr>
    </w:tbl>
    <w:p>
      <w:pPr>
        <w:spacing w:after="0" w:before="80"/>
      </w:pPr>
    </w:p>
    <w:p>
      <w:pPr>
        <w:pBdr>
          <w:left w:val="thick" w:color="2E75B6" w:sz="12" w:space="8"/>
        </w:pBdr>
        <w:shd w:fill="F2F4F7" w:val="clear"/>
        <w:spacing w:after="120" w:before="120"/>
        <w:ind w:left="240"/>
      </w:pPr>
      <w:r>
        <w:rPr>
          <w:rFonts w:ascii="Arial" w:cs="Arial" w:eastAsia="Arial" w:hAnsi="Arial"/>
          <w:i/>
          <w:iCs/>
          <w:color w:val="4A4A4A"/>
          <w:sz w:val="18"/>
          <w:szCs w:val="18"/>
        </w:rPr>
        <w:t xml:space="preserve">Key competitive dynamic: ForzaSeal's hybrid polymer / MS polymer sealant line (C-OS9, C-OS55, T-OA156, T-OS151, R-OS8, M-OS796, M-OS789, TAC-OS7) is the most direct head-to-head competition with NovaBond Pro. Both use modified silane / hybrid polymer chemistry. Forza has 8+ market-specific hybrid polymer SKUs across Construction, Transportation, Marine, Roofing, and HVAC — broader geographic and application coverage than Novagard's building-systems-focused lineup.</w:t>
      </w:r>
    </w:p>
    <w:p>
      <w:pPr>
        <w:spacing w:after="0" w:before="200"/>
      </w:pPr>
    </w:p>
    <w:p>
      <w:pPr>
        <w:pBdr>
          <w:bottom w:val="single" w:color="2E75B6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 COMPANY PROFILE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Company: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Novagard Solutions, Inc. Also operates as Foam Seal. Private, WBE/WOSB certified.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CEO: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Sarah E. Nash — Chairman, CEO and President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HQ: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5109 Hamilton Ave, Cleveland, Ohio 44114. 200,000 sq ft single US facility.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Founded: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1977 — 48 years. ISO 9001:2015 and IATF 16949:2016 certified.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Revenue: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Estimated $50M–$81M (unconfirmed). 135 employees.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Products: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NovaFlex (silicone sealants — 170+ colors), NovaBond Pro (MS polymer adhesive sealant), Qwik-Set (two-part speed cure silicone), FoamSeal (PVC foam gaskets — NOT PU aerosol)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Channel: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Pro contractor + window/door manufacturers. SRS Distribution (national roofing). Direct online store.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Innovation: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40+ new products since 2018. September 2024 trademarks: NovaFlex Pro, NovaBond Pro, Qwik-Set.</w:t>
      </w:r>
    </w:p>
    <w:p>
      <w:pPr>
        <w:spacing w:after="0" w:before="200"/>
      </w:pPr>
    </w:p>
    <w:p>
      <w:pPr>
        <w:pBdr>
          <w:bottom w:val="single" w:color="2E75B6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 PRICING INTELLIGENCE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20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Novagard SKU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Forza Competing SKU</w:t>
            </w:r>
          </w:p>
        </w:tc>
        <w:tc>
          <w:tcPr>
            <w:tcW w:type="dxa" w:w="1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Forza Price</w:t>
            </w:r>
          </w:p>
        </w:tc>
      </w:tr>
      <w:tr>
        <w:tc>
          <w:tcPr>
            <w:tcW w:type="dxa" w:w="20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NovaFlex Pro 10oz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$6.75–$7.50</w:t>
            </w:r>
          </w:p>
        </w:tc>
        <w:tc>
          <w:tcPr>
            <w:tcW w:type="dxa" w:w="20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Mid-Michigan Metal Sales (distributor)</w:t>
            </w:r>
          </w:p>
        </w:tc>
        <w:tc>
          <w:tcPr>
            <w:tcW w:type="dxa" w:w="20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6"/>
                <w:szCs w:val="16"/>
              </w:rPr>
              <w:t xml:space="preserve">OS35, OS45, OS55</w:t>
            </w:r>
          </w:p>
        </w:tc>
        <w:tc>
          <w:tcPr>
            <w:tcW w:type="dxa" w:w="196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Not publicly listed</w:t>
            </w:r>
          </w:p>
        </w:tc>
      </w:tr>
      <w:tr>
        <w:tc>
          <w:tcPr>
            <w:tcW w:type="dxa" w:w="20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NovaFlex Metal Roof 10oz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$18.99</w:t>
            </w:r>
          </w:p>
        </w:tc>
        <w:tc>
          <w:tcPr>
            <w:tcW w:type="dxa" w:w="20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eBay secondary</w:t>
            </w:r>
          </w:p>
        </w:tc>
        <w:tc>
          <w:tcPr>
            <w:tcW w:type="dxa" w:w="20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6"/>
                <w:szCs w:val="16"/>
              </w:rPr>
              <w:t xml:space="preserve">R-OS84</w:t>
            </w:r>
          </w:p>
        </w:tc>
        <w:tc>
          <w:tcPr>
            <w:tcW w:type="dxa" w:w="196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Not publicly listed</w:t>
            </w:r>
          </w:p>
        </w:tc>
      </w:tr>
      <w:tr>
        <w:tc>
          <w:tcPr>
            <w:tcW w:type="dxa" w:w="20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NovaFlex Translucent/Black 10oz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$14.61–$17.00</w:t>
            </w:r>
          </w:p>
        </w:tc>
        <w:tc>
          <w:tcPr>
            <w:tcW w:type="dxa" w:w="20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Walmart (mass retail)</w:t>
            </w:r>
          </w:p>
        </w:tc>
        <w:tc>
          <w:tcPr>
            <w:tcW w:type="dxa" w:w="20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6"/>
                <w:szCs w:val="16"/>
              </w:rPr>
              <w:t xml:space="preserve">OS45, OS55</w:t>
            </w:r>
          </w:p>
        </w:tc>
        <w:tc>
          <w:tcPr>
            <w:tcW w:type="dxa" w:w="196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Not publicly listed</w:t>
            </w:r>
          </w:p>
        </w:tc>
      </w:tr>
      <w:tr>
        <w:tc>
          <w:tcPr>
            <w:tcW w:type="dxa" w:w="20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NovaBond Pro 10oz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Not found — login gated</w:t>
            </w:r>
          </w:p>
        </w:tc>
        <w:tc>
          <w:tcPr>
            <w:tcW w:type="dxa" w:w="20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store.novagard.com</w:t>
            </w:r>
          </w:p>
        </w:tc>
        <w:tc>
          <w:tcPr>
            <w:tcW w:type="dxa" w:w="20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6"/>
                <w:szCs w:val="16"/>
              </w:rPr>
              <w:t xml:space="preserve">T-OA156, C-OS9</w:t>
            </w:r>
          </w:p>
        </w:tc>
        <w:tc>
          <w:tcPr>
            <w:tcW w:type="dxa" w:w="196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Not publicly listed</w:t>
            </w:r>
          </w:p>
        </w:tc>
      </w:tr>
      <w:tr>
        <w:tc>
          <w:tcPr>
            <w:tcW w:type="dxa" w:w="20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NovaFlex case of 12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Not found — account required</w:t>
            </w:r>
          </w:p>
        </w:tc>
        <w:tc>
          <w:tcPr>
            <w:tcW w:type="dxa" w:w="20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store.novagard.com</w:t>
            </w:r>
          </w:p>
        </w:tc>
        <w:tc>
          <w:tcPr>
            <w:tcW w:type="dxa" w:w="20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Full ForzaSeal line</w:t>
            </w:r>
          </w:p>
        </w:tc>
        <w:tc>
          <w:tcPr>
            <w:tcW w:type="dxa" w:w="196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Not publicly listed</w:t>
            </w:r>
          </w:p>
        </w:tc>
      </w:tr>
    </w:tbl>
    <w:p>
      <w:pPr>
        <w:spacing w:after="0" w:before="200"/>
      </w:pPr>
    </w:p>
    <w:p>
      <w:pPr>
        <w:pBdr>
          <w:bottom w:val="single" w:color="2E75B6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 DISTRIBUTION &amp; CHANNEL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SRS Distribution: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National roofing distributor — key Novagard relationship. Primary Forza entry point alongside Novagard. Carrying both NovaFlex and ForzaSeal at the same counter is a complementary play for window/door/roofing contractors.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Mid-Michigan Metal Sales: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Regional specialty distributor — window and metal products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store.novagard.com: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Direct online — case quantities. Case pricing gated.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Walmart: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Individual tubes — dilutes premium positioning. Forza should avoid Walmart for sealants.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Amazon: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Recently added case listing — signals expanding channel reach. Forza should match.</w:t>
      </w:r>
    </w:p>
    <w:p>
      <w:pPr>
        <w:spacing w:after="0" w:before="200"/>
      </w:pPr>
    </w:p>
    <w:p>
      <w:pPr>
        <w:pBdr>
          <w:bottom w:val="single" w:color="2E75B6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 COMPETITIVE STRATEGY</w:t>
      </w:r>
    </w:p>
    <w:p>
      <w:pPr>
        <w:spacing w:after="0" w:before="8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Where Forza Can Win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MS Polymer / Hybrid Polymer Sealants: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Forza's hybrid polymer line (C-OS9, C-OS55, T-OA156, T-OS151, R-OS8, M-OS796, M-OS789, TAC-OS7) matches NovaBond Pro chemistry with 8+ market-specific SKUs vs. Novagard's narrower building-systems focus. Forza serves Transportation, Marine, HVAC, and Roofing applications that Novagard does not.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Portfolio Breadth: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Forza supplies sealants + tapes + adhesives + cleaners from one US manufacturer. Novagard is sealant-only. For any contractor or distributor who values single-source supply, Forza wins the relationship conversation.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Market Diversification: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Novagard serves primarily building systems contractors. ForzaSeal serves Construction, Transportation (RV/trailer/motor coach), Marine, HVAC, and Roofing/Insulation. Forza has a significantly broader addressable contractor base.</w:t>
      </w:r>
    </w:p>
    <w:p>
      <w:pPr>
        <w:spacing w:after="0" w:before="8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Where Novagard Is Entrenched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170+ Color Matching: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NovaFlex Pro's color-matching capability is a genuine competitive moat with window/door/siding installers. Contractors who need to match specific manufacturer colors — Andersen, Pella, James Hardie — are sticky Novagard customers. Forza does not currently match this.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Qwik-Set Two-Part Speed Cure: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Industry award-winning. No Forza equivalent for window/door manufacturers who need rapid strength build.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WBE/WOSB Certification: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Opens government procurement channels Forza cannot access under the same certification. Not directly relevant to most commercial accounts but meaningful for government-funded construction.</w:t>
      </w:r>
    </w:p>
    <w:p>
      <w:pPr>
        <w:spacing w:after="0" w:before="200"/>
      </w:pPr>
    </w:p>
    <w:p>
      <w:pPr>
        <w:pBdr>
          <w:bottom w:val="single" w:color="2E75B6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6. OPEN QUESTIONS FOR LEADERSHIP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Sales: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Does Forza's sealant line have color-matching capability? If not, is this a development priority for the window/door installation segment?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Sales: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Which existing Forza accounts also buy NovaFlex or NovaBond Pro? Those are the immediate displacement opportunities.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Marketing: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SRS Distribution carries Novagard nationally. Has Forza approached SRS with ForzaSeal? This is the single most impactful distribution conversation for sealant market share.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R&amp;D: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Does ForzaSeal's silicone line carry AAMA certifications? Novagard holds AAMA on select NovaFlex SKUs — required for window/door manufacturer approvals.</w:t>
      </w:r>
    </w:p>
    <w:p>
      <w:pPr>
        <w:spacing w:after="0" w:before="200"/>
      </w:pPr>
    </w:p>
    <w:p>
      <w:pPr>
        <w:pBdr>
          <w:top w:val="single" w:color="D9DCE1" w:sz="4" w:space="4"/>
        </w:pBdr>
        <w:spacing w:before="240"/>
      </w:pPr>
      <w:r>
        <w:rPr>
          <w:rFonts w:ascii="Arial" w:cs="Arial" w:eastAsia="Arial" w:hAnsi="Arial"/>
          <w:i/>
          <w:iCs/>
          <w:color w:val="4A4A4A"/>
          <w:sz w:val="14"/>
          <w:szCs w:val="14"/>
        </w:rPr>
        <w:t>CONFIDENTIAL — Forza internal use only. July 2026. Data from novagard.com, store.novagard.com, SRS Distribution, Mid-Michigan Metal Sales, Walmart, eBay, USPTO trademark database, and forzabuilt.com/products/.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/>
    </w:pPr>
    <w:r>
      <w:rPr>
        <w:rFonts w:ascii="Arial" w:cs="Arial" w:eastAsia="Arial" w:hAnsi="Arial"/>
        <w:b/>
        <w:bCs/>
        <w:color w:val="1B3A5C"/>
        <w:sz w:val="16"/>
        <w:szCs w:val="16"/>
      </w:rPr>
      <w:t xml:space="preserve">FORZA  |  COMPETITIVE INTELLIGENCE — EXECUTIVE BRIEF  |  Novagard Solutions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2026-06-03T15:38:12.781Z</dcterms:created>
  <dcterms:modified xsi:type="dcterms:W3CDTF">2026-06-03T15:38:12.781Z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