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Big Dog Adhesives</w:t>
      </w:r>
      <w:r>
        <w:rPr>
          <w:rFonts w:ascii="Calibri" w:cs="Calibri" w:eastAsia="Calibri" w:hAnsi="Calibri"/>
          <w:b/>
          <w:bCs/>
          <w:color w:val="555555"/>
          <w:sz w:val="18"/>
          <w:szCs w:val="18"/>
        </w:rPr>
        <w:t xml:space="preserve">   [LOW THREAT]</w:t>
      </w:r>
    </w:p>
    <w:p>
      <w:pPr>
        <w:spacing w:after="40"/>
      </w:pPr>
      <w:r>
        <w:rPr>
          <w:rFonts w:ascii="Calibri" w:cs="Calibri" w:eastAsia="Calibri" w:hAnsi="Calibri"/>
          <w:i/>
          <w:iCs/>
          <w:color w:val="666666"/>
          <w:sz w:val="20"/>
          <w:szCs w:val="20"/>
        </w:rPr>
        <w:t xml:space="preserve">Big Dog Adhesives / BD Series</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Elkhart, IN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Private; est. &lt;$20M</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Big Dog Adhesives is a small Elkhart, Indiana MMA, epoxy, and CA adhesive manufacturer serving countertop fabrication, sign making, marine, transportation, RV, and wood markets. They are direct competitors to Forza's structural adhesive portfolio in niche fabrication markets. Their 'no minimums, small orders, private label' model targets small distributors and fabricators Forza may overlook. Forza competes on system breadth and direct manufacturer credibility.</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RV / Marine Fabricator</w:t>
      </w:r>
    </w:p>
    <w:p>
      <w:pPr>
        <w:spacing w:after="80"/>
        <w:ind w:left="240"/>
      </w:pPr>
      <w:r>
        <w:rPr>
          <w:rFonts w:ascii="Calibri" w:cs="Calibri" w:eastAsia="Calibri" w:hAnsi="Calibri"/>
          <w:i/>
          <w:iCs/>
          <w:color w:val="333333"/>
          <w:sz w:val="19"/>
          <w:szCs w:val="19"/>
        </w:rPr>
        <w:t xml:space="preserve">Big Dog BD560/BD590 MMA adhesives serve RV and marine structural bonding. Forza IC951 covers the same 2-part structural acrylic chemistry with the addition of sealant and tape on the same account from a direct manufacturer.</w:t>
      </w:r>
    </w:p>
    <w:p>
      <w:pPr>
        <w:spacing w:after="40" w:before="120"/>
      </w:pPr>
      <w:r>
        <w:rPr>
          <w:rFonts w:ascii="Calibri" w:cs="Calibri" w:eastAsia="Calibri" w:hAnsi="Calibri"/>
          <w:b/>
          <w:bCs/>
          <w:color w:val="1B3764"/>
          <w:sz w:val="19"/>
          <w:szCs w:val="19"/>
        </w:rPr>
        <w:t xml:space="preserve">To the Countertop / Sign Fabricator</w:t>
      </w:r>
    </w:p>
    <w:p>
      <w:pPr>
        <w:spacing w:after="80"/>
        <w:ind w:left="240"/>
      </w:pPr>
      <w:r>
        <w:rPr>
          <w:rFonts w:ascii="Calibri" w:cs="Calibri" w:eastAsia="Calibri" w:hAnsi="Calibri"/>
          <w:i/>
          <w:iCs/>
          <w:color w:val="333333"/>
          <w:sz w:val="19"/>
          <w:szCs w:val="19"/>
        </w:rPr>
        <w:t xml:space="preserve">Big Dog is purpose-built for countertop seaming and sign markets. Forza IC-series covers general structural bonding in the same fabrication channels at direct pricing.</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Big Dog's 'no minimums, small orders' model serves small distributors. Forza serves distributors of all sizes with direct manufacturer pricing, purpose-built chemistry per vertical, and a complete system offering.</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Big Dog is a small Elkhart, Indiana company making MMA, epoxy, and CA adhesives primarily for countertop fabrication, sign making, and RV markets. They are a niche specialty player with no sealant, tape, or canister spray capability.</w:t>
      </w:r>
    </w:p>
    <w:p>
      <w:pPr>
        <w:pBdr>
          <w:left w:val="single" w:color="E0E4EA" w:sz="6"/>
        </w:pBdr>
        <w:spacing w:after="100"/>
        <w:ind w:left="240"/>
      </w:pPr>
      <w:r>
        <w:rPr>
          <w:rFonts w:ascii="Calibri" w:cs="Calibri" w:eastAsia="Calibri" w:hAnsi="Calibri"/>
          <w:color w:val="333333"/>
          <w:sz w:val="19"/>
          <w:szCs w:val="19"/>
        </w:rPr>
        <w:t xml:space="preserve">•  Big Dog's 'no minimums, small orders, private label' positioning tells you who their customer is: the small fabricator and small distributor who need flexibility over scale. Forza serves that customer too — and adds sealant and tape to the relationship.</w:t>
      </w:r>
    </w:p>
    <w:p>
      <w:pPr>
        <w:pBdr>
          <w:left w:val="single" w:color="E0E4EA" w:sz="6"/>
        </w:pBdr>
        <w:spacing w:after="100"/>
        <w:ind w:left="240"/>
      </w:pPr>
      <w:r>
        <w:rPr>
          <w:rFonts w:ascii="Calibri" w:cs="Calibri" w:eastAsia="Calibri" w:hAnsi="Calibri"/>
          <w:color w:val="333333"/>
          <w:sz w:val="19"/>
          <w:szCs w:val="19"/>
        </w:rPr>
        <w:t xml:space="preserve">•  Big Dog MMA adhesives (BD300, BD560, BD590) compete directly with Plexus and SCIGRIP in RV and marine structural bonding. Same chemistry, smaller company, Indiana-made — similar story to Forza.</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Company Size</w:t>
      </w:r>
    </w:p>
    <w:p>
      <w:pPr>
        <w:spacing w:after="80"/>
        <w:ind w:left="240"/>
      </w:pPr>
      <w:r>
        <w:rPr>
          <w:rFonts w:ascii="Calibri" w:cs="Calibri" w:eastAsia="Calibri" w:hAnsi="Calibri"/>
          <w:color w:val="333333"/>
          <w:sz w:val="19"/>
          <w:szCs w:val="19"/>
        </w:rPr>
        <w:t xml:space="preserve">Plant this: Big Dog is a small private Indiana company. Ask: What is your supply continuity plan if Big Dog has a production issue or capacity constraint? A direct manufacturer with multiple production facilities carries less concentration risk.</w:t>
      </w:r>
    </w:p>
    <w:p>
      <w:pPr>
        <w:spacing w:after="40" w:before="120"/>
      </w:pPr>
      <w:r>
        <w:rPr>
          <w:rFonts w:ascii="Calibri" w:cs="Calibri" w:eastAsia="Calibri" w:hAnsi="Calibri"/>
          <w:b/>
          <w:bCs/>
          <w:color w:val="C0390D"/>
          <w:sz w:val="19"/>
          <w:szCs w:val="19"/>
        </w:rPr>
        <w:t xml:space="preserve">Adhesive Only</w:t>
      </w:r>
    </w:p>
    <w:p>
      <w:pPr>
        <w:spacing w:after="80"/>
        <w:ind w:left="240"/>
      </w:pPr>
      <w:r>
        <w:rPr>
          <w:rFonts w:ascii="Calibri" w:cs="Calibri" w:eastAsia="Calibri" w:hAnsi="Calibri"/>
          <w:color w:val="333333"/>
          <w:sz w:val="19"/>
          <w:szCs w:val="19"/>
        </w:rPr>
        <w:t xml:space="preserve">Plant this: Big Dog makes MMA, epoxy, and CA adhesives — no sealant, no tape. Ask: For a job that also needs sealant or tape, how many supplier accounts are you running alongside Big Dog?</w:t>
      </w:r>
    </w:p>
    <w:p>
      <w:pPr>
        <w:spacing w:after="40" w:before="120"/>
      </w:pPr>
      <w:r>
        <w:rPr>
          <w:rFonts w:ascii="Calibri" w:cs="Calibri" w:eastAsia="Calibri" w:hAnsi="Calibri"/>
          <w:b/>
          <w:bCs/>
          <w:color w:val="C0390D"/>
          <w:sz w:val="19"/>
          <w:szCs w:val="19"/>
        </w:rPr>
        <w:t xml:space="preserve">Niche Market Focus</w:t>
      </w:r>
    </w:p>
    <w:p>
      <w:pPr>
        <w:spacing w:after="80"/>
        <w:ind w:left="240"/>
      </w:pPr>
      <w:r>
        <w:rPr>
          <w:rFonts w:ascii="Calibri" w:cs="Calibri" w:eastAsia="Calibri" w:hAnsi="Calibri"/>
          <w:color w:val="333333"/>
          <w:sz w:val="19"/>
          <w:szCs w:val="19"/>
        </w:rPr>
        <w:t xml:space="preserve">Plant this: Big Dog is built for countertop, sign, and RV markets specifically. Ask: Is your primary fabrication application countertop seaming or sign making? If not, how well does Big Dog's formulation match your actual substrate and cure requirements?</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“Big Dog has the countertop seaming adhesive we need”</w:t>
      </w:r>
    </w:p>
    <w:p>
      <w:pPr>
        <w:spacing w:after="80"/>
        <w:ind w:left="240"/>
      </w:pPr>
      <w:r>
        <w:rPr>
          <w:rFonts w:ascii="Calibri" w:cs="Calibri" w:eastAsia="Calibri" w:hAnsi="Calibri"/>
          <w:color w:val="333333"/>
          <w:sz w:val="19"/>
          <w:szCs w:val="19"/>
        </w:rPr>
        <w:t xml:space="preserve">Countertop seaming is a real niche. For broader structural bonding in marine, transportation, and industrial applications, Forza IC951 covers the same 2-part structural acrylic chemistry at direct pricing.</w:t>
      </w:r>
    </w:p>
    <w:p>
      <w:pPr>
        <w:spacing w:after="40" w:before="120"/>
      </w:pPr>
      <w:r>
        <w:rPr>
          <w:rFonts w:ascii="Calibri" w:cs="Calibri" w:eastAsia="Calibri" w:hAnsi="Calibri"/>
          <w:b/>
          <w:bCs/>
          <w:color w:val="1B3764"/>
          <w:sz w:val="19"/>
          <w:szCs w:val="19"/>
        </w:rPr>
        <w:t xml:space="preserve">“Big Dog has no minimums — great for small orders”</w:t>
      </w:r>
    </w:p>
    <w:p>
      <w:pPr>
        <w:spacing w:after="80"/>
        <w:ind w:left="240"/>
      </w:pPr>
      <w:r>
        <w:rPr>
          <w:rFonts w:ascii="Calibri" w:cs="Calibri" w:eastAsia="Calibri" w:hAnsi="Calibri"/>
          <w:color w:val="333333"/>
          <w:sz w:val="19"/>
          <w:szCs w:val="19"/>
        </w:rPr>
        <w:t xml:space="preserve">Forza can also work with distributors of all sizes. The question is whether the chemistry and system breadth make the relationship worth consolidating.</w:t>
      </w:r>
    </w:p>
    <w:p>
      <w:pPr>
        <w:spacing w:after="40" w:before="120"/>
      </w:pPr>
      <w:r>
        <w:rPr>
          <w:rFonts w:ascii="Calibri" w:cs="Calibri" w:eastAsia="Calibri" w:hAnsi="Calibri"/>
          <w:b/>
          <w:bCs/>
          <w:color w:val="1B3764"/>
          <w:sz w:val="19"/>
          <w:szCs w:val="19"/>
        </w:rPr>
        <w:t xml:space="preserve">“Big Dog is Indiana-made like Forza”</w:t>
      </w:r>
    </w:p>
    <w:p>
      <w:pPr>
        <w:spacing w:after="80"/>
        <w:ind w:left="240"/>
      </w:pPr>
      <w:r>
        <w:rPr>
          <w:rFonts w:ascii="Calibri" w:cs="Calibri" w:eastAsia="Calibri" w:hAnsi="Calibri"/>
          <w:color w:val="333333"/>
          <w:sz w:val="19"/>
          <w:szCs w:val="19"/>
        </w:rPr>
        <w:t xml:space="preserve">True — both Iowa and Indiana-made adhesives. The difference is Forza adds sealant and tape on the same account, covering all six verticals.</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Big Dog BD300 / BD310 / BD330</w:t>
            </w:r>
          </w:p>
        </w:tc>
        <w:tc>
          <w:tcPr>
            <w:tcW w:type="dxa" w:w="3760"/>
            <w:shd w:fill="F5F7FB" w:val="clear"/>
          </w:tcPr>
          <w:p>
            <w:r>
              <w:rPr>
                <w:rFonts w:ascii="Calibri" w:cs="Calibri" w:eastAsia="Calibri" w:hAnsi="Calibri"/>
                <w:color w:val="444444"/>
                <w:sz w:val="18"/>
                <w:szCs w:val="18"/>
              </w:rPr>
              <w:t xml:space="preserve">2-part MMA fast-cure general structural bonding</w:t>
            </w:r>
          </w:p>
        </w:tc>
        <w:tc>
          <w:tcPr>
            <w:tcW w:type="dxa" w:w="2400"/>
            <w:shd w:fill="F5F7FB" w:val="clear"/>
          </w:tcPr>
          <w:p>
            <w:r>
              <w:rPr>
                <w:rFonts w:ascii="Calibri" w:cs="Calibri" w:eastAsia="Calibri" w:hAnsi="Calibri"/>
                <w:b/>
                <w:bCs/>
                <w:color w:val="F16022"/>
                <w:sz w:val="18"/>
                <w:szCs w:val="18"/>
              </w:rPr>
              <w:t xml:space="preserve">IC951</w:t>
            </w:r>
          </w:p>
        </w:tc>
      </w:tr>
      <w:tr>
        <w:tc>
          <w:tcPr>
            <w:tcW w:type="dxa" w:w="3200"/>
            <w:shd w:fill="FFFFFF" w:val="clear"/>
          </w:tcPr>
          <w:p>
            <w:r>
              <w:rPr>
                <w:rFonts w:ascii="Calibri" w:cs="Calibri" w:eastAsia="Calibri" w:hAnsi="Calibri"/>
                <w:b/>
                <w:bCs/>
                <w:color w:val="1B3764"/>
                <w:sz w:val="18"/>
                <w:szCs w:val="18"/>
              </w:rPr>
              <w:t xml:space="preserve">Big Dog BD560 / BD590</w:t>
            </w:r>
          </w:p>
        </w:tc>
        <w:tc>
          <w:tcPr>
            <w:tcW w:type="dxa" w:w="3760"/>
            <w:shd w:fill="FFFFFF" w:val="clear"/>
          </w:tcPr>
          <w:p>
            <w:r>
              <w:rPr>
                <w:rFonts w:ascii="Calibri" w:cs="Calibri" w:eastAsia="Calibri" w:hAnsi="Calibri"/>
                <w:color w:val="444444"/>
                <w:sz w:val="18"/>
                <w:szCs w:val="18"/>
              </w:rPr>
              <w:t xml:space="preserve">2-part MMA long working time marine/boat bonding</w:t>
            </w:r>
          </w:p>
        </w:tc>
        <w:tc>
          <w:tcPr>
            <w:tcW w:type="dxa" w:w="2400"/>
            <w:shd w:fill="FFFFFF" w:val="clear"/>
          </w:tcPr>
          <w:p>
            <w:r>
              <w:rPr>
                <w:rFonts w:ascii="Calibri" w:cs="Calibri" w:eastAsia="Calibri" w:hAnsi="Calibri"/>
                <w:b/>
                <w:bCs/>
                <w:color w:val="F16022"/>
                <w:sz w:val="18"/>
                <w:szCs w:val="18"/>
              </w:rPr>
              <w:t xml:space="preserve">IC951</w:t>
            </w:r>
          </w:p>
        </w:tc>
      </w:tr>
      <w:tr>
        <w:tc>
          <w:tcPr>
            <w:tcW w:type="dxa" w:w="3200"/>
            <w:shd w:fill="F5F7FB" w:val="clear"/>
          </w:tcPr>
          <w:p>
            <w:r>
              <w:rPr>
                <w:rFonts w:ascii="Calibri" w:cs="Calibri" w:eastAsia="Calibri" w:hAnsi="Calibri"/>
                <w:b/>
                <w:bCs/>
                <w:color w:val="1B3764"/>
                <w:sz w:val="18"/>
                <w:szCs w:val="18"/>
              </w:rPr>
              <w:t xml:space="preserve">Big Dog BD5405 / BD5410 / BD5420</w:t>
            </w:r>
          </w:p>
        </w:tc>
        <w:tc>
          <w:tcPr>
            <w:tcW w:type="dxa" w:w="3760"/>
            <w:shd w:fill="F5F7FB" w:val="clear"/>
          </w:tcPr>
          <w:p>
            <w:r>
              <w:rPr>
                <w:rFonts w:ascii="Calibri" w:cs="Calibri" w:eastAsia="Calibri" w:hAnsi="Calibri"/>
                <w:color w:val="444444"/>
                <w:sz w:val="18"/>
                <w:szCs w:val="18"/>
              </w:rPr>
              <w:t xml:space="preserve">2-part epoxy adhesive metals and plastics 5/10/30 min</w:t>
            </w:r>
          </w:p>
        </w:tc>
        <w:tc>
          <w:tcPr>
            <w:tcW w:type="dxa" w:w="2400"/>
            <w:shd w:fill="F5F7FB" w:val="clear"/>
          </w:tcPr>
          <w:p>
            <w:r>
              <w:rPr>
                <w:rFonts w:ascii="Calibri" w:cs="Calibri" w:eastAsia="Calibri" w:hAnsi="Calibri"/>
                <w:b/>
                <w:bCs/>
                <w:color w:val="F16022"/>
                <w:sz w:val="18"/>
                <w:szCs w:val="18"/>
              </w:rPr>
              <w:t xml:space="preserve">R160</w:t>
            </w:r>
          </w:p>
        </w:tc>
      </w:tr>
      <w:tr>
        <w:tc>
          <w:tcPr>
            <w:tcW w:type="dxa" w:w="3200"/>
            <w:shd w:fill="FFFFFF" w:val="clear"/>
          </w:tcPr>
          <w:p>
            <w:r>
              <w:rPr>
                <w:rFonts w:ascii="Calibri" w:cs="Calibri" w:eastAsia="Calibri" w:hAnsi="Calibri"/>
                <w:b/>
                <w:bCs/>
                <w:color w:val="1B3764"/>
                <w:sz w:val="18"/>
                <w:szCs w:val="18"/>
              </w:rPr>
              <w:t xml:space="preserve">Big Dog BDSI 500 / BDSI 5000</w:t>
            </w:r>
          </w:p>
        </w:tc>
        <w:tc>
          <w:tcPr>
            <w:tcW w:type="dxa" w:w="3760"/>
            <w:shd w:fill="FFFFFF" w:val="clear"/>
          </w:tcPr>
          <w:p>
            <w:r>
              <w:rPr>
                <w:rFonts w:ascii="Calibri" w:cs="Calibri" w:eastAsia="Calibri" w:hAnsi="Calibri"/>
                <w:color w:val="444444"/>
                <w:sz w:val="18"/>
                <w:szCs w:val="18"/>
              </w:rPr>
              <w:t xml:space="preserve">Surface-insensitive cyanoacrylate multi-substrate bonding</w:t>
            </w:r>
          </w:p>
        </w:tc>
        <w:tc>
          <w:tcPr>
            <w:tcW w:type="dxa" w:w="2400"/>
            <w:shd w:fill="FFFFFF" w:val="clear"/>
          </w:tcPr>
          <w:p>
            <w:r>
              <w:rPr>
                <w:rFonts w:ascii="Calibri" w:cs="Calibri" w:eastAsia="Calibri" w:hAnsi="Calibri"/>
                <w:b/>
                <w:bCs/>
                <w:color w:val="F16022"/>
                <w:sz w:val="18"/>
                <w:szCs w:val="18"/>
              </w:rPr>
              <w:t xml:space="preserve">IC951</w:t>
            </w:r>
          </w:p>
        </w:tc>
      </w:tr>
      <w:tr>
        <w:tc>
          <w:tcPr>
            <w:tcW w:type="dxa" w:w="3200"/>
            <w:shd w:fill="F5F7FB" w:val="clear"/>
          </w:tcPr>
          <w:p>
            <w:r>
              <w:rPr>
                <w:rFonts w:ascii="Calibri" w:cs="Calibri" w:eastAsia="Calibri" w:hAnsi="Calibri"/>
                <w:b/>
                <w:bCs/>
                <w:color w:val="1B3764"/>
                <w:sz w:val="18"/>
                <w:szCs w:val="18"/>
              </w:rPr>
              <w:t xml:space="preserve">Big Dog BD Stone Adhesive</w:t>
            </w:r>
          </w:p>
        </w:tc>
        <w:tc>
          <w:tcPr>
            <w:tcW w:type="dxa" w:w="3760"/>
            <w:shd w:fill="F5F7FB" w:val="clear"/>
          </w:tcPr>
          <w:p>
            <w:r>
              <w:rPr>
                <w:rFonts w:ascii="Calibri" w:cs="Calibri" w:eastAsia="Calibri" w:hAnsi="Calibri"/>
                <w:color w:val="444444"/>
                <w:sz w:val="18"/>
                <w:szCs w:val="18"/>
              </w:rPr>
              <w:t xml:space="preserve">Stone fabrication seaming adhesive granite marble quartz</w:t>
            </w:r>
          </w:p>
        </w:tc>
        <w:tc>
          <w:tcPr>
            <w:tcW w:type="dxa" w:w="2400"/>
            <w:shd w:fill="F5F7FB" w:val="clear"/>
          </w:tcPr>
          <w:p>
            <w:r>
              <w:rPr>
                <w:rFonts w:ascii="Calibri" w:cs="Calibri" w:eastAsia="Calibri" w:hAnsi="Calibri"/>
                <w:b/>
                <w:bCs/>
                <w:color w:val="F16022"/>
                <w:sz w:val="18"/>
                <w:szCs w:val="18"/>
              </w:rPr>
              <w:t xml:space="preserve">IC951</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Forza system: adhesive + sealant + tape vs Big Dog adhesive-only</w:t>
            </w:r>
          </w:p>
          <w:p>
            <w:pPr>
              <w:spacing w:after="60"/>
            </w:pPr>
            <w:r>
              <w:rPr>
                <w:rFonts w:ascii="Calibri" w:cs="Calibri" w:eastAsia="Calibri" w:hAnsi="Calibri"/>
                <w:color w:val="1A6B35"/>
                <w:sz w:val="18"/>
                <w:szCs w:val="18"/>
              </w:rPr>
              <w:t xml:space="preserve">✓  Forza direct manufacturer with six-vertical coverage</w:t>
            </w:r>
          </w:p>
          <w:p>
            <w:pPr>
              <w:spacing w:after="60"/>
            </w:pPr>
            <w:r>
              <w:rPr>
                <w:rFonts w:ascii="Calibri" w:cs="Calibri" w:eastAsia="Calibri" w:hAnsi="Calibri"/>
                <w:color w:val="1A6B35"/>
                <w:sz w:val="18"/>
                <w:szCs w:val="18"/>
              </w:rPr>
              <w:t xml:space="preserve">✓  Multiple production facilities vs Big Dog single Elkhart plant</w:t>
            </w:r>
          </w:p>
          <w:p>
            <w:pPr>
              <w:spacing w:after="60"/>
            </w:pPr>
            <w:r>
              <w:rPr>
                <w:rFonts w:ascii="Calibri" w:cs="Calibri" w:eastAsia="Calibri" w:hAnsi="Calibri"/>
                <w:color w:val="1A6B35"/>
                <w:sz w:val="18"/>
                <w:szCs w:val="18"/>
              </w:rPr>
              <w:t xml:space="preserve">✓  Forza canister spray system Big Dog cannot match</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Countertop seaming specialty — strong in stone fabrication niche</w:t>
            </w:r>
          </w:p>
          <w:p>
            <w:pPr>
              <w:spacing w:after="60"/>
            </w:pPr>
            <w:r>
              <w:rPr>
                <w:rFonts w:ascii="Calibri" w:cs="Calibri" w:eastAsia="Calibri" w:hAnsi="Calibri"/>
                <w:color w:val="7B1010"/>
                <w:sz w:val="18"/>
                <w:szCs w:val="18"/>
              </w:rPr>
              <w:t xml:space="preserve">✗  No minimums / small order flexibility — serves small fabricators Forza may miss</w:t>
            </w:r>
          </w:p>
          <w:p>
            <w:pPr>
              <w:spacing w:after="60"/>
            </w:pPr>
            <w:r>
              <w:rPr>
                <w:rFonts w:ascii="Calibri" w:cs="Calibri" w:eastAsia="Calibri" w:hAnsi="Calibri"/>
                <w:color w:val="7B1010"/>
                <w:sz w:val="18"/>
                <w:szCs w:val="18"/>
              </w:rPr>
              <w:t xml:space="preserve">✗  Private label capability — flexible for small distributors</w:t>
            </w:r>
          </w:p>
          <w:p>
            <w:pPr>
              <w:spacing w:after="60"/>
            </w:pPr>
            <w:r>
              <w:rPr>
                <w:rFonts w:ascii="Calibri" w:cs="Calibri" w:eastAsia="Calibri" w:hAnsi="Calibri"/>
                <w:color w:val="7B1010"/>
                <w:sz w:val="18"/>
                <w:szCs w:val="18"/>
              </w:rPr>
              <w:t xml:space="preserve">✗  20+ years MMA expertise in RV and marine niche</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2026-08-23T00:36:38.719Z</dcterms:created>
  <dcterms:modified xsi:type="dcterms:W3CDTF">2026-08-23T00:36:38.719Z</dcterms:modified>
</cp:coreProperties>
</file>

<file path=docProps/custom.xml><?xml version="1.0" encoding="utf-8"?>
<Properties xmlns="http://schemas.openxmlformats.org/officeDocument/2006/custom-properties" xmlns:vt="http://schemas.openxmlformats.org/officeDocument/2006/docPropsVTypes"/>
</file>