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B3764"/>
          <w:sz w:val="36"/>
          <w:szCs w:val="36"/>
        </w:rPr>
        <w:t xml:space="preserve">FORZA</w:t>
      </w:r>
    </w:p>
    <w:p>
      <w:pPr>
        <w:pBdr>
          <w:bottom w:val="single" w:color="F16022" w:sz="6"/>
        </w:pBdr>
        <w:spacing w:after="60"/>
        <w:jc w:val="center"/>
      </w:pPr>
      <w:r>
        <w:rPr>
          <w:rFonts w:ascii="Calibri" w:cs="Calibri" w:eastAsia="Calibri" w:hAnsi="Calibri"/>
          <w:i/>
          <w:iCs/>
          <w:color w:val="888888"/>
          <w:sz w:val="18"/>
          <w:szCs w:val="18"/>
        </w:rPr>
        <w:t xml:space="preserve">Battle Card — CONFIDENTIAL</w:t>
      </w:r>
    </w:p>
    <w:p>
      <w:pPr>
        <w:spacing w:after="200"/>
      </w:pPr>
      <w:r>
        <w:t xml:space="preserve"/>
      </w:r>
    </w:p>
    <w:p>
      <w:pPr>
        <w:spacing w:after="60"/>
      </w:pPr>
      <w:r>
        <w:rPr>
          <w:rFonts w:ascii="Calibri" w:cs="Calibri" w:eastAsia="Calibri" w:hAnsi="Calibri"/>
          <w:b/>
          <w:bCs/>
          <w:color w:val="1B3764"/>
          <w:sz w:val="32"/>
          <w:szCs w:val="32"/>
        </w:rPr>
        <w:t xml:space="preserve">Cycan Industries</w:t>
      </w:r>
      <w:r>
        <w:rPr>
          <w:rFonts w:ascii="Calibri" w:cs="Calibri" w:eastAsia="Calibri" w:hAnsi="Calibri"/>
          <w:b/>
          <w:bCs/>
          <w:color w:val="B06010"/>
          <w:sz w:val="18"/>
          <w:szCs w:val="18"/>
        </w:rPr>
        <w:t xml:space="preserve">   [MODERATE THREAT]</w:t>
      </w:r>
    </w:p>
    <w:p>
      <w:pPr>
        <w:spacing w:after="40"/>
      </w:pPr>
      <w:r>
        <w:rPr>
          <w:rFonts w:ascii="Calibri" w:cs="Calibri" w:eastAsia="Calibri" w:hAnsi="Calibri"/>
          <w:i/>
          <w:iCs/>
          <w:color w:val="666666"/>
          <w:sz w:val="20"/>
          <w:szCs w:val="20"/>
        </w:rPr>
        <w:t xml:space="preserve">Cycan / Quality Aerosols (QA) / Cycan Spray Technologies</w:t>
      </w:r>
    </w:p>
    <w:p>
      <w:pPr>
        <w:spacing w:after="200"/>
      </w:pPr>
      <w:r>
        <w:rPr>
          <w:rFonts w:ascii="Calibri" w:cs="Calibri" w:eastAsia="Calibri" w:hAnsi="Calibri"/>
          <w:b/>
          <w:bCs/>
          <w:color w:val="555555"/>
          <w:sz w:val="18"/>
          <w:szCs w:val="18"/>
        </w:rPr>
        <w:t xml:space="preserve">HQ: </w:t>
      </w:r>
      <w:r>
        <w:rPr>
          <w:rFonts w:ascii="Calibri" w:cs="Calibri" w:eastAsia="Calibri" w:hAnsi="Calibri"/>
          <w:color w:val="333333"/>
          <w:sz w:val="18"/>
          <w:szCs w:val="18"/>
        </w:rPr>
        <w:t xml:space="preserve">Woodstock, GA   </w:t>
      </w:r>
      <w:r>
        <w:rPr>
          <w:rFonts w:ascii="Calibri" w:cs="Calibri" w:eastAsia="Calibri" w:hAnsi="Calibri"/>
          <w:b/>
          <w:bCs/>
          <w:color w:val="555555"/>
          <w:sz w:val="18"/>
          <w:szCs w:val="18"/>
        </w:rPr>
        <w:t xml:space="preserve">Revenue: </w:t>
      </w:r>
      <w:r>
        <w:rPr>
          <w:rFonts w:ascii="Calibri" w:cs="Calibri" w:eastAsia="Calibri" w:hAnsi="Calibri"/>
          <w:color w:val="333333"/>
          <w:sz w:val="18"/>
          <w:szCs w:val="18"/>
        </w:rPr>
        <w:t xml:space="preserve">Private; Merit Capital PE-backed; est. &lt;$50M</w:t>
      </w:r>
    </w:p>
    <w:p>
      <w:pPr>
        <w:pBdr>
          <w:bottom w:val="single" w:color="F16022" w:sz="4"/>
        </w:pBdr>
        <w:spacing w:after="80" w:before="240"/>
      </w:pPr>
      <w:r>
        <w:rPr>
          <w:rFonts w:ascii="Calibri" w:cs="Calibri" w:eastAsia="Calibri" w:hAnsi="Calibri"/>
          <w:b/>
          <w:bCs/>
          <w:caps/>
          <w:color w:val="F16022"/>
          <w:sz w:val="18"/>
          <w:szCs w:val="18"/>
        </w:rPr>
        <w:t xml:space="preserve">Pitch</w:t>
      </w:r>
    </w:p>
    <w:p>
      <w:pPr>
        <w:pBdr>
          <w:left w:val="single" w:color="F16022" w:sz="12"/>
        </w:pBdr>
        <w:spacing w:after="120"/>
        <w:ind w:left="240"/>
      </w:pPr>
      <w:r>
        <w:rPr>
          <w:rFonts w:ascii="Calibri" w:cs="Calibri" w:eastAsia="Calibri" w:hAnsi="Calibri"/>
          <w:color w:val="333333"/>
          <w:sz w:val="20"/>
          <w:szCs w:val="20"/>
        </w:rPr>
        <w:t xml:space="preserve">Cycan is a Woodstock, Georgia aerosol and canister adhesive manufacturer — a direct competitor to Forza in the spray adhesive canister category. They make canister contact adhesives, spray adhesives, and private-label aerosol products for woodworking, HVAC, construction, marine, RV, and manufactured housing. Their new Air-Assisted Adhesive line competes directly with Forza's IC/MC/TC/RC canister system. This is a more direct competitor than most on this list — they fight for the same production-volume spray adhesive accounts.</w:t>
      </w:r>
    </w:p>
    <w:p>
      <w:pPr>
        <w:pBdr>
          <w:bottom w:val="single" w:color="F16022" w:sz="4"/>
        </w:pBdr>
        <w:spacing w:after="80" w:before="240"/>
      </w:pPr>
      <w:r>
        <w:rPr>
          <w:rFonts w:ascii="Calibri" w:cs="Calibri" w:eastAsia="Calibri" w:hAnsi="Calibri"/>
          <w:b/>
          <w:bCs/>
          <w:caps/>
          <w:color w:val="F16022"/>
          <w:sz w:val="18"/>
          <w:szCs w:val="18"/>
        </w:rPr>
        <w:t xml:space="preserve">Key Messages</w:t>
      </w:r>
    </w:p>
    <w:p>
      <w:pPr>
        <w:spacing w:after="40" w:before="120"/>
      </w:pPr>
      <w:r>
        <w:rPr>
          <w:rFonts w:ascii="Calibri" w:cs="Calibri" w:eastAsia="Calibri" w:hAnsi="Calibri"/>
          <w:b/>
          <w:bCs/>
          <w:color w:val="1B3764"/>
          <w:sz w:val="19"/>
          <w:szCs w:val="19"/>
        </w:rPr>
        <w:t xml:space="preserve">To the Woodworking / Manufactured Housing Fabricator</w:t>
      </w:r>
    </w:p>
    <w:p>
      <w:pPr>
        <w:spacing w:after="80"/>
        <w:ind w:left="240"/>
      </w:pPr>
      <w:r>
        <w:rPr>
          <w:rFonts w:ascii="Calibri" w:cs="Calibri" w:eastAsia="Calibri" w:hAnsi="Calibri"/>
          <w:i/>
          <w:iCs/>
          <w:color w:val="333333"/>
          <w:sz w:val="19"/>
          <w:szCs w:val="19"/>
        </w:rPr>
        <w:t xml:space="preserve">Cycan QA canister adhesives and Forza IC-series compete for the same production spray adhesive application. Cycan is a Georgia contract packager; Forza is an Iowa direct manufacturer. Compare chemistry, cost-per-square-foot, and supply reliability.</w:t>
      </w:r>
    </w:p>
    <w:p>
      <w:pPr>
        <w:spacing w:after="40" w:before="120"/>
      </w:pPr>
      <w:r>
        <w:rPr>
          <w:rFonts w:ascii="Calibri" w:cs="Calibri" w:eastAsia="Calibri" w:hAnsi="Calibri"/>
          <w:b/>
          <w:bCs/>
          <w:color w:val="1B3764"/>
          <w:sz w:val="19"/>
          <w:szCs w:val="19"/>
        </w:rPr>
        <w:t xml:space="preserve">To the HVAC / Insulation Contractor</w:t>
      </w:r>
    </w:p>
    <w:p>
      <w:pPr>
        <w:spacing w:after="80"/>
        <w:ind w:left="240"/>
      </w:pPr>
      <w:r>
        <w:rPr>
          <w:rFonts w:ascii="Calibri" w:cs="Calibri" w:eastAsia="Calibri" w:hAnsi="Calibri"/>
          <w:i/>
          <w:iCs/>
          <w:color w:val="333333"/>
          <w:sz w:val="19"/>
          <w:szCs w:val="19"/>
        </w:rPr>
        <w:t xml:space="preserve">Cycan's canister adhesives serve HVAC and insulation markets. Forza RC-series covers the same insulation bonding applications from a direct manufacturer with purpose-built insulation chemistry.</w:t>
      </w:r>
    </w:p>
    <w:p>
      <w:pPr>
        <w:spacing w:after="40" w:before="120"/>
      </w:pPr>
      <w:r>
        <w:rPr>
          <w:rFonts w:ascii="Calibri" w:cs="Calibri" w:eastAsia="Calibri" w:hAnsi="Calibri"/>
          <w:b/>
          <w:bCs/>
          <w:color w:val="1B3764"/>
          <w:sz w:val="19"/>
          <w:szCs w:val="19"/>
        </w:rPr>
        <w:t xml:space="preserve">To the Distributor</w:t>
      </w:r>
    </w:p>
    <w:p>
      <w:pPr>
        <w:spacing w:after="80"/>
        <w:ind w:left="240"/>
      </w:pPr>
      <w:r>
        <w:rPr>
          <w:rFonts w:ascii="Calibri" w:cs="Calibri" w:eastAsia="Calibri" w:hAnsi="Calibri"/>
          <w:i/>
          <w:iCs/>
          <w:color w:val="333333"/>
          <w:sz w:val="19"/>
          <w:szCs w:val="19"/>
        </w:rPr>
        <w:t xml:space="preserve">Cycan and Forza both sell canister spray adhesives. The difference: Forza is a direct manufacturer with a complete system — canister adhesive + sealant + tape. Cycan is aerosol and canister only, recently acquired by Merit Capital PE.</w:t>
      </w:r>
    </w:p>
    <w:p>
      <w:pPr>
        <w:pBdr>
          <w:bottom w:val="single" w:color="F16022" w:sz="4"/>
        </w:pBdr>
        <w:spacing w:after="80" w:before="240"/>
      </w:pPr>
      <w:r>
        <w:rPr>
          <w:rFonts w:ascii="Calibri" w:cs="Calibri" w:eastAsia="Calibri" w:hAnsi="Calibri"/>
          <w:b/>
          <w:bCs/>
          <w:caps/>
          <w:color w:val="F16022"/>
          <w:sz w:val="18"/>
          <w:szCs w:val="18"/>
        </w:rPr>
        <w:t xml:space="preserve">Quick Dismisses</w:t>
      </w:r>
    </w:p>
    <w:p>
      <w:pPr>
        <w:pBdr>
          <w:left w:val="single" w:color="E0E4EA" w:sz="6"/>
        </w:pBdr>
        <w:spacing w:after="100"/>
        <w:ind w:left="240"/>
      </w:pPr>
      <w:r>
        <w:rPr>
          <w:rFonts w:ascii="Calibri" w:cs="Calibri" w:eastAsia="Calibri" w:hAnsi="Calibri"/>
          <w:color w:val="333333"/>
          <w:sz w:val="19"/>
          <w:szCs w:val="19"/>
        </w:rPr>
        <w:t xml:space="preserve">•  Cycan launched an Air-Assisted Adhesive system in 2024 claiming 27 pounds of adhesive for the price of a 20-pound canister. That is a direct shot at Forza's canister system economics. The claim is worth verifying — air-assisted delivery systems have different application characteristics than self-propelled canisters.</w:t>
      </w:r>
    </w:p>
    <w:p>
      <w:pPr>
        <w:pBdr>
          <w:left w:val="single" w:color="E0E4EA" w:sz="6"/>
        </w:pBdr>
        <w:spacing w:after="100"/>
        <w:ind w:left="240"/>
      </w:pPr>
      <w:r>
        <w:rPr>
          <w:rFonts w:ascii="Calibri" w:cs="Calibri" w:eastAsia="Calibri" w:hAnsi="Calibri"/>
          <w:color w:val="333333"/>
          <w:sz w:val="19"/>
          <w:szCs w:val="19"/>
        </w:rPr>
        <w:t xml:space="preserve">•  Cycan was recently acquired by Merit Capital Partners, a private equity firm. Merit Capital's portfolio strategy typically targets companies for operational improvement and eventual exit. PE ownership in the canister adhesive space means pricing pressure and potential changes to distributor terms.</w:t>
      </w:r>
    </w:p>
    <w:p>
      <w:pPr>
        <w:pBdr>
          <w:left w:val="single" w:color="E0E4EA" w:sz="6"/>
        </w:pBdr>
        <w:spacing w:after="100"/>
        <w:ind w:left="240"/>
      </w:pPr>
      <w:r>
        <w:rPr>
          <w:rFonts w:ascii="Calibri" w:cs="Calibri" w:eastAsia="Calibri" w:hAnsi="Calibri"/>
          <w:color w:val="333333"/>
          <w:sz w:val="19"/>
          <w:szCs w:val="19"/>
        </w:rPr>
        <w:t xml:space="preserve">•  Cycan's strength is contract packaging and private label — their QA brand is secondary to their toll packaging business. That means their branded product margins may not be as competitive as a dedicated direct manufacturer.</w:t>
      </w:r>
    </w:p>
    <w:p>
      <w:pPr>
        <w:pBdr>
          <w:bottom w:val="single" w:color="F16022" w:sz="4"/>
        </w:pBdr>
        <w:spacing w:after="80" w:before="240"/>
      </w:pPr>
      <w:r>
        <w:rPr>
          <w:rFonts w:ascii="Calibri" w:cs="Calibri" w:eastAsia="Calibri" w:hAnsi="Calibri"/>
          <w:b/>
          <w:bCs/>
          <w:caps/>
          <w:color w:val="F16022"/>
          <w:sz w:val="18"/>
          <w:szCs w:val="18"/>
        </w:rPr>
        <w:t xml:space="preserve">Landmines</w:t>
      </w:r>
    </w:p>
    <w:p>
      <w:pPr>
        <w:spacing w:after="40" w:before="120"/>
      </w:pPr>
      <w:r>
        <w:rPr>
          <w:rFonts w:ascii="Calibri" w:cs="Calibri" w:eastAsia="Calibri" w:hAnsi="Calibri"/>
          <w:b/>
          <w:bCs/>
          <w:color w:val="C0390D"/>
          <w:sz w:val="19"/>
          <w:szCs w:val="19"/>
        </w:rPr>
        <w:t xml:space="preserve">Air-Assisted vs Self-Propelled</w:t>
      </w:r>
    </w:p>
    <w:p>
      <w:pPr>
        <w:spacing w:after="80"/>
        <w:ind w:left="240"/>
      </w:pPr>
      <w:r>
        <w:rPr>
          <w:rFonts w:ascii="Calibri" w:cs="Calibri" w:eastAsia="Calibri" w:hAnsi="Calibri"/>
          <w:color w:val="333333"/>
          <w:sz w:val="19"/>
          <w:szCs w:val="19"/>
        </w:rPr>
        <w:t xml:space="preserve">Plant this: Cycan's Air-Assisted Adhesive claims better economics than traditional canisters. Air-assisted systems require a compressor and separate air supply at the point of application. Ask: What is the total infrastructure cost difference between an air-assisted system and a self-propelled canister system at your facility?</w:t>
      </w:r>
    </w:p>
    <w:p>
      <w:pPr>
        <w:spacing w:after="40" w:before="120"/>
      </w:pPr>
      <w:r>
        <w:rPr>
          <w:rFonts w:ascii="Calibri" w:cs="Calibri" w:eastAsia="Calibri" w:hAnsi="Calibri"/>
          <w:b/>
          <w:bCs/>
          <w:color w:val="C0390D"/>
          <w:sz w:val="19"/>
          <w:szCs w:val="19"/>
        </w:rPr>
        <w:t xml:space="preserve">PE Ownership</w:t>
      </w:r>
    </w:p>
    <w:p>
      <w:pPr>
        <w:spacing w:after="80"/>
        <w:ind w:left="240"/>
      </w:pPr>
      <w:r>
        <w:rPr>
          <w:rFonts w:ascii="Calibri" w:cs="Calibri" w:eastAsia="Calibri" w:hAnsi="Calibri"/>
          <w:color w:val="333333"/>
          <w:sz w:val="19"/>
          <w:szCs w:val="19"/>
        </w:rPr>
        <w:t xml:space="preserve">Plant this: Cycan was acquired by Merit Capital Partners private equity. Ask: Has pricing or product availability changed since the Merit Capital acquisition? PE ownership in adhesives typically means pricing optimization for investor return.</w:t>
      </w:r>
    </w:p>
    <w:p>
      <w:pPr>
        <w:spacing w:after="40" w:before="120"/>
      </w:pPr>
      <w:r>
        <w:rPr>
          <w:rFonts w:ascii="Calibri" w:cs="Calibri" w:eastAsia="Calibri" w:hAnsi="Calibri"/>
          <w:b/>
          <w:bCs/>
          <w:color w:val="C0390D"/>
          <w:sz w:val="19"/>
          <w:szCs w:val="19"/>
        </w:rPr>
        <w:t xml:space="preserve">Contract Packager First</w:t>
      </w:r>
    </w:p>
    <w:p>
      <w:pPr>
        <w:spacing w:after="80"/>
        <w:ind w:left="240"/>
      </w:pPr>
      <w:r>
        <w:rPr>
          <w:rFonts w:ascii="Calibri" w:cs="Calibri" w:eastAsia="Calibri" w:hAnsi="Calibri"/>
          <w:color w:val="333333"/>
          <w:sz w:val="19"/>
          <w:szCs w:val="19"/>
        </w:rPr>
        <w:t xml:space="preserve">Plant this: Cycan's core business is contract packaging for other brands — toll filling for third parties. Ask: Is your canister adhesive sourced from a company whose primary focus is your chemistry, or from a contract packager filling dozens of different formulations for different clients?</w:t>
      </w:r>
    </w:p>
    <w:p>
      <w:pPr>
        <w:pBdr>
          <w:bottom w:val="single" w:color="F16022" w:sz="4"/>
        </w:pBdr>
        <w:spacing w:after="80" w:before="240"/>
      </w:pPr>
      <w:r>
        <w:rPr>
          <w:rFonts w:ascii="Calibri" w:cs="Calibri" w:eastAsia="Calibri" w:hAnsi="Calibri"/>
          <w:b/>
          <w:bCs/>
          <w:caps/>
          <w:color w:val="F16022"/>
          <w:sz w:val="18"/>
          <w:szCs w:val="18"/>
        </w:rPr>
        <w:t xml:space="preserve">Objection Handling</w:t>
      </w:r>
    </w:p>
    <w:p>
      <w:pPr>
        <w:spacing w:after="40" w:before="120"/>
      </w:pPr>
      <w:r>
        <w:rPr>
          <w:rFonts w:ascii="Calibri" w:cs="Calibri" w:eastAsia="Calibri" w:hAnsi="Calibri"/>
          <w:b/>
          <w:bCs/>
          <w:color w:val="1B3764"/>
          <w:sz w:val="19"/>
          <w:szCs w:val="19"/>
        </w:rPr>
        <w:t xml:space="preserve">“Cycan canister is cheaper per pound”</w:t>
      </w:r>
    </w:p>
    <w:p>
      <w:pPr>
        <w:spacing w:after="80"/>
        <w:ind w:left="240"/>
      </w:pPr>
      <w:r>
        <w:rPr>
          <w:rFonts w:ascii="Calibri" w:cs="Calibri" w:eastAsia="Calibri" w:hAnsi="Calibri"/>
          <w:color w:val="333333"/>
          <w:sz w:val="19"/>
          <w:szCs w:val="19"/>
        </w:rPr>
        <w:t xml:space="preserve">Cost per pound is one metric. Cost per square foot of bonded substrate is the real number. Forza IC-series is formulated for specific applications — coverage, open time, and bond strength are calibrated for your substrate. Ask Cycan for a coverage comparison on your specific application.</w:t>
      </w:r>
    </w:p>
    <w:p>
      <w:pPr>
        <w:spacing w:after="40" w:before="120"/>
      </w:pPr>
      <w:r>
        <w:rPr>
          <w:rFonts w:ascii="Calibri" w:cs="Calibri" w:eastAsia="Calibri" w:hAnsi="Calibri"/>
          <w:b/>
          <w:bCs/>
          <w:color w:val="1B3764"/>
          <w:sz w:val="19"/>
          <w:szCs w:val="19"/>
        </w:rPr>
        <w:t xml:space="preserve">“QA brand has worked for us for years”</w:t>
      </w:r>
    </w:p>
    <w:p>
      <w:pPr>
        <w:spacing w:after="80"/>
        <w:ind w:left="240"/>
      </w:pPr>
      <w:r>
        <w:rPr>
          <w:rFonts w:ascii="Calibri" w:cs="Calibri" w:eastAsia="Calibri" w:hAnsi="Calibri"/>
          <w:color w:val="333333"/>
          <w:sz w:val="19"/>
          <w:szCs w:val="19"/>
        </w:rPr>
        <w:t xml:space="preserve">Brand loyalty in canister adhesive is worth something. The question is whether that loyalty should survive a PE acquisition. Forza has been making the same Iowa-direct canister system without acquisition disruption.</w:t>
      </w:r>
    </w:p>
    <w:p>
      <w:pPr>
        <w:spacing w:after="40" w:before="120"/>
      </w:pPr>
      <w:r>
        <w:rPr>
          <w:rFonts w:ascii="Calibri" w:cs="Calibri" w:eastAsia="Calibri" w:hAnsi="Calibri"/>
          <w:b/>
          <w:bCs/>
          <w:color w:val="1B3764"/>
          <w:sz w:val="19"/>
          <w:szCs w:val="19"/>
        </w:rPr>
        <w:t xml:space="preserve">“Cycan Air-Assisted is better economics”</w:t>
      </w:r>
    </w:p>
    <w:p>
      <w:pPr>
        <w:spacing w:after="80"/>
        <w:ind w:left="240"/>
      </w:pPr>
      <w:r>
        <w:rPr>
          <w:rFonts w:ascii="Calibri" w:cs="Calibri" w:eastAsia="Calibri" w:hAnsi="Calibri"/>
          <w:color w:val="333333"/>
          <w:sz w:val="19"/>
          <w:szCs w:val="19"/>
        </w:rPr>
        <w:t xml:space="preserve">The Air-Assisted claim of 27 lbs for the price of 20 lbs sounds compelling. Verify the total cost including compressor, air supply, and application equipment before the comparison is complete.</w:t>
      </w:r>
    </w:p>
    <w:p>
      <w:pPr>
        <w:pBdr>
          <w:bottom w:val="single" w:color="F16022" w:sz="4"/>
        </w:pBdr>
        <w:spacing w:after="80" w:before="240"/>
      </w:pPr>
      <w:r>
        <w:rPr>
          <w:rFonts w:ascii="Calibri" w:cs="Calibri" w:eastAsia="Calibri" w:hAnsi="Calibri"/>
          <w:b/>
          <w:bCs/>
          <w:caps/>
          <w:color w:val="F16022"/>
          <w:sz w:val="18"/>
          <w:szCs w:val="18"/>
        </w:rPr>
        <w:t xml:space="preserve">SKU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shd w:fill="1B3764" w:val="clear"/>
          </w:tcPr>
          <w:p>
            <w:r>
              <w:rPr>
                <w:rFonts w:ascii="Calibri" w:cs="Calibri" w:eastAsia="Calibri" w:hAnsi="Calibri"/>
                <w:b/>
                <w:bCs/>
                <w:color w:val="FFFFFF"/>
                <w:sz w:val="18"/>
                <w:szCs w:val="18"/>
              </w:rPr>
              <w:t xml:space="preserve">Competitor SKU</w:t>
            </w:r>
          </w:p>
        </w:tc>
        <w:tc>
          <w:tcPr>
            <w:tcW w:type="dxa" w:w="3760"/>
            <w:shd w:fill="1B3764" w:val="clear"/>
          </w:tcPr>
          <w:p>
            <w:r>
              <w:rPr>
                <w:rFonts w:ascii="Calibri" w:cs="Calibri" w:eastAsia="Calibri" w:hAnsi="Calibri"/>
                <w:b/>
                <w:bCs/>
                <w:color w:val="FFFFFF"/>
                <w:sz w:val="18"/>
                <w:szCs w:val="18"/>
              </w:rPr>
              <w:t xml:space="preserve">Application</w:t>
            </w:r>
          </w:p>
        </w:tc>
        <w:tc>
          <w:tcPr>
            <w:tcW w:type="dxa" w:w="2400"/>
            <w:shd w:fill="1B3764" w:val="clear"/>
          </w:tcPr>
          <w:p>
            <w:r>
              <w:rPr>
                <w:rFonts w:ascii="Calibri" w:cs="Calibri" w:eastAsia="Calibri" w:hAnsi="Calibri"/>
                <w:b/>
                <w:bCs/>
                <w:color w:val="FFFFFF"/>
                <w:sz w:val="18"/>
                <w:szCs w:val="18"/>
              </w:rPr>
              <w:t xml:space="preserve">Forza Equivalent</w:t>
            </w:r>
          </w:p>
        </w:tc>
      </w:tr>
      <w:tr>
        <w:tc>
          <w:tcPr>
            <w:tcW w:type="dxa" w:w="3200"/>
            <w:shd w:fill="F5F7FB" w:val="clear"/>
          </w:tcPr>
          <w:p>
            <w:r>
              <w:rPr>
                <w:rFonts w:ascii="Calibri" w:cs="Calibri" w:eastAsia="Calibri" w:hAnsi="Calibri"/>
                <w:b/>
                <w:bCs/>
                <w:color w:val="1B3764"/>
                <w:sz w:val="18"/>
                <w:szCs w:val="18"/>
              </w:rPr>
              <w:t xml:space="preserve">Cycan QA Contact Adhesive Canister</w:t>
            </w:r>
          </w:p>
        </w:tc>
        <w:tc>
          <w:tcPr>
            <w:tcW w:type="dxa" w:w="3760"/>
            <w:shd w:fill="F5F7FB" w:val="clear"/>
          </w:tcPr>
          <w:p>
            <w:r>
              <w:rPr>
                <w:rFonts w:ascii="Calibri" w:cs="Calibri" w:eastAsia="Calibri" w:hAnsi="Calibri"/>
                <w:color w:val="444444"/>
                <w:sz w:val="18"/>
                <w:szCs w:val="18"/>
              </w:rPr>
              <w:t xml:space="preserve">Spray-grade contact cement canister woodworking/upholstery</w:t>
            </w:r>
          </w:p>
        </w:tc>
        <w:tc>
          <w:tcPr>
            <w:tcW w:type="dxa" w:w="2400"/>
            <w:shd w:fill="F5F7FB" w:val="clear"/>
          </w:tcPr>
          <w:p>
            <w:r>
              <w:rPr>
                <w:rFonts w:ascii="Calibri" w:cs="Calibri" w:eastAsia="Calibri" w:hAnsi="Calibri"/>
                <w:b/>
                <w:bCs/>
                <w:color w:val="F16022"/>
                <w:sz w:val="18"/>
                <w:szCs w:val="18"/>
              </w:rPr>
              <w:t xml:space="preserve">IC933</w:t>
            </w:r>
          </w:p>
        </w:tc>
      </w:tr>
      <w:tr>
        <w:tc>
          <w:tcPr>
            <w:tcW w:type="dxa" w:w="3200"/>
            <w:shd w:fill="FFFFFF" w:val="clear"/>
          </w:tcPr>
          <w:p>
            <w:r>
              <w:rPr>
                <w:rFonts w:ascii="Calibri" w:cs="Calibri" w:eastAsia="Calibri" w:hAnsi="Calibri"/>
                <w:b/>
                <w:bCs/>
                <w:color w:val="1B3764"/>
                <w:sz w:val="18"/>
                <w:szCs w:val="18"/>
              </w:rPr>
              <w:t xml:space="preserve">Cycan Q5200 Contact Adhesive</w:t>
            </w:r>
          </w:p>
        </w:tc>
        <w:tc>
          <w:tcPr>
            <w:tcW w:type="dxa" w:w="3760"/>
            <w:shd w:fill="FFFFFF" w:val="clear"/>
          </w:tcPr>
          <w:p>
            <w:r>
              <w:rPr>
                <w:rFonts w:ascii="Calibri" w:cs="Calibri" w:eastAsia="Calibri" w:hAnsi="Calibri"/>
                <w:color w:val="444444"/>
                <w:sz w:val="18"/>
                <w:szCs w:val="18"/>
              </w:rPr>
              <w:t xml:space="preserve">VOC-compliant contact cement FRP/insulation/plastics</w:t>
            </w:r>
          </w:p>
        </w:tc>
        <w:tc>
          <w:tcPr>
            <w:tcW w:type="dxa" w:w="2400"/>
            <w:shd w:fill="FFFFFF" w:val="clear"/>
          </w:tcPr>
          <w:p>
            <w:r>
              <w:rPr>
                <w:rFonts w:ascii="Calibri" w:cs="Calibri" w:eastAsia="Calibri" w:hAnsi="Calibri"/>
                <w:b/>
                <w:bCs/>
                <w:color w:val="F16022"/>
                <w:sz w:val="18"/>
                <w:szCs w:val="18"/>
              </w:rPr>
              <w:t xml:space="preserve">IC934</w:t>
            </w:r>
          </w:p>
        </w:tc>
      </w:tr>
      <w:tr>
        <w:tc>
          <w:tcPr>
            <w:tcW w:type="dxa" w:w="3200"/>
            <w:shd w:fill="F5F7FB" w:val="clear"/>
          </w:tcPr>
          <w:p>
            <w:r>
              <w:rPr>
                <w:rFonts w:ascii="Calibri" w:cs="Calibri" w:eastAsia="Calibri" w:hAnsi="Calibri"/>
                <w:b/>
                <w:bCs/>
                <w:color w:val="1B3764"/>
                <w:sz w:val="18"/>
                <w:szCs w:val="18"/>
              </w:rPr>
              <w:t xml:space="preserve">Cycan QA Multi-Purpose Spray</w:t>
            </w:r>
          </w:p>
        </w:tc>
        <w:tc>
          <w:tcPr>
            <w:tcW w:type="dxa" w:w="3760"/>
            <w:shd w:fill="F5F7FB" w:val="clear"/>
          </w:tcPr>
          <w:p>
            <w:r>
              <w:rPr>
                <w:rFonts w:ascii="Calibri" w:cs="Calibri" w:eastAsia="Calibri" w:hAnsi="Calibri"/>
                <w:color w:val="444444"/>
                <w:sz w:val="18"/>
                <w:szCs w:val="18"/>
              </w:rPr>
              <w:t xml:space="preserve">Multi-purpose aerosol/canister spray adhesive</w:t>
            </w:r>
          </w:p>
        </w:tc>
        <w:tc>
          <w:tcPr>
            <w:tcW w:type="dxa" w:w="2400"/>
            <w:shd w:fill="F5F7FB" w:val="clear"/>
          </w:tcPr>
          <w:p>
            <w:r>
              <w:rPr>
                <w:rFonts w:ascii="Calibri" w:cs="Calibri" w:eastAsia="Calibri" w:hAnsi="Calibri"/>
                <w:b/>
                <w:bCs/>
                <w:color w:val="F16022"/>
                <w:sz w:val="18"/>
                <w:szCs w:val="18"/>
              </w:rPr>
              <w:t xml:space="preserve">IC936</w:t>
            </w:r>
          </w:p>
        </w:tc>
      </w:tr>
      <w:tr>
        <w:tc>
          <w:tcPr>
            <w:tcW w:type="dxa" w:w="3200"/>
            <w:shd w:fill="FFFFFF" w:val="clear"/>
          </w:tcPr>
          <w:p>
            <w:r>
              <w:rPr>
                <w:rFonts w:ascii="Calibri" w:cs="Calibri" w:eastAsia="Calibri" w:hAnsi="Calibri"/>
                <w:b/>
                <w:bCs/>
                <w:color w:val="1B3764"/>
                <w:sz w:val="18"/>
                <w:szCs w:val="18"/>
              </w:rPr>
              <w:t xml:space="preserve">Cycan QA High-Strength Contact</w:t>
            </w:r>
          </w:p>
        </w:tc>
        <w:tc>
          <w:tcPr>
            <w:tcW w:type="dxa" w:w="3760"/>
            <w:shd w:fill="FFFFFF" w:val="clear"/>
          </w:tcPr>
          <w:p>
            <w:r>
              <w:rPr>
                <w:rFonts w:ascii="Calibri" w:cs="Calibri" w:eastAsia="Calibri" w:hAnsi="Calibri"/>
                <w:color w:val="444444"/>
                <w:sz w:val="18"/>
                <w:szCs w:val="18"/>
              </w:rPr>
              <w:t xml:space="preserve">High-tack high-strength spray contact adhesive</w:t>
            </w:r>
          </w:p>
        </w:tc>
        <w:tc>
          <w:tcPr>
            <w:tcW w:type="dxa" w:w="2400"/>
            <w:shd w:fill="FFFFFF" w:val="clear"/>
          </w:tcPr>
          <w:p>
            <w:r>
              <w:rPr>
                <w:rFonts w:ascii="Calibri" w:cs="Calibri" w:eastAsia="Calibri" w:hAnsi="Calibri"/>
                <w:b/>
                <w:bCs/>
                <w:color w:val="F16022"/>
                <w:sz w:val="18"/>
                <w:szCs w:val="18"/>
              </w:rPr>
              <w:t xml:space="preserve">IC946</w:t>
            </w:r>
          </w:p>
        </w:tc>
      </w:tr>
      <w:tr>
        <w:tc>
          <w:tcPr>
            <w:tcW w:type="dxa" w:w="3200"/>
            <w:shd w:fill="F5F7FB" w:val="clear"/>
          </w:tcPr>
          <w:p>
            <w:r>
              <w:rPr>
                <w:rFonts w:ascii="Calibri" w:cs="Calibri" w:eastAsia="Calibri" w:hAnsi="Calibri"/>
                <w:b/>
                <w:bCs/>
                <w:color w:val="1B3764"/>
                <w:sz w:val="18"/>
                <w:szCs w:val="18"/>
              </w:rPr>
              <w:t xml:space="preserve">Cycan HVAC / Insulation Canister</w:t>
            </w:r>
          </w:p>
        </w:tc>
        <w:tc>
          <w:tcPr>
            <w:tcW w:type="dxa" w:w="3760"/>
            <w:shd w:fill="F5F7FB" w:val="clear"/>
          </w:tcPr>
          <w:p>
            <w:r>
              <w:rPr>
                <w:rFonts w:ascii="Calibri" w:cs="Calibri" w:eastAsia="Calibri" w:hAnsi="Calibri"/>
                <w:color w:val="444444"/>
                <w:sz w:val="18"/>
                <w:szCs w:val="18"/>
              </w:rPr>
              <w:t xml:space="preserve">Canister spray adhesive insulation and HVAC duct liner</w:t>
            </w:r>
          </w:p>
        </w:tc>
        <w:tc>
          <w:tcPr>
            <w:tcW w:type="dxa" w:w="2400"/>
            <w:shd w:fill="F5F7FB" w:val="clear"/>
          </w:tcPr>
          <w:p>
            <w:r>
              <w:rPr>
                <w:rFonts w:ascii="Calibri" w:cs="Calibri" w:eastAsia="Calibri" w:hAnsi="Calibri"/>
                <w:b/>
                <w:bCs/>
                <w:color w:val="F16022"/>
                <w:sz w:val="18"/>
                <w:szCs w:val="18"/>
              </w:rPr>
              <w:t xml:space="preserve">R160</w:t>
            </w:r>
          </w:p>
        </w:tc>
      </w:tr>
      <w:tr>
        <w:tc>
          <w:tcPr>
            <w:tcW w:type="dxa" w:w="3200"/>
            <w:shd w:fill="FFFFFF" w:val="clear"/>
          </w:tcPr>
          <w:p>
            <w:r>
              <w:rPr>
                <w:rFonts w:ascii="Calibri" w:cs="Calibri" w:eastAsia="Calibri" w:hAnsi="Calibri"/>
                <w:b/>
                <w:bCs/>
                <w:color w:val="1B3764"/>
                <w:sz w:val="18"/>
                <w:szCs w:val="18"/>
              </w:rPr>
              <w:t xml:space="preserve">Cycan Marine Spray Adhesive</w:t>
            </w:r>
          </w:p>
        </w:tc>
        <w:tc>
          <w:tcPr>
            <w:tcW w:type="dxa" w:w="3760"/>
            <w:shd w:fill="FFFFFF" w:val="clear"/>
          </w:tcPr>
          <w:p>
            <w:r>
              <w:rPr>
                <w:rFonts w:ascii="Calibri" w:cs="Calibri" w:eastAsia="Calibri" w:hAnsi="Calibri"/>
                <w:color w:val="444444"/>
                <w:sz w:val="18"/>
                <w:szCs w:val="18"/>
              </w:rPr>
              <w:t xml:space="preserve">Canister spray adhesive marine upholstery/fabrication</w:t>
            </w:r>
          </w:p>
        </w:tc>
        <w:tc>
          <w:tcPr>
            <w:tcW w:type="dxa" w:w="2400"/>
            <w:shd w:fill="FFFFFF" w:val="clear"/>
          </w:tcPr>
          <w:p>
            <w:r>
              <w:rPr>
                <w:rFonts w:ascii="Calibri" w:cs="Calibri" w:eastAsia="Calibri" w:hAnsi="Calibri"/>
                <w:b/>
                <w:bCs/>
                <w:color w:val="F16022"/>
                <w:sz w:val="18"/>
                <w:szCs w:val="18"/>
              </w:rPr>
              <w:t xml:space="preserve">MC736</w:t>
            </w:r>
          </w:p>
        </w:tc>
      </w:tr>
      <w:tr>
        <w:tc>
          <w:tcPr>
            <w:tcW w:type="dxa" w:w="3200"/>
            <w:shd w:fill="F5F7FB" w:val="clear"/>
          </w:tcPr>
          <w:p>
            <w:r>
              <w:rPr>
                <w:rFonts w:ascii="Calibri" w:cs="Calibri" w:eastAsia="Calibri" w:hAnsi="Calibri"/>
                <w:b/>
                <w:bCs/>
                <w:color w:val="1B3764"/>
                <w:sz w:val="18"/>
                <w:szCs w:val="18"/>
              </w:rPr>
              <w:t xml:space="preserve">Cycan Air-Assisted Adhesive</w:t>
            </w:r>
          </w:p>
        </w:tc>
        <w:tc>
          <w:tcPr>
            <w:tcW w:type="dxa" w:w="3760"/>
            <w:shd w:fill="F5F7FB" w:val="clear"/>
          </w:tcPr>
          <w:p>
            <w:r>
              <w:rPr>
                <w:rFonts w:ascii="Calibri" w:cs="Calibri" w:eastAsia="Calibri" w:hAnsi="Calibri"/>
                <w:color w:val="444444"/>
                <w:sz w:val="18"/>
                <w:szCs w:val="18"/>
              </w:rPr>
              <w:t xml:space="preserve">Air-assisted delivery canister adhesive system</w:t>
            </w:r>
          </w:p>
        </w:tc>
        <w:tc>
          <w:tcPr>
            <w:tcW w:type="dxa" w:w="2400"/>
            <w:shd w:fill="F5F7FB" w:val="clear"/>
          </w:tcPr>
          <w:p>
            <w:r>
              <w:rPr>
                <w:rFonts w:ascii="Calibri" w:cs="Calibri" w:eastAsia="Calibri" w:hAnsi="Calibri"/>
                <w:b/>
                <w:bCs/>
                <w:color w:val="F16022"/>
                <w:sz w:val="18"/>
                <w:szCs w:val="18"/>
              </w:rPr>
              <w:t xml:space="preserve">IC946</w:t>
            </w:r>
          </w:p>
        </w:tc>
      </w:tr>
    </w:tbl>
    <w:p>
      <w:pPr>
        <w:spacing w:after="200"/>
      </w:pPr>
      <w:r>
        <w:t xml:space="preserve"/>
      </w:r>
    </w:p>
    <w:p>
      <w:pPr>
        <w:pBdr>
          <w:bottom w:val="single" w:color="F16022" w:sz="4"/>
        </w:pBdr>
        <w:spacing w:after="80" w:before="240"/>
      </w:pPr>
      <w:r>
        <w:rPr>
          <w:rFonts w:ascii="Calibri" w:cs="Calibri" w:eastAsia="Calibri" w:hAnsi="Calibri"/>
          <w:b/>
          <w:bCs/>
          <w:caps/>
          <w:color w:val="F16022"/>
          <w:sz w:val="18"/>
          <w:szCs w:val="18"/>
        </w:rPr>
        <w:t xml:space="preserve">Win / Do Not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0FAF4" w:val="clear"/>
          </w:tcPr>
          <w:p>
            <w:pPr>
              <w:spacing w:after="80"/>
            </w:pPr>
            <w:r>
              <w:rPr>
                <w:rFonts w:ascii="Calibri" w:cs="Calibri" w:eastAsia="Calibri" w:hAnsi="Calibri"/>
                <w:b/>
                <w:bCs/>
                <w:color w:val="1A6B35"/>
                <w:sz w:val="19"/>
                <w:szCs w:val="19"/>
              </w:rPr>
              <w:t xml:space="preserve">Where Forza Wins</w:t>
            </w:r>
          </w:p>
          <w:p>
            <w:pPr>
              <w:spacing w:after="60"/>
            </w:pPr>
            <w:r>
              <w:rPr>
                <w:rFonts w:ascii="Calibri" w:cs="Calibri" w:eastAsia="Calibri" w:hAnsi="Calibri"/>
                <w:color w:val="1A6B35"/>
                <w:sz w:val="18"/>
                <w:szCs w:val="18"/>
              </w:rPr>
              <w:t xml:space="preserve">✓  Forza direct manufacturer vs Cycan contract packager / PE-backed</w:t>
            </w:r>
          </w:p>
          <w:p>
            <w:pPr>
              <w:spacing w:after="60"/>
            </w:pPr>
            <w:r>
              <w:rPr>
                <w:rFonts w:ascii="Calibri" w:cs="Calibri" w:eastAsia="Calibri" w:hAnsi="Calibri"/>
                <w:color w:val="1A6B35"/>
                <w:sz w:val="18"/>
                <w:szCs w:val="18"/>
              </w:rPr>
              <w:t xml:space="preserve">✓  Forza system: canister adhesive + sealant + tape on one account</w:t>
            </w:r>
          </w:p>
          <w:p>
            <w:pPr>
              <w:spacing w:after="60"/>
            </w:pPr>
            <w:r>
              <w:rPr>
                <w:rFonts w:ascii="Calibri" w:cs="Calibri" w:eastAsia="Calibri" w:hAnsi="Calibri"/>
                <w:color w:val="1A6B35"/>
                <w:sz w:val="18"/>
                <w:szCs w:val="18"/>
              </w:rPr>
              <w:t xml:space="preserve">✓  Forza purpose-built chemistry per vertical vs Cycan general formulation</w:t>
            </w:r>
          </w:p>
          <w:p>
            <w:pPr>
              <w:spacing w:after="60"/>
            </w:pPr>
            <w:r>
              <w:rPr>
                <w:rFonts w:ascii="Calibri" w:cs="Calibri" w:eastAsia="Calibri" w:hAnsi="Calibri"/>
                <w:color w:val="1A6B35"/>
                <w:sz w:val="18"/>
                <w:szCs w:val="18"/>
              </w:rPr>
              <w:t xml:space="preserve">✓  Iowa-made direct manufacturer vs Georgia contract packager with PE overhead</w:t>
            </w:r>
          </w:p>
          <w:p>
            <w:pPr>
              <w:spacing w:after="60"/>
            </w:pPr>
            <w:r>
              <w:rPr>
                <w:rFonts w:ascii="Calibri" w:cs="Calibri" w:eastAsia="Calibri" w:hAnsi="Calibri"/>
                <w:color w:val="1A6B35"/>
                <w:sz w:val="18"/>
                <w:szCs w:val="18"/>
              </w:rPr>
              <w:t xml:space="preserve">✓  No Merit Capital PE acquisition risk in Forza supply chain</w:t>
            </w:r>
          </w:p>
        </w:tc>
        <w:tc>
          <w:tcPr>
            <w:tcW w:type="dxa" w:w="4680"/>
            <w:shd w:fill="FFF5F5" w:val="clear"/>
          </w:tcPr>
          <w:p>
            <w:pPr>
              <w:spacing w:after="80"/>
            </w:pPr>
            <w:r>
              <w:rPr>
                <w:rFonts w:ascii="Calibri" w:cs="Calibri" w:eastAsia="Calibri" w:hAnsi="Calibri"/>
                <w:b/>
                <w:bCs/>
                <w:color w:val="C0390D"/>
                <w:sz w:val="19"/>
                <w:szCs w:val="19"/>
              </w:rPr>
              <w:t xml:space="preserve">Do Not Fight These</w:t>
            </w:r>
          </w:p>
          <w:p>
            <w:pPr>
              <w:spacing w:after="60"/>
            </w:pPr>
            <w:r>
              <w:rPr>
                <w:rFonts w:ascii="Calibri" w:cs="Calibri" w:eastAsia="Calibri" w:hAnsi="Calibri"/>
                <w:color w:val="7B1010"/>
                <w:sz w:val="18"/>
                <w:szCs w:val="18"/>
              </w:rPr>
              <w:t xml:space="preserve">✗  Air-Assisted Adhesive system — novel delivery format competing on economics</w:t>
            </w:r>
          </w:p>
          <w:p>
            <w:pPr>
              <w:spacing w:after="60"/>
            </w:pPr>
            <w:r>
              <w:rPr>
                <w:rFonts w:ascii="Calibri" w:cs="Calibri" w:eastAsia="Calibri" w:hAnsi="Calibri"/>
                <w:color w:val="7B1010"/>
                <w:sz w:val="18"/>
                <w:szCs w:val="18"/>
              </w:rPr>
              <w:t xml:space="preserve">✗  Private label capability — fills for other brands giving broad channel presence</w:t>
            </w:r>
          </w:p>
          <w:p>
            <w:pPr>
              <w:spacing w:after="60"/>
            </w:pPr>
            <w:r>
              <w:rPr>
                <w:rFonts w:ascii="Calibri" w:cs="Calibri" w:eastAsia="Calibri" w:hAnsi="Calibri"/>
                <w:color w:val="7B1010"/>
                <w:sz w:val="18"/>
                <w:szCs w:val="18"/>
              </w:rPr>
              <w:t xml:space="preserve">✗  Contract packaging relationships — embedded with multiple distributors</w:t>
            </w:r>
          </w:p>
          <w:p>
            <w:pPr>
              <w:spacing w:after="60"/>
            </w:pPr>
            <w:r>
              <w:rPr>
                <w:rFonts w:ascii="Calibri" w:cs="Calibri" w:eastAsia="Calibri" w:hAnsi="Calibri"/>
                <w:color w:val="7B1010"/>
                <w:sz w:val="18"/>
                <w:szCs w:val="18"/>
              </w:rPr>
              <w:t xml:space="preserve">✗  QA brand loyalty in woodworking and manufactured housing canister accounts</w:t>
            </w:r>
          </w:p>
        </w:tc>
      </w:tr>
    </w:tbl>
    <w:p>
      <w:pPr>
        <w:spacing w:after="300"/>
      </w:pPr>
      <w:r>
        <w:t xml:space="preserve"/>
      </w:r>
    </w:p>
    <w:p>
      <w:pPr>
        <w:pBdr>
          <w:top w:val="single" w:color="E0E4EA" w:sz="4"/>
        </w:pBdr>
        <w:spacing w:before="200"/>
        <w:jc w:val="center"/>
      </w:pPr>
      <w:r>
        <w:rPr>
          <w:rFonts w:ascii="Calibri" w:cs="Calibri" w:eastAsia="Calibri" w:hAnsi="Calibri"/>
          <w:i/>
          <w:iCs/>
          <w:color w:val="888888"/>
          <w:sz w:val="16"/>
          <w:szCs w:val="16"/>
        </w:rPr>
        <w:t xml:space="preserve">CONFIDENTIAL — Forza Internal Use Only — August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2026-08-23T00:36:38.768Z</dcterms:created>
  <dcterms:modified xsi:type="dcterms:W3CDTF">2026-08-23T00:36:38.768Z</dcterms:modified>
</cp:coreProperties>
</file>

<file path=docProps/custom.xml><?xml version="1.0" encoding="utf-8"?>
<Properties xmlns="http://schemas.openxmlformats.org/officeDocument/2006/custom-properties" xmlns:vt="http://schemas.openxmlformats.org/officeDocument/2006/docPropsVTypes"/>
</file>