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B3764"/>
          <w:sz w:val="36"/>
          <w:szCs w:val="36"/>
        </w:rPr>
        <w:t xml:space="preserve">FORZA</w:t>
      </w:r>
    </w:p>
    <w:p>
      <w:pPr>
        <w:pBdr>
          <w:bottom w:val="single" w:color="F16022" w:sz="6"/>
        </w:pBdr>
        <w:spacing w:after="60"/>
        <w:jc w:val="center"/>
      </w:pPr>
      <w:r>
        <w:rPr>
          <w:rFonts w:ascii="Calibri" w:cs="Calibri" w:eastAsia="Calibri" w:hAnsi="Calibri"/>
          <w:i/>
          <w:iCs/>
          <w:color w:val="888888"/>
          <w:sz w:val="18"/>
          <w:szCs w:val="18"/>
        </w:rPr>
        <w:t xml:space="preserve">Battle Card — CONFIDENTIAL</w:t>
      </w:r>
    </w:p>
    <w:p>
      <w:pPr>
        <w:spacing w:after="200"/>
      </w:pPr>
      <w:r>
        <w:t xml:space="preserve"/>
      </w:r>
    </w:p>
    <w:p>
      <w:pPr>
        <w:spacing w:after="60"/>
      </w:pPr>
      <w:r>
        <w:rPr>
          <w:rFonts w:ascii="Calibri" w:cs="Calibri" w:eastAsia="Calibri" w:hAnsi="Calibri"/>
          <w:b/>
          <w:bCs/>
          <w:color w:val="1B3764"/>
          <w:sz w:val="32"/>
          <w:szCs w:val="32"/>
        </w:rPr>
        <w:t xml:space="preserve">GE Sealants</w:t>
      </w:r>
      <w:r>
        <w:rPr>
          <w:rFonts w:ascii="Calibri" w:cs="Calibri" w:eastAsia="Calibri" w:hAnsi="Calibri"/>
          <w:b/>
          <w:bCs/>
          <w:color w:val="B06010"/>
          <w:sz w:val="18"/>
          <w:szCs w:val="18"/>
        </w:rPr>
        <w:t xml:space="preserve">   [MODERATE THREAT]</w:t>
      </w:r>
    </w:p>
    <w:p>
      <w:pPr>
        <w:spacing w:after="40"/>
      </w:pPr>
      <w:r>
        <w:rPr>
          <w:rFonts w:ascii="Calibri" w:cs="Calibri" w:eastAsia="Calibri" w:hAnsi="Calibri"/>
          <w:i/>
          <w:iCs/>
          <w:color w:val="666666"/>
          <w:sz w:val="20"/>
          <w:szCs w:val="20"/>
        </w:rPr>
        <w:t xml:space="preserve">GE Sealants / Momentive / SilPruf / SCS Series / SWS</w:t>
      </w:r>
    </w:p>
    <w:p>
      <w:pPr>
        <w:spacing w:after="200"/>
      </w:pPr>
      <w:r>
        <w:rPr>
          <w:rFonts w:ascii="Calibri" w:cs="Calibri" w:eastAsia="Calibri" w:hAnsi="Calibri"/>
          <w:b/>
          <w:bCs/>
          <w:color w:val="555555"/>
          <w:sz w:val="18"/>
          <w:szCs w:val="18"/>
        </w:rPr>
        <w:t xml:space="preserve">HQ: </w:t>
      </w:r>
      <w:r>
        <w:rPr>
          <w:rFonts w:ascii="Calibri" w:cs="Calibri" w:eastAsia="Calibri" w:hAnsi="Calibri"/>
          <w:color w:val="333333"/>
          <w:sz w:val="18"/>
          <w:szCs w:val="18"/>
        </w:rPr>
        <w:t xml:space="preserve">Niskayuna, NY (Momentive) / Brand licensed for retail   </w:t>
      </w:r>
      <w:r>
        <w:rPr>
          <w:rFonts w:ascii="Calibri" w:cs="Calibri" w:eastAsia="Calibri" w:hAnsi="Calibri"/>
          <w:b/>
          <w:bCs/>
          <w:color w:val="555555"/>
          <w:sz w:val="18"/>
          <w:szCs w:val="18"/>
        </w:rPr>
        <w:t xml:space="preserve">Revenue: </w:t>
      </w:r>
      <w:r>
        <w:rPr>
          <w:rFonts w:ascii="Calibri" w:cs="Calibri" w:eastAsia="Calibri" w:hAnsi="Calibri"/>
          <w:color w:val="333333"/>
          <w:sz w:val="18"/>
          <w:szCs w:val="18"/>
        </w:rPr>
        <w:t xml:space="preserve">Momentive ~$6.5B (all silicones); GE Sealants retail brand est. &lt;$200M</w:t>
      </w:r>
    </w:p>
    <w:p>
      <w:pPr>
        <w:pBdr>
          <w:bottom w:val="single" w:color="F16022" w:sz="4"/>
        </w:pBdr>
        <w:spacing w:after="80" w:before="240"/>
      </w:pPr>
      <w:r>
        <w:rPr>
          <w:rFonts w:ascii="Calibri" w:cs="Calibri" w:eastAsia="Calibri" w:hAnsi="Calibri"/>
          <w:b/>
          <w:bCs/>
          <w:caps/>
          <w:color w:val="F16022"/>
          <w:sz w:val="18"/>
          <w:szCs w:val="18"/>
        </w:rPr>
        <w:t xml:space="preserve">Pitch</w:t>
      </w:r>
    </w:p>
    <w:p>
      <w:pPr>
        <w:pBdr>
          <w:left w:val="single" w:color="F16022" w:sz="12"/>
        </w:pBdr>
        <w:spacing w:after="120"/>
        <w:ind w:left="240"/>
      </w:pPr>
      <w:r>
        <w:rPr>
          <w:rFonts w:ascii="Calibri" w:cs="Calibri" w:eastAsia="Calibri" w:hAnsi="Calibri"/>
          <w:color w:val="333333"/>
          <w:sz w:val="20"/>
          <w:szCs w:val="20"/>
        </w:rPr>
        <w:t xml:space="preserve">GE Sealants is a retail silicone brand originally from GE's silicone division, now part of Momentive (KCC Corporation). Their strength is silicone chemistry — kitchen, bath, window, door, and glazing. Forza competes in the sealant category with polyurethane, SMP, and MS polymer products. Where GE goes deep in silicone, Forza goes broad across sealant, adhesive, and tape on one account.</w:t>
      </w:r>
    </w:p>
    <w:p>
      <w:pPr>
        <w:pBdr>
          <w:bottom w:val="single" w:color="F16022" w:sz="4"/>
        </w:pBdr>
        <w:spacing w:after="80" w:before="240"/>
      </w:pPr>
      <w:r>
        <w:rPr>
          <w:rFonts w:ascii="Calibri" w:cs="Calibri" w:eastAsia="Calibri" w:hAnsi="Calibri"/>
          <w:b/>
          <w:bCs/>
          <w:caps/>
          <w:color w:val="F16022"/>
          <w:sz w:val="18"/>
          <w:szCs w:val="18"/>
        </w:rPr>
        <w:t xml:space="preserve">Key Messages</w:t>
      </w:r>
    </w:p>
    <w:p>
      <w:pPr>
        <w:spacing w:after="40" w:before="120"/>
      </w:pPr>
      <w:r>
        <w:rPr>
          <w:rFonts w:ascii="Calibri" w:cs="Calibri" w:eastAsia="Calibri" w:hAnsi="Calibri"/>
          <w:b/>
          <w:bCs/>
          <w:color w:val="1B3764"/>
          <w:sz w:val="19"/>
          <w:szCs w:val="19"/>
        </w:rPr>
        <w:t xml:space="preserve">To the Contractor</w:t>
      </w:r>
    </w:p>
    <w:p>
      <w:pPr>
        <w:spacing w:after="80"/>
        <w:ind w:left="240"/>
      </w:pPr>
      <w:r>
        <w:rPr>
          <w:rFonts w:ascii="Calibri" w:cs="Calibri" w:eastAsia="Calibri" w:hAnsi="Calibri"/>
          <w:i/>
          <w:iCs/>
          <w:color w:val="333333"/>
          <w:sz w:val="19"/>
          <w:szCs w:val="19"/>
        </w:rPr>
        <w:t xml:space="preserve">GE SCS1000 and Tremsil-type silicones are the jobsite standard for glazing and window sealing. Forza OA13 and OA4 cover the same sealant applications at direct pricing with the added benefit of a single-source for adhesive and tape.</w:t>
      </w:r>
    </w:p>
    <w:p>
      <w:pPr>
        <w:spacing w:after="40" w:before="120"/>
      </w:pPr>
      <w:r>
        <w:rPr>
          <w:rFonts w:ascii="Calibri" w:cs="Calibri" w:eastAsia="Calibri" w:hAnsi="Calibri"/>
          <w:b/>
          <w:bCs/>
          <w:color w:val="1B3764"/>
          <w:sz w:val="19"/>
          <w:szCs w:val="19"/>
        </w:rPr>
        <w:t xml:space="preserve">To the Distributor</w:t>
      </w:r>
    </w:p>
    <w:p>
      <w:pPr>
        <w:spacing w:after="80"/>
        <w:ind w:left="240"/>
      </w:pPr>
      <w:r>
        <w:rPr>
          <w:rFonts w:ascii="Calibri" w:cs="Calibri" w:eastAsia="Calibri" w:hAnsi="Calibri"/>
          <w:i/>
          <w:iCs/>
          <w:color w:val="333333"/>
          <w:sz w:val="19"/>
          <w:szCs w:val="19"/>
        </w:rPr>
        <w:t xml:space="preserve">GE Sealants brand sells on name recognition — Momentive licenses the GE name for the retail channel. Forza is direct manufacturer across a broader product line. Better margin, broader shelf, one account.</w:t>
      </w:r>
    </w:p>
    <w:p>
      <w:pPr>
        <w:spacing w:after="40" w:before="120"/>
      </w:pPr>
      <w:r>
        <w:rPr>
          <w:rFonts w:ascii="Calibri" w:cs="Calibri" w:eastAsia="Calibri" w:hAnsi="Calibri"/>
          <w:b/>
          <w:bCs/>
          <w:color w:val="1B3764"/>
          <w:sz w:val="19"/>
          <w:szCs w:val="19"/>
        </w:rPr>
        <w:t xml:space="preserve">To the Construction Specifier</w:t>
      </w:r>
    </w:p>
    <w:p>
      <w:pPr>
        <w:spacing w:after="80"/>
        <w:ind w:left="240"/>
      </w:pPr>
      <w:r>
        <w:rPr>
          <w:rFonts w:ascii="Calibri" w:cs="Calibri" w:eastAsia="Calibri" w:hAnsi="Calibri"/>
          <w:i/>
          <w:iCs/>
          <w:color w:val="333333"/>
          <w:sz w:val="19"/>
          <w:szCs w:val="19"/>
        </w:rPr>
        <w:t xml:space="preserve">SilPruf SCS2000 is the glazing benchmark. For non-structural sealant applications, Forza OA4 and OS35 cover the same joint and perimeter sealing needs at direct manufacturer pricing.</w:t>
      </w:r>
    </w:p>
    <w:p>
      <w:pPr>
        <w:pBdr>
          <w:bottom w:val="single" w:color="F16022" w:sz="4"/>
        </w:pBdr>
        <w:spacing w:after="80" w:before="240"/>
      </w:pPr>
      <w:r>
        <w:rPr>
          <w:rFonts w:ascii="Calibri" w:cs="Calibri" w:eastAsia="Calibri" w:hAnsi="Calibri"/>
          <w:b/>
          <w:bCs/>
          <w:caps/>
          <w:color w:val="F16022"/>
          <w:sz w:val="18"/>
          <w:szCs w:val="18"/>
        </w:rPr>
        <w:t xml:space="preserve">Quick Dismisses</w:t>
      </w:r>
    </w:p>
    <w:p>
      <w:pPr>
        <w:pBdr>
          <w:left w:val="single" w:color="E0E4EA" w:sz="6"/>
        </w:pBdr>
        <w:spacing w:after="100"/>
        <w:ind w:left="240"/>
      </w:pPr>
      <w:r>
        <w:rPr>
          <w:rFonts w:ascii="Calibri" w:cs="Calibri" w:eastAsia="Calibri" w:hAnsi="Calibri"/>
          <w:color w:val="333333"/>
          <w:sz w:val="19"/>
          <w:szCs w:val="19"/>
        </w:rPr>
        <w:t xml:space="preserve">•  GE Sealants is a licensed brand — Momentive acquired GE's silicone division in 2006 and licenses the GE name for consumer and professional sealant products. The GE on the tube is not General Electric anymore; it is KCC Corporation, a Korean chemical company.</w:t>
      </w:r>
    </w:p>
    <w:p>
      <w:pPr>
        <w:pBdr>
          <w:left w:val="single" w:color="E0E4EA" w:sz="6"/>
        </w:pBdr>
        <w:spacing w:after="100"/>
        <w:ind w:left="240"/>
      </w:pPr>
      <w:r>
        <w:rPr>
          <w:rFonts w:ascii="Calibri" w:cs="Calibri" w:eastAsia="Calibri" w:hAnsi="Calibri"/>
          <w:color w:val="333333"/>
          <w:sz w:val="19"/>
          <w:szCs w:val="19"/>
        </w:rPr>
        <w:t xml:space="preserve">•  GE Sealants is essentially a silicone-only product line. They do not make adhesives, tapes, or polyurethane sealants. Forza covers silicone-application-equivalent sealants plus adhesives and tape on one account.</w:t>
      </w:r>
    </w:p>
    <w:p>
      <w:pPr>
        <w:pBdr>
          <w:left w:val="single" w:color="E0E4EA" w:sz="6"/>
        </w:pBdr>
        <w:spacing w:after="100"/>
        <w:ind w:left="240"/>
      </w:pPr>
      <w:r>
        <w:rPr>
          <w:rFonts w:ascii="Calibri" w:cs="Calibri" w:eastAsia="Calibri" w:hAnsi="Calibri"/>
          <w:color w:val="333333"/>
          <w:sz w:val="19"/>
          <w:szCs w:val="19"/>
        </w:rPr>
        <w:t xml:space="preserve">•  GE Sealants' strongest position is kitchen, bath, and glazing silicone — consumer and light commercial. Their industrial and construction portfolio is narrow. Outside of glazing, Forza covers most of the same joint and perimeter sealing applications.</w:t>
      </w:r>
    </w:p>
    <w:p>
      <w:pPr>
        <w:pBdr>
          <w:bottom w:val="single" w:color="F16022" w:sz="4"/>
        </w:pBdr>
        <w:spacing w:after="80" w:before="240"/>
      </w:pPr>
      <w:r>
        <w:rPr>
          <w:rFonts w:ascii="Calibri" w:cs="Calibri" w:eastAsia="Calibri" w:hAnsi="Calibri"/>
          <w:b/>
          <w:bCs/>
          <w:caps/>
          <w:color w:val="F16022"/>
          <w:sz w:val="18"/>
          <w:szCs w:val="18"/>
        </w:rPr>
        <w:t xml:space="preserve">Landmines</w:t>
      </w:r>
    </w:p>
    <w:p>
      <w:pPr>
        <w:spacing w:after="40" w:before="120"/>
      </w:pPr>
      <w:r>
        <w:rPr>
          <w:rFonts w:ascii="Calibri" w:cs="Calibri" w:eastAsia="Calibri" w:hAnsi="Calibri"/>
          <w:b/>
          <w:bCs/>
          <w:color w:val="C0390D"/>
          <w:sz w:val="19"/>
          <w:szCs w:val="19"/>
        </w:rPr>
        <w:t xml:space="preserve">Brand Origin</w:t>
      </w:r>
    </w:p>
    <w:p>
      <w:pPr>
        <w:spacing w:after="80"/>
        <w:ind w:left="240"/>
      </w:pPr>
      <w:r>
        <w:rPr>
          <w:rFonts w:ascii="Calibri" w:cs="Calibri" w:eastAsia="Calibri" w:hAnsi="Calibri"/>
          <w:color w:val="333333"/>
          <w:sz w:val="19"/>
          <w:szCs w:val="19"/>
        </w:rPr>
        <w:t xml:space="preserve">Plant this: The GE on the GE Sealants tube comes from a brand license — Momentive, owned by KCC Corporation in Korea, bought GE's silicone division in 2006. Ask: Is the GE name on the label driving the specification, or is it the chemistry?</w:t>
      </w:r>
    </w:p>
    <w:p>
      <w:pPr>
        <w:spacing w:after="40" w:before="120"/>
      </w:pPr>
      <w:r>
        <w:rPr>
          <w:rFonts w:ascii="Calibri" w:cs="Calibri" w:eastAsia="Calibri" w:hAnsi="Calibri"/>
          <w:b/>
          <w:bCs/>
          <w:color w:val="C0390D"/>
          <w:sz w:val="19"/>
          <w:szCs w:val="19"/>
        </w:rPr>
        <w:t xml:space="preserve">Silicone Only</w:t>
      </w:r>
    </w:p>
    <w:p>
      <w:pPr>
        <w:spacing w:after="80"/>
        <w:ind w:left="240"/>
      </w:pPr>
      <w:r>
        <w:rPr>
          <w:rFonts w:ascii="Calibri" w:cs="Calibri" w:eastAsia="Calibri" w:hAnsi="Calibri"/>
          <w:color w:val="333333"/>
          <w:sz w:val="19"/>
          <w:szCs w:val="19"/>
        </w:rPr>
        <w:t xml:space="preserve">Plant this: GE Sealants is a silicone-focused line. For adhesive and tape needs on the same job, they need a separate supplier. Ask: How many accounts are you managing for sealant, adhesive, and tape separately?</w:t>
      </w:r>
    </w:p>
    <w:p>
      <w:pPr>
        <w:spacing w:after="40" w:before="120"/>
      </w:pPr>
      <w:r>
        <w:rPr>
          <w:rFonts w:ascii="Calibri" w:cs="Calibri" w:eastAsia="Calibri" w:hAnsi="Calibri"/>
          <w:b/>
          <w:bCs/>
          <w:color w:val="C0390D"/>
          <w:sz w:val="19"/>
          <w:szCs w:val="19"/>
        </w:rPr>
        <w:t xml:space="preserve">Distribution Model</w:t>
      </w:r>
    </w:p>
    <w:p>
      <w:pPr>
        <w:spacing w:after="80"/>
        <w:ind w:left="240"/>
      </w:pPr>
      <w:r>
        <w:rPr>
          <w:rFonts w:ascii="Calibri" w:cs="Calibri" w:eastAsia="Calibri" w:hAnsi="Calibri"/>
          <w:color w:val="333333"/>
          <w:sz w:val="19"/>
          <w:szCs w:val="19"/>
        </w:rPr>
        <w:t xml:space="preserve">Plant this: GE Sealants brand is sold through retail and distribution. Ask: What is your margin on GE Sealants versus a comparable product from a direct manufacturer with no retail shelf competition?</w:t>
      </w:r>
    </w:p>
    <w:p>
      <w:pPr>
        <w:pBdr>
          <w:bottom w:val="single" w:color="F16022" w:sz="4"/>
        </w:pBdr>
        <w:spacing w:after="80" w:before="240"/>
      </w:pPr>
      <w:r>
        <w:rPr>
          <w:rFonts w:ascii="Calibri" w:cs="Calibri" w:eastAsia="Calibri" w:hAnsi="Calibri"/>
          <w:b/>
          <w:bCs/>
          <w:caps/>
          <w:color w:val="F16022"/>
          <w:sz w:val="18"/>
          <w:szCs w:val="18"/>
        </w:rPr>
        <w:t xml:space="preserve">Objection Handling</w:t>
      </w:r>
    </w:p>
    <w:p>
      <w:pPr>
        <w:spacing w:after="40" w:before="120"/>
      </w:pPr>
      <w:r>
        <w:rPr>
          <w:rFonts w:ascii="Calibri" w:cs="Calibri" w:eastAsia="Calibri" w:hAnsi="Calibri"/>
          <w:b/>
          <w:bCs/>
          <w:color w:val="1B3764"/>
          <w:sz w:val="19"/>
          <w:szCs w:val="19"/>
        </w:rPr>
        <w:t xml:space="preserve">“GE Silicone is the spec on this job”</w:t>
      </w:r>
    </w:p>
    <w:p>
      <w:pPr>
        <w:spacing w:after="80"/>
        <w:ind w:left="240"/>
      </w:pPr>
      <w:r>
        <w:rPr>
          <w:rFonts w:ascii="Calibri" w:cs="Calibri" w:eastAsia="Calibri" w:hAnsi="Calibri"/>
          <w:color w:val="333333"/>
          <w:sz w:val="19"/>
          <w:szCs w:val="19"/>
        </w:rPr>
        <w:t xml:space="preserve">Is it specced by brand or by chemistry? GE SCS1000 is acetoxy-cure silicone. Forza OA13 covers the same application. Let us compare TDS.</w:t>
      </w:r>
    </w:p>
    <w:p>
      <w:pPr>
        <w:spacing w:after="40" w:before="120"/>
      </w:pPr>
      <w:r>
        <w:rPr>
          <w:rFonts w:ascii="Calibri" w:cs="Calibri" w:eastAsia="Calibri" w:hAnsi="Calibri"/>
          <w:b/>
          <w:bCs/>
          <w:color w:val="1B3764"/>
          <w:sz w:val="19"/>
          <w:szCs w:val="19"/>
        </w:rPr>
        <w:t xml:space="preserve">“We trust the GE name”</w:t>
      </w:r>
    </w:p>
    <w:p>
      <w:pPr>
        <w:spacing w:after="80"/>
        <w:ind w:left="240"/>
      </w:pPr>
      <w:r>
        <w:rPr>
          <w:rFonts w:ascii="Calibri" w:cs="Calibri" w:eastAsia="Calibri" w:hAnsi="Calibri"/>
          <w:color w:val="333333"/>
          <w:sz w:val="19"/>
          <w:szCs w:val="19"/>
        </w:rPr>
        <w:t xml:space="preserve">The GE name on the sealant is a licensed brand from Momentive, owned by KCC Corporation. The chemistry is the same industry-standard silicone. The question is pricing and who you are buying from.</w:t>
      </w:r>
    </w:p>
    <w:p>
      <w:pPr>
        <w:spacing w:after="40" w:before="120"/>
      </w:pPr>
      <w:r>
        <w:rPr>
          <w:rFonts w:ascii="Calibri" w:cs="Calibri" w:eastAsia="Calibri" w:hAnsi="Calibri"/>
          <w:b/>
          <w:bCs/>
          <w:color w:val="1B3764"/>
          <w:sz w:val="19"/>
          <w:szCs w:val="19"/>
        </w:rPr>
        <w:t xml:space="preserve">“SilPruf is the glazing standard”</w:t>
      </w:r>
    </w:p>
    <w:p>
      <w:pPr>
        <w:spacing w:after="80"/>
        <w:ind w:left="240"/>
      </w:pPr>
      <w:r>
        <w:rPr>
          <w:rFonts w:ascii="Calibri" w:cs="Calibri" w:eastAsia="Calibri" w:hAnsi="Calibri"/>
          <w:color w:val="333333"/>
          <w:sz w:val="19"/>
          <w:szCs w:val="19"/>
        </w:rPr>
        <w:t xml:space="preserve">SilPruf SCS2000 is the structural glazing benchmark — a legitimate moat. For non-structural perimeter sealing and joint applications, Forza OA4 and OS35 cover the same needs at direct pricing.</w:t>
      </w:r>
    </w:p>
    <w:p>
      <w:pPr>
        <w:pBdr>
          <w:bottom w:val="single" w:color="F16022" w:sz="4"/>
        </w:pBdr>
        <w:spacing w:after="80" w:before="240"/>
      </w:pPr>
      <w:r>
        <w:rPr>
          <w:rFonts w:ascii="Calibri" w:cs="Calibri" w:eastAsia="Calibri" w:hAnsi="Calibri"/>
          <w:b/>
          <w:bCs/>
          <w:caps/>
          <w:color w:val="F16022"/>
          <w:sz w:val="18"/>
          <w:szCs w:val="18"/>
        </w:rPr>
        <w:t xml:space="preserve">SKU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shd w:fill="1B3764" w:val="clear"/>
          </w:tcPr>
          <w:p>
            <w:r>
              <w:rPr>
                <w:rFonts w:ascii="Calibri" w:cs="Calibri" w:eastAsia="Calibri" w:hAnsi="Calibri"/>
                <w:b/>
                <w:bCs/>
                <w:color w:val="FFFFFF"/>
                <w:sz w:val="18"/>
                <w:szCs w:val="18"/>
              </w:rPr>
              <w:t xml:space="preserve">Competitor SKU</w:t>
            </w:r>
          </w:p>
        </w:tc>
        <w:tc>
          <w:tcPr>
            <w:tcW w:type="dxa" w:w="3760"/>
            <w:shd w:fill="1B3764" w:val="clear"/>
          </w:tcPr>
          <w:p>
            <w:r>
              <w:rPr>
                <w:rFonts w:ascii="Calibri" w:cs="Calibri" w:eastAsia="Calibri" w:hAnsi="Calibri"/>
                <w:b/>
                <w:bCs/>
                <w:color w:val="FFFFFF"/>
                <w:sz w:val="18"/>
                <w:szCs w:val="18"/>
              </w:rPr>
              <w:t xml:space="preserve">Application</w:t>
            </w:r>
          </w:p>
        </w:tc>
        <w:tc>
          <w:tcPr>
            <w:tcW w:type="dxa" w:w="2400"/>
            <w:shd w:fill="1B3764" w:val="clear"/>
          </w:tcPr>
          <w:p>
            <w:r>
              <w:rPr>
                <w:rFonts w:ascii="Calibri" w:cs="Calibri" w:eastAsia="Calibri" w:hAnsi="Calibri"/>
                <w:b/>
                <w:bCs/>
                <w:color w:val="FFFFFF"/>
                <w:sz w:val="18"/>
                <w:szCs w:val="18"/>
              </w:rPr>
              <w:t xml:space="preserve">Forza Equivalent</w:t>
            </w:r>
          </w:p>
        </w:tc>
      </w:tr>
      <w:tr>
        <w:tc>
          <w:tcPr>
            <w:tcW w:type="dxa" w:w="3200"/>
            <w:shd w:fill="F5F7FB" w:val="clear"/>
          </w:tcPr>
          <w:p>
            <w:r>
              <w:rPr>
                <w:rFonts w:ascii="Calibri" w:cs="Calibri" w:eastAsia="Calibri" w:hAnsi="Calibri"/>
                <w:b/>
                <w:bCs/>
                <w:color w:val="1B3764"/>
                <w:sz w:val="18"/>
                <w:szCs w:val="18"/>
              </w:rPr>
              <w:t xml:space="preserve">GE SCS1000 / SCS1001</w:t>
            </w:r>
          </w:p>
        </w:tc>
        <w:tc>
          <w:tcPr>
            <w:tcW w:type="dxa" w:w="3760"/>
            <w:shd w:fill="F5F7FB" w:val="clear"/>
          </w:tcPr>
          <w:p>
            <w:r>
              <w:rPr>
                <w:rFonts w:ascii="Calibri" w:cs="Calibri" w:eastAsia="Calibri" w:hAnsi="Calibri"/>
                <w:color w:val="444444"/>
                <w:sz w:val="18"/>
                <w:szCs w:val="18"/>
              </w:rPr>
              <w:t xml:space="preserve">General purpose acetoxy silicone</w:t>
            </w:r>
          </w:p>
        </w:tc>
        <w:tc>
          <w:tcPr>
            <w:tcW w:type="dxa" w:w="2400"/>
            <w:shd w:fill="F5F7FB" w:val="clear"/>
          </w:tcPr>
          <w:p>
            <w:r>
              <w:rPr>
                <w:rFonts w:ascii="Calibri" w:cs="Calibri" w:eastAsia="Calibri" w:hAnsi="Calibri"/>
                <w:b/>
                <w:bCs/>
                <w:color w:val="F16022"/>
                <w:sz w:val="18"/>
                <w:szCs w:val="18"/>
              </w:rPr>
              <w:t xml:space="preserve">OA13</w:t>
            </w:r>
          </w:p>
        </w:tc>
      </w:tr>
      <w:tr>
        <w:tc>
          <w:tcPr>
            <w:tcW w:type="dxa" w:w="3200"/>
            <w:shd w:fill="FFFFFF" w:val="clear"/>
          </w:tcPr>
          <w:p>
            <w:r>
              <w:rPr>
                <w:rFonts w:ascii="Calibri" w:cs="Calibri" w:eastAsia="Calibri" w:hAnsi="Calibri"/>
                <w:b/>
                <w:bCs/>
                <w:color w:val="1B3764"/>
                <w:sz w:val="18"/>
                <w:szCs w:val="18"/>
              </w:rPr>
              <w:t xml:space="preserve">GE SCS2000 / SilPruf</w:t>
            </w:r>
          </w:p>
        </w:tc>
        <w:tc>
          <w:tcPr>
            <w:tcW w:type="dxa" w:w="3760"/>
            <w:shd w:fill="FFFFFF" w:val="clear"/>
          </w:tcPr>
          <w:p>
            <w:r>
              <w:rPr>
                <w:rFonts w:ascii="Calibri" w:cs="Calibri" w:eastAsia="Calibri" w:hAnsi="Calibri"/>
                <w:color w:val="444444"/>
                <w:sz w:val="18"/>
                <w:szCs w:val="18"/>
              </w:rPr>
              <w:t xml:space="preserve">High-performance weatherseal silicone</w:t>
            </w:r>
          </w:p>
        </w:tc>
        <w:tc>
          <w:tcPr>
            <w:tcW w:type="dxa" w:w="2400"/>
            <w:shd w:fill="FFFFFF" w:val="clear"/>
          </w:tcPr>
          <w:p>
            <w:r>
              <w:rPr>
                <w:rFonts w:ascii="Calibri" w:cs="Calibri" w:eastAsia="Calibri" w:hAnsi="Calibri"/>
                <w:b/>
                <w:bCs/>
                <w:color w:val="F16022"/>
                <w:sz w:val="18"/>
                <w:szCs w:val="18"/>
              </w:rPr>
              <w:t xml:space="preserve">OA13</w:t>
            </w:r>
          </w:p>
        </w:tc>
      </w:tr>
      <w:tr>
        <w:tc>
          <w:tcPr>
            <w:tcW w:type="dxa" w:w="3200"/>
            <w:shd w:fill="F5F7FB" w:val="clear"/>
          </w:tcPr>
          <w:p>
            <w:r>
              <w:rPr>
                <w:rFonts w:ascii="Calibri" w:cs="Calibri" w:eastAsia="Calibri" w:hAnsi="Calibri"/>
                <w:b/>
                <w:bCs/>
                <w:color w:val="1B3764"/>
                <w:sz w:val="18"/>
                <w:szCs w:val="18"/>
              </w:rPr>
              <w:t xml:space="preserve">GE SWS</w:t>
            </w:r>
          </w:p>
        </w:tc>
        <w:tc>
          <w:tcPr>
            <w:tcW w:type="dxa" w:w="3760"/>
            <w:shd w:fill="F5F7FB" w:val="clear"/>
          </w:tcPr>
          <w:p>
            <w:r>
              <w:rPr>
                <w:rFonts w:ascii="Calibri" w:cs="Calibri" w:eastAsia="Calibri" w:hAnsi="Calibri"/>
                <w:color w:val="444444"/>
                <w:sz w:val="18"/>
                <w:szCs w:val="18"/>
              </w:rPr>
              <w:t xml:space="preserve">Neutral cure economical silicone</w:t>
            </w:r>
          </w:p>
        </w:tc>
        <w:tc>
          <w:tcPr>
            <w:tcW w:type="dxa" w:w="2400"/>
            <w:shd w:fill="F5F7FB" w:val="clear"/>
          </w:tcPr>
          <w:p>
            <w:r>
              <w:rPr>
                <w:rFonts w:ascii="Calibri" w:cs="Calibri" w:eastAsia="Calibri" w:hAnsi="Calibri"/>
                <w:b/>
                <w:bCs/>
                <w:color w:val="F16022"/>
                <w:sz w:val="18"/>
                <w:szCs w:val="18"/>
              </w:rPr>
              <w:t xml:space="preserve">OS2</w:t>
            </w:r>
          </w:p>
        </w:tc>
      </w:tr>
      <w:tr>
        <w:tc>
          <w:tcPr>
            <w:tcW w:type="dxa" w:w="3200"/>
            <w:shd w:fill="FFFFFF" w:val="clear"/>
          </w:tcPr>
          <w:p>
            <w:r>
              <w:rPr>
                <w:rFonts w:ascii="Calibri" w:cs="Calibri" w:eastAsia="Calibri" w:hAnsi="Calibri"/>
                <w:b/>
                <w:bCs/>
                <w:color w:val="1B3764"/>
                <w:sz w:val="18"/>
                <w:szCs w:val="18"/>
              </w:rPr>
              <w:t xml:space="preserve">GE Advanced Silicone 2</w:t>
            </w:r>
          </w:p>
        </w:tc>
        <w:tc>
          <w:tcPr>
            <w:tcW w:type="dxa" w:w="3760"/>
            <w:shd w:fill="FFFFFF" w:val="clear"/>
          </w:tcPr>
          <w:p>
            <w:r>
              <w:rPr>
                <w:rFonts w:ascii="Calibri" w:cs="Calibri" w:eastAsia="Calibri" w:hAnsi="Calibri"/>
                <w:color w:val="444444"/>
                <w:sz w:val="18"/>
                <w:szCs w:val="18"/>
              </w:rPr>
              <w:t xml:space="preserve">Kitchen &amp; bath 100% silicone</w:t>
            </w:r>
          </w:p>
        </w:tc>
        <w:tc>
          <w:tcPr>
            <w:tcW w:type="dxa" w:w="2400"/>
            <w:shd w:fill="FFFFFF" w:val="clear"/>
          </w:tcPr>
          <w:p>
            <w:r>
              <w:rPr>
                <w:rFonts w:ascii="Calibri" w:cs="Calibri" w:eastAsia="Calibri" w:hAnsi="Calibri"/>
                <w:b/>
                <w:bCs/>
                <w:color w:val="F16022"/>
                <w:sz w:val="18"/>
                <w:szCs w:val="18"/>
              </w:rPr>
              <w:t xml:space="preserve">OA12</w:t>
            </w:r>
          </w:p>
        </w:tc>
      </w:tr>
      <w:tr>
        <w:tc>
          <w:tcPr>
            <w:tcW w:type="dxa" w:w="3200"/>
            <w:shd w:fill="F5F7FB" w:val="clear"/>
          </w:tcPr>
          <w:p>
            <w:r>
              <w:rPr>
                <w:rFonts w:ascii="Calibri" w:cs="Calibri" w:eastAsia="Calibri" w:hAnsi="Calibri"/>
                <w:b/>
                <w:bCs/>
                <w:color w:val="1B3764"/>
                <w:sz w:val="18"/>
                <w:szCs w:val="18"/>
              </w:rPr>
              <w:t xml:space="preserve">GE Concrete Silicone 2</w:t>
            </w:r>
          </w:p>
        </w:tc>
        <w:tc>
          <w:tcPr>
            <w:tcW w:type="dxa" w:w="3760"/>
            <w:shd w:fill="F5F7FB" w:val="clear"/>
          </w:tcPr>
          <w:p>
            <w:r>
              <w:rPr>
                <w:rFonts w:ascii="Calibri" w:cs="Calibri" w:eastAsia="Calibri" w:hAnsi="Calibri"/>
                <w:color w:val="444444"/>
                <w:sz w:val="18"/>
                <w:szCs w:val="18"/>
              </w:rPr>
              <w:t xml:space="preserve">Concrete and masonry sealant</w:t>
            </w:r>
          </w:p>
        </w:tc>
        <w:tc>
          <w:tcPr>
            <w:tcW w:type="dxa" w:w="2400"/>
            <w:shd w:fill="F5F7FB" w:val="clear"/>
          </w:tcPr>
          <w:p>
            <w:r>
              <w:rPr>
                <w:rFonts w:ascii="Calibri" w:cs="Calibri" w:eastAsia="Calibri" w:hAnsi="Calibri"/>
                <w:b/>
                <w:bCs/>
                <w:color w:val="F16022"/>
                <w:sz w:val="18"/>
                <w:szCs w:val="18"/>
              </w:rPr>
              <w:t xml:space="preserve">OS35</w:t>
            </w:r>
          </w:p>
        </w:tc>
      </w:tr>
      <w:tr>
        <w:tc>
          <w:tcPr>
            <w:tcW w:type="dxa" w:w="3200"/>
            <w:shd w:fill="FFFFFF" w:val="clear"/>
          </w:tcPr>
          <w:p>
            <w:r>
              <w:rPr>
                <w:rFonts w:ascii="Calibri" w:cs="Calibri" w:eastAsia="Calibri" w:hAnsi="Calibri"/>
                <w:b/>
                <w:bCs/>
                <w:color w:val="1B3764"/>
                <w:sz w:val="18"/>
                <w:szCs w:val="18"/>
              </w:rPr>
              <w:t xml:space="preserve">GE Metal Silicone 2</w:t>
            </w:r>
          </w:p>
        </w:tc>
        <w:tc>
          <w:tcPr>
            <w:tcW w:type="dxa" w:w="3760"/>
            <w:shd w:fill="FFFFFF" w:val="clear"/>
          </w:tcPr>
          <w:p>
            <w:r>
              <w:rPr>
                <w:rFonts w:ascii="Calibri" w:cs="Calibri" w:eastAsia="Calibri" w:hAnsi="Calibri"/>
                <w:color w:val="444444"/>
                <w:sz w:val="18"/>
                <w:szCs w:val="18"/>
              </w:rPr>
              <w:t xml:space="preserve">Metal and exterior applications</w:t>
            </w:r>
          </w:p>
        </w:tc>
        <w:tc>
          <w:tcPr>
            <w:tcW w:type="dxa" w:w="2400"/>
            <w:shd w:fill="FFFFFF" w:val="clear"/>
          </w:tcPr>
          <w:p>
            <w:r>
              <w:rPr>
                <w:rFonts w:ascii="Calibri" w:cs="Calibri" w:eastAsia="Calibri" w:hAnsi="Calibri"/>
                <w:b/>
                <w:bCs/>
                <w:color w:val="F16022"/>
                <w:sz w:val="18"/>
                <w:szCs w:val="18"/>
              </w:rPr>
              <w:t xml:space="preserve">OA13</w:t>
            </w:r>
          </w:p>
        </w:tc>
      </w:tr>
      <w:tr>
        <w:tc>
          <w:tcPr>
            <w:tcW w:type="dxa" w:w="3200"/>
            <w:shd w:fill="F5F7FB" w:val="clear"/>
          </w:tcPr>
          <w:p>
            <w:r>
              <w:rPr>
                <w:rFonts w:ascii="Calibri" w:cs="Calibri" w:eastAsia="Calibri" w:hAnsi="Calibri"/>
                <w:b/>
                <w:bCs/>
                <w:color w:val="1B3764"/>
                <w:sz w:val="18"/>
                <w:szCs w:val="18"/>
              </w:rPr>
              <w:t xml:space="preserve">GE Supreme Kitchen &amp; Bath</w:t>
            </w:r>
          </w:p>
        </w:tc>
        <w:tc>
          <w:tcPr>
            <w:tcW w:type="dxa" w:w="3760"/>
            <w:shd w:fill="F5F7FB" w:val="clear"/>
          </w:tcPr>
          <w:p>
            <w:r>
              <w:rPr>
                <w:rFonts w:ascii="Calibri" w:cs="Calibri" w:eastAsia="Calibri" w:hAnsi="Calibri"/>
                <w:color w:val="444444"/>
                <w:sz w:val="18"/>
                <w:szCs w:val="18"/>
              </w:rPr>
              <w:t xml:space="preserve">Premium silicone bath sealant</w:t>
            </w:r>
          </w:p>
        </w:tc>
        <w:tc>
          <w:tcPr>
            <w:tcW w:type="dxa" w:w="2400"/>
            <w:shd w:fill="F5F7FB" w:val="clear"/>
          </w:tcPr>
          <w:p>
            <w:r>
              <w:rPr>
                <w:rFonts w:ascii="Calibri" w:cs="Calibri" w:eastAsia="Calibri" w:hAnsi="Calibri"/>
                <w:b/>
                <w:bCs/>
                <w:color w:val="F16022"/>
                <w:sz w:val="18"/>
                <w:szCs w:val="18"/>
              </w:rPr>
              <w:t xml:space="preserve">OA12</w:t>
            </w:r>
          </w:p>
        </w:tc>
      </w:tr>
      <w:tr>
        <w:tc>
          <w:tcPr>
            <w:tcW w:type="dxa" w:w="3200"/>
            <w:shd w:fill="FFFFFF" w:val="clear"/>
          </w:tcPr>
          <w:p>
            <w:r>
              <w:rPr>
                <w:rFonts w:ascii="Calibri" w:cs="Calibri" w:eastAsia="Calibri" w:hAnsi="Calibri"/>
                <w:b/>
                <w:bCs/>
                <w:color w:val="1B3764"/>
                <w:sz w:val="18"/>
                <w:szCs w:val="18"/>
              </w:rPr>
              <w:t xml:space="preserve">GE Window &amp; Door Silicone</w:t>
            </w:r>
          </w:p>
        </w:tc>
        <w:tc>
          <w:tcPr>
            <w:tcW w:type="dxa" w:w="3760"/>
            <w:shd w:fill="FFFFFF" w:val="clear"/>
          </w:tcPr>
          <w:p>
            <w:r>
              <w:rPr>
                <w:rFonts w:ascii="Calibri" w:cs="Calibri" w:eastAsia="Calibri" w:hAnsi="Calibri"/>
                <w:color w:val="444444"/>
                <w:sz w:val="18"/>
                <w:szCs w:val="18"/>
              </w:rPr>
              <w:t xml:space="preserve">Weatherproof window/door sealant</w:t>
            </w:r>
          </w:p>
        </w:tc>
        <w:tc>
          <w:tcPr>
            <w:tcW w:type="dxa" w:w="2400"/>
            <w:shd w:fill="FFFFFF" w:val="clear"/>
          </w:tcPr>
          <w:p>
            <w:r>
              <w:rPr>
                <w:rFonts w:ascii="Calibri" w:cs="Calibri" w:eastAsia="Calibri" w:hAnsi="Calibri"/>
                <w:b/>
                <w:bCs/>
                <w:color w:val="F16022"/>
                <w:sz w:val="18"/>
                <w:szCs w:val="18"/>
              </w:rPr>
              <w:t xml:space="preserve">OS2</w:t>
            </w:r>
          </w:p>
        </w:tc>
      </w:tr>
      <w:tr>
        <w:tc>
          <w:tcPr>
            <w:tcW w:type="dxa" w:w="3200"/>
            <w:shd w:fill="F5F7FB" w:val="clear"/>
          </w:tcPr>
          <w:p>
            <w:r>
              <w:rPr>
                <w:rFonts w:ascii="Calibri" w:cs="Calibri" w:eastAsia="Calibri" w:hAnsi="Calibri"/>
                <w:b/>
                <w:bCs/>
                <w:color w:val="1B3764"/>
                <w:sz w:val="18"/>
                <w:szCs w:val="18"/>
              </w:rPr>
              <w:t xml:space="preserve">GE Paintable Hybrid Sealant</w:t>
            </w:r>
          </w:p>
        </w:tc>
        <w:tc>
          <w:tcPr>
            <w:tcW w:type="dxa" w:w="3760"/>
            <w:shd w:fill="F5F7FB" w:val="clear"/>
          </w:tcPr>
          <w:p>
            <w:r>
              <w:rPr>
                <w:rFonts w:ascii="Calibri" w:cs="Calibri" w:eastAsia="Calibri" w:hAnsi="Calibri"/>
                <w:color w:val="444444"/>
                <w:sz w:val="18"/>
                <w:szCs w:val="18"/>
              </w:rPr>
              <w:t xml:space="preserve">Paintable hybrid kitchen/bath</w:t>
            </w:r>
          </w:p>
        </w:tc>
        <w:tc>
          <w:tcPr>
            <w:tcW w:type="dxa" w:w="2400"/>
            <w:shd w:fill="F5F7FB" w:val="clear"/>
          </w:tcPr>
          <w:p>
            <w:r>
              <w:rPr>
                <w:rFonts w:ascii="Calibri" w:cs="Calibri" w:eastAsia="Calibri" w:hAnsi="Calibri"/>
                <w:b/>
                <w:bCs/>
                <w:color w:val="F16022"/>
                <w:sz w:val="18"/>
                <w:szCs w:val="18"/>
              </w:rPr>
              <w:t xml:space="preserve">OA4</w:t>
            </w:r>
          </w:p>
        </w:tc>
      </w:tr>
      <w:tr>
        <w:tc>
          <w:tcPr>
            <w:tcW w:type="dxa" w:w="3200"/>
            <w:shd w:fill="FFFFFF" w:val="clear"/>
          </w:tcPr>
          <w:p>
            <w:r>
              <w:rPr>
                <w:rFonts w:ascii="Calibri" w:cs="Calibri" w:eastAsia="Calibri" w:hAnsi="Calibri"/>
                <w:b/>
                <w:bCs/>
                <w:color w:val="1B3764"/>
                <w:sz w:val="18"/>
                <w:szCs w:val="18"/>
              </w:rPr>
              <w:t xml:space="preserve">SilPruf NB SCS9000</w:t>
            </w:r>
          </w:p>
        </w:tc>
        <w:tc>
          <w:tcPr>
            <w:tcW w:type="dxa" w:w="3760"/>
            <w:shd w:fill="FFFFFF" w:val="clear"/>
          </w:tcPr>
          <w:p>
            <w:r>
              <w:rPr>
                <w:rFonts w:ascii="Calibri" w:cs="Calibri" w:eastAsia="Calibri" w:hAnsi="Calibri"/>
                <w:color w:val="444444"/>
                <w:sz w:val="18"/>
                <w:szCs w:val="18"/>
              </w:rPr>
              <w:t xml:space="preserve">Low dirt-pickup silicone</w:t>
            </w:r>
          </w:p>
        </w:tc>
        <w:tc>
          <w:tcPr>
            <w:tcW w:type="dxa" w:w="2400"/>
            <w:shd w:fill="FFFFFF" w:val="clear"/>
          </w:tcPr>
          <w:p>
            <w:r>
              <w:rPr>
                <w:rFonts w:ascii="Calibri" w:cs="Calibri" w:eastAsia="Calibri" w:hAnsi="Calibri"/>
                <w:b/>
                <w:bCs/>
                <w:color w:val="F16022"/>
                <w:sz w:val="18"/>
                <w:szCs w:val="18"/>
              </w:rPr>
              <w:t xml:space="preserve">OA13</w:t>
            </w:r>
          </w:p>
        </w:tc>
      </w:tr>
    </w:tbl>
    <w:p>
      <w:pPr>
        <w:spacing w:after="200"/>
      </w:pPr>
      <w:r>
        <w:t xml:space="preserve"/>
      </w:r>
    </w:p>
    <w:p>
      <w:pPr>
        <w:pBdr>
          <w:bottom w:val="single" w:color="F16022" w:sz="4"/>
        </w:pBdr>
        <w:spacing w:after="80" w:before="240"/>
      </w:pPr>
      <w:r>
        <w:rPr>
          <w:rFonts w:ascii="Calibri" w:cs="Calibri" w:eastAsia="Calibri" w:hAnsi="Calibri"/>
          <w:b/>
          <w:bCs/>
          <w:caps/>
          <w:color w:val="F16022"/>
          <w:sz w:val="18"/>
          <w:szCs w:val="18"/>
        </w:rPr>
        <w:t xml:space="preserve">Win / Do Not Fight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0FAF4" w:val="clear"/>
          </w:tcPr>
          <w:p>
            <w:pPr>
              <w:spacing w:after="80"/>
            </w:pPr>
            <w:r>
              <w:rPr>
                <w:rFonts w:ascii="Calibri" w:cs="Calibri" w:eastAsia="Calibri" w:hAnsi="Calibri"/>
                <w:b/>
                <w:bCs/>
                <w:color w:val="1A6B35"/>
                <w:sz w:val="19"/>
                <w:szCs w:val="19"/>
              </w:rPr>
              <w:t xml:space="preserve">Where Forza Wins</w:t>
            </w:r>
          </w:p>
          <w:p>
            <w:pPr>
              <w:spacing w:after="60"/>
            </w:pPr>
            <w:r>
              <w:rPr>
                <w:rFonts w:ascii="Calibri" w:cs="Calibri" w:eastAsia="Calibri" w:hAnsi="Calibri"/>
                <w:color w:val="1A6B35"/>
                <w:sz w:val="18"/>
                <w:szCs w:val="18"/>
              </w:rPr>
              <w:t xml:space="preserve">✓  Direct manufacturer pricing vs GE licensed brand pricing</w:t>
            </w:r>
          </w:p>
          <w:p>
            <w:pPr>
              <w:spacing w:after="60"/>
            </w:pPr>
            <w:r>
              <w:rPr>
                <w:rFonts w:ascii="Calibri" w:cs="Calibri" w:eastAsia="Calibri" w:hAnsi="Calibri"/>
                <w:color w:val="1A6B35"/>
                <w:sz w:val="18"/>
                <w:szCs w:val="18"/>
              </w:rPr>
              <w:t xml:space="preserve">✓  Forza broader product line: adhesive + sealant + tape on one account</w:t>
            </w:r>
          </w:p>
          <w:p>
            <w:pPr>
              <w:spacing w:after="60"/>
            </w:pPr>
            <w:r>
              <w:rPr>
                <w:rFonts w:ascii="Calibri" w:cs="Calibri" w:eastAsia="Calibri" w:hAnsi="Calibri"/>
                <w:color w:val="1A6B35"/>
                <w:sz w:val="18"/>
                <w:szCs w:val="18"/>
              </w:rPr>
              <w:t xml:space="preserve">✓  No Forza structural glazing competition — Forza wins on non-structural sealant</w:t>
            </w:r>
          </w:p>
          <w:p>
            <w:pPr>
              <w:spacing w:after="60"/>
            </w:pPr>
            <w:r>
              <w:rPr>
                <w:rFonts w:ascii="Calibri" w:cs="Calibri" w:eastAsia="Calibri" w:hAnsi="Calibri"/>
                <w:color w:val="1A6B35"/>
                <w:sz w:val="18"/>
                <w:szCs w:val="18"/>
              </w:rPr>
              <w:t xml:space="preserve">✓  GE brand is licensed (Momentive/KCC) — GE equity story is weakened</w:t>
            </w:r>
          </w:p>
          <w:p>
            <w:pPr>
              <w:spacing w:after="60"/>
            </w:pPr>
            <w:r>
              <w:rPr>
                <w:rFonts w:ascii="Calibri" w:cs="Calibri" w:eastAsia="Calibri" w:hAnsi="Calibri"/>
                <w:color w:val="1A6B35"/>
                <w:sz w:val="18"/>
                <w:szCs w:val="18"/>
              </w:rPr>
              <w:t xml:space="preserve">✓  Forza PU and SMP sealants cover applications GE silicone cannot</w:t>
            </w:r>
          </w:p>
        </w:tc>
        <w:tc>
          <w:tcPr>
            <w:tcW w:type="dxa" w:w="4680"/>
            <w:shd w:fill="FFF5F5" w:val="clear"/>
          </w:tcPr>
          <w:p>
            <w:pPr>
              <w:spacing w:after="80"/>
            </w:pPr>
            <w:r>
              <w:rPr>
                <w:rFonts w:ascii="Calibri" w:cs="Calibri" w:eastAsia="Calibri" w:hAnsi="Calibri"/>
                <w:b/>
                <w:bCs/>
                <w:color w:val="C0390D"/>
                <w:sz w:val="19"/>
                <w:szCs w:val="19"/>
              </w:rPr>
              <w:t xml:space="preserve">Do Not Fight These</w:t>
            </w:r>
          </w:p>
          <w:p>
            <w:pPr>
              <w:spacing w:after="60"/>
            </w:pPr>
            <w:r>
              <w:rPr>
                <w:rFonts w:ascii="Calibri" w:cs="Calibri" w:eastAsia="Calibri" w:hAnsi="Calibri"/>
                <w:color w:val="7B1010"/>
                <w:sz w:val="18"/>
                <w:szCs w:val="18"/>
              </w:rPr>
              <w:t xml:space="preserve">✗  SilPruf SCS2000 structural glazing — deeply specced and Forza has no structural glazing equivalent</w:t>
            </w:r>
          </w:p>
          <w:p>
            <w:pPr>
              <w:spacing w:after="60"/>
            </w:pPr>
            <w:r>
              <w:rPr>
                <w:rFonts w:ascii="Calibri" w:cs="Calibri" w:eastAsia="Calibri" w:hAnsi="Calibri"/>
                <w:color w:val="7B1010"/>
                <w:sz w:val="18"/>
                <w:szCs w:val="18"/>
              </w:rPr>
              <w:t xml:space="preserve">✗  GE name recognition in silicone — strongest brand equity in residential sealant</w:t>
            </w:r>
          </w:p>
          <w:p>
            <w:pPr>
              <w:spacing w:after="60"/>
            </w:pPr>
            <w:r>
              <w:rPr>
                <w:rFonts w:ascii="Calibri" w:cs="Calibri" w:eastAsia="Calibri" w:hAnsi="Calibri"/>
                <w:color w:val="7B1010"/>
                <w:sz w:val="18"/>
                <w:szCs w:val="18"/>
              </w:rPr>
              <w:t xml:space="preserve">✗  SCS Series acetoxy-cure chemistry is the glazing contractor default</w:t>
            </w:r>
          </w:p>
        </w:tc>
      </w:tr>
    </w:tbl>
    <w:p>
      <w:pPr>
        <w:spacing w:after="300"/>
      </w:pPr>
      <w:r>
        <w:t xml:space="preserve"/>
      </w:r>
    </w:p>
    <w:p>
      <w:pPr>
        <w:pBdr>
          <w:top w:val="single" w:color="E0E4EA" w:sz="4"/>
        </w:pBdr>
        <w:spacing w:before="200"/>
        <w:jc w:val="center"/>
      </w:pPr>
      <w:r>
        <w:rPr>
          <w:rFonts w:ascii="Calibri" w:cs="Calibri" w:eastAsia="Calibri" w:hAnsi="Calibri"/>
          <w:i/>
          <w:iCs/>
          <w:color w:val="888888"/>
          <w:sz w:val="16"/>
          <w:szCs w:val="16"/>
        </w:rPr>
        <w:t xml:space="preserve">CONFIDENTIAL — Forza Internal Use Only — August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2026-08-23T00:36:38.934Z</dcterms:created>
  <dcterms:modified xsi:type="dcterms:W3CDTF">2026-08-23T00:36:38.934Z</dcterms:modified>
</cp:coreProperties>
</file>

<file path=docProps/custom.xml><?xml version="1.0" encoding="utf-8"?>
<Properties xmlns="http://schemas.openxmlformats.org/officeDocument/2006/custom-properties" xmlns:vt="http://schemas.openxmlformats.org/officeDocument/2006/docPropsVTypes"/>
</file>