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Manus Products</w:t>
      </w:r>
      <w:r>
        <w:rPr>
          <w:rFonts w:ascii="Calibri" w:cs="Calibri" w:eastAsia="Calibri" w:hAnsi="Calibri"/>
          <w:b/>
          <w:bCs/>
          <w:color w:val="555555"/>
          <w:sz w:val="18"/>
          <w:szCs w:val="18"/>
        </w:rPr>
        <w:t xml:space="preserve">   [MODERATE-HIGH THREAT]</w:t>
      </w:r>
    </w:p>
    <w:p>
      <w:pPr>
        <w:spacing w:after="40"/>
      </w:pPr>
      <w:r>
        <w:rPr>
          <w:rFonts w:ascii="Calibri" w:cs="Calibri" w:eastAsia="Calibri" w:hAnsi="Calibri"/>
          <w:i/>
          <w:iCs/>
          <w:color w:val="666666"/>
          <w:sz w:val="20"/>
          <w:szCs w:val="20"/>
        </w:rPr>
        <w:t xml:space="preserve">Manus-Bond STP / Silicone / PU</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Waconia, MN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Independent / Private</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Manus is a Midwest sealant manufacturer, ISO 9001, 65+ years, Waconia, MN. Solid sealant line, zero spray adhesives, zero tapes, zero industrial cleaners. Every contractor buying Manus 75-AM still needs bonding tape and cleaner for the same job. Forza supplies all four from Council Bluffs, Iowa.</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Construction Contractor</w:t>
      </w:r>
    </w:p>
    <w:p>
      <w:pPr>
        <w:spacing w:after="80"/>
        <w:ind w:left="240"/>
      </w:pPr>
      <w:r>
        <w:rPr>
          <w:rFonts w:ascii="Calibri" w:cs="Calibri" w:eastAsia="Calibri" w:hAnsi="Calibri"/>
          <w:i/>
          <w:iCs/>
          <w:color w:val="333333"/>
          <w:sz w:val="19"/>
          <w:szCs w:val="19"/>
        </w:rPr>
        <w:t xml:space="preserve">Manus 75-AM and Forza OS2/C-OS9 are both STP polyether sealants. Same chemistry. Forza also supplies bonding tape and surface cleaner for the same job. Manus cannot.</w:t>
      </w:r>
    </w:p>
    <w:p>
      <w:pPr>
        <w:spacing w:after="40" w:before="120"/>
      </w:pPr>
      <w:r>
        <w:rPr>
          <w:rFonts w:ascii="Calibri" w:cs="Calibri" w:eastAsia="Calibri" w:hAnsi="Calibri"/>
          <w:b/>
          <w:bCs/>
          <w:color w:val="1B3764"/>
          <w:sz w:val="19"/>
          <w:szCs w:val="19"/>
        </w:rPr>
        <w:t xml:space="preserve">To the Transportation Fabricator</w:t>
      </w:r>
    </w:p>
    <w:p>
      <w:pPr>
        <w:spacing w:after="80"/>
        <w:ind w:left="240"/>
      </w:pPr>
      <w:r>
        <w:rPr>
          <w:rFonts w:ascii="Calibri" w:cs="Calibri" w:eastAsia="Calibri" w:hAnsi="Calibri"/>
          <w:i/>
          <w:iCs/>
          <w:color w:val="333333"/>
          <w:sz w:val="19"/>
          <w:szCs w:val="19"/>
        </w:rPr>
        <w:t xml:space="preserve">Manus 75-AM-HV and Forza T-OA156 are both high green strength STP for transportation assembly. Forza also supplies bonding tape and spray adhesive for the same build. Manus makes neither.</w:t>
      </w:r>
    </w:p>
    <w:p>
      <w:pPr>
        <w:spacing w:after="40" w:before="120"/>
      </w:pPr>
      <w:r>
        <w:rPr>
          <w:rFonts w:ascii="Calibri" w:cs="Calibri" w:eastAsia="Calibri" w:hAnsi="Calibri"/>
          <w:b/>
          <w:bCs/>
          <w:color w:val="1B3764"/>
          <w:sz w:val="19"/>
          <w:szCs w:val="19"/>
        </w:rPr>
        <w:t xml:space="preserve">To the Distributor</w:t>
      </w:r>
    </w:p>
    <w:p>
      <w:pPr>
        <w:spacing w:after="80"/>
        <w:ind w:left="240"/>
      </w:pPr>
      <w:r>
        <w:rPr>
          <w:rFonts w:ascii="Calibri" w:cs="Calibri" w:eastAsia="Calibri" w:hAnsi="Calibri"/>
          <w:i/>
          <w:iCs/>
          <w:color w:val="333333"/>
          <w:sz w:val="19"/>
          <w:szCs w:val="19"/>
        </w:rPr>
        <w:t xml:space="preserve">You carry Manus for sealant. Your customer still needs bonding tape and cleaner from a second supplier. Forza fills all four from one Iowa manufacturer.</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Manus Products is an independent sealant manufacturer in Waconia, MN. 65 years in business, ISO 9001. They make zero spray adhesives, zero tapes, and no industrial cleaner line. Every contractor buying Manus still needs all three from somewhere else.</w:t>
      </w:r>
    </w:p>
    <w:p>
      <w:pPr>
        <w:pBdr>
          <w:left w:val="single" w:color="E0E4EA" w:sz="6"/>
        </w:pBdr>
        <w:spacing w:after="100"/>
        <w:ind w:left="240"/>
      </w:pPr>
      <w:r>
        <w:rPr>
          <w:rFonts w:ascii="Calibri" w:cs="Calibri" w:eastAsia="Calibri" w:hAnsi="Calibri"/>
          <w:color w:val="333333"/>
          <w:sz w:val="19"/>
          <w:szCs w:val="19"/>
        </w:rPr>
        <w:t xml:space="preserve">•  The small Midwest manufacturer story is Manus story too. You cannot out-Midwest them on geography. What you can do is out-breadth them: Forza makes adhesive, sealant, tape, and cleaner. Manus makes two of those four.</w:t>
      </w:r>
    </w:p>
    <w:p>
      <w:pPr>
        <w:pBdr>
          <w:left w:val="single" w:color="E0E4EA" w:sz="6"/>
        </w:pBdr>
        <w:spacing w:after="100"/>
        <w:ind w:left="240"/>
      </w:pPr>
      <w:r>
        <w:rPr>
          <w:rFonts w:ascii="Calibri" w:cs="Calibri" w:eastAsia="Calibri" w:hAnsi="Calibri"/>
          <w:color w:val="333333"/>
          <w:sz w:val="19"/>
          <w:szCs w:val="19"/>
        </w:rPr>
        <w:t xml:space="preserve">•  Manus has no Marine vertical and no Composites vertical. Zero products, zero coverage. Every marine fabricator and composites shop is already buying from someone other than Manus.</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Full Job Supply</w:t>
      </w:r>
    </w:p>
    <w:p>
      <w:pPr>
        <w:spacing w:after="80"/>
        <w:ind w:left="240"/>
      </w:pPr>
      <w:r>
        <w:rPr>
          <w:rFonts w:ascii="Calibri" w:cs="Calibri" w:eastAsia="Calibri" w:hAnsi="Calibri"/>
          <w:color w:val="333333"/>
          <w:sz w:val="19"/>
          <w:szCs w:val="19"/>
        </w:rPr>
        <w:t xml:space="preserve">Plant this: The contractor buying Manus 75-AM still needs bonding tape, spray adhesive, and surface cleaner for the same job. Ask Manus: For a job that needs sealant, bonding tape, spray adhesive, and surface cleaner, how many separate suppliers are you ordering from?</w:t>
      </w:r>
    </w:p>
    <w:p>
      <w:pPr>
        <w:spacing w:after="40" w:before="120"/>
      </w:pPr>
      <w:r>
        <w:rPr>
          <w:rFonts w:ascii="Calibri" w:cs="Calibri" w:eastAsia="Calibri" w:hAnsi="Calibri"/>
          <w:b/>
          <w:bCs/>
          <w:color w:val="C0390D"/>
          <w:sz w:val="19"/>
          <w:szCs w:val="19"/>
        </w:rPr>
        <w:t xml:space="preserve">STP Depth vs Breadth</w:t>
      </w:r>
    </w:p>
    <w:p>
      <w:pPr>
        <w:spacing w:after="80"/>
        <w:ind w:left="240"/>
      </w:pPr>
      <w:r>
        <w:rPr>
          <w:rFonts w:ascii="Calibri" w:cs="Calibri" w:eastAsia="Calibri" w:hAnsi="Calibri"/>
          <w:color w:val="333333"/>
          <w:sz w:val="19"/>
          <w:szCs w:val="19"/>
        </w:rPr>
        <w:t xml:space="preserve">Plant this: Manus 75-AM has 30+ variants. All built around sealants and adhesives. Forza covers the same chemistry plus the tape and cleaner Manus cannot supply. Ask Manus: For jobs where you need bonding tape and cleaner, are those coming from Manus or a separate supplier?</w:t>
      </w:r>
    </w:p>
    <w:p>
      <w:pPr>
        <w:spacing w:after="40" w:before="120"/>
      </w:pPr>
      <w:r>
        <w:rPr>
          <w:rFonts w:ascii="Calibri" w:cs="Calibri" w:eastAsia="Calibri" w:hAnsi="Calibri"/>
          <w:b/>
          <w:bCs/>
          <w:color w:val="C0390D"/>
          <w:sz w:val="19"/>
          <w:szCs w:val="19"/>
        </w:rPr>
        <w:t xml:space="preserve">Marine and Composites</w:t>
      </w:r>
    </w:p>
    <w:p>
      <w:pPr>
        <w:spacing w:after="80"/>
        <w:ind w:left="240"/>
      </w:pPr>
      <w:r>
        <w:rPr>
          <w:rFonts w:ascii="Calibri" w:cs="Calibri" w:eastAsia="Calibri" w:hAnsi="Calibri"/>
          <w:color w:val="333333"/>
          <w:sz w:val="19"/>
          <w:szCs w:val="19"/>
        </w:rPr>
        <w:t xml:space="preserve">Plant this: Manus has no Marine vertical and no Composites vertical. Ask Manus: For your marine and composites customers, what are they buying for sealant and adhesive?</w:t>
      </w:r>
    </w:p>
    <w:p>
      <w:pPr>
        <w:spacing w:after="40" w:before="120"/>
      </w:pPr>
      <w:r>
        <w:rPr>
          <w:rFonts w:ascii="Calibri" w:cs="Calibri" w:eastAsia="Calibri" w:hAnsi="Calibri"/>
          <w:b/>
          <w:bCs/>
          <w:color w:val="C0390D"/>
          <w:sz w:val="19"/>
          <w:szCs w:val="19"/>
        </w:rPr>
        <w:t xml:space="preserve">Single Source</w:t>
      </w:r>
    </w:p>
    <w:p>
      <w:pPr>
        <w:spacing w:after="80"/>
        <w:ind w:left="240"/>
      </w:pPr>
      <w:r>
        <w:rPr>
          <w:rFonts w:ascii="Calibri" w:cs="Calibri" w:eastAsia="Calibri" w:hAnsi="Calibri"/>
          <w:color w:val="333333"/>
          <w:sz w:val="19"/>
          <w:szCs w:val="19"/>
        </w:rPr>
        <w:t xml:space="preserve">Plant this: Most contractors buying Manus have never asked whether one manufacturer could supply sealant, bonding tape, and surface cleaner from the same source. Ask Manus: Has any supplier ever offered to also supply your bonding tape and cleaner from the same manufacturer?</w:t>
      </w:r>
    </w:p>
    <w:p>
      <w:pPr>
        <w:spacing w:after="40" w:before="120"/>
      </w:pPr>
      <w:r>
        <w:rPr>
          <w:rFonts w:ascii="Calibri" w:cs="Calibri" w:eastAsia="Calibri" w:hAnsi="Calibri"/>
          <w:b/>
          <w:bCs/>
          <w:color w:val="C0390D"/>
          <w:sz w:val="19"/>
          <w:szCs w:val="19"/>
        </w:rPr>
        <w:t xml:space="preserve">Spray Adhesive Gap</w:t>
      </w:r>
    </w:p>
    <w:p>
      <w:pPr>
        <w:spacing w:after="80"/>
        <w:ind w:left="240"/>
      </w:pPr>
      <w:r>
        <w:rPr>
          <w:rFonts w:ascii="Calibri" w:cs="Calibri" w:eastAsia="Calibri" w:hAnsi="Calibri"/>
          <w:color w:val="333333"/>
          <w:sz w:val="19"/>
          <w:szCs w:val="19"/>
        </w:rPr>
        <w:t xml:space="preserve">Plant this: Manus makes no spray adhesive. Ask Manus: For spray adhesive on the same jobs where you are using Manus sealant, is that coming from Manus or a second supplier?</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“Manus 75-AM is what we have always used”</w:t>
      </w:r>
    </w:p>
    <w:p>
      <w:pPr>
        <w:spacing w:after="80"/>
        <w:ind w:left="240"/>
      </w:pPr>
      <w:r>
        <w:rPr>
          <w:rFonts w:ascii="Calibri" w:cs="Calibri" w:eastAsia="Calibri" w:hAnsi="Calibri"/>
          <w:color w:val="333333"/>
          <w:sz w:val="19"/>
          <w:szCs w:val="19"/>
        </w:rPr>
        <w:t xml:space="preserve">Forza OS2/C-OS9 is the same STP polyether chemistry. Forza also supplies bonding tape and cleaner for the same job on the same PO.</w:t>
      </w:r>
    </w:p>
    <w:p>
      <w:pPr>
        <w:spacing w:after="40" w:before="120"/>
      </w:pPr>
      <w:r>
        <w:rPr>
          <w:rFonts w:ascii="Calibri" w:cs="Calibri" w:eastAsia="Calibri" w:hAnsi="Calibri"/>
          <w:b/>
          <w:bCs/>
          <w:color w:val="1B3764"/>
          <w:sz w:val="19"/>
          <w:szCs w:val="19"/>
        </w:rPr>
        <w:t xml:space="preserve">“Manus has more sealant variants”</w:t>
      </w:r>
    </w:p>
    <w:p>
      <w:pPr>
        <w:spacing w:after="80"/>
        <w:ind w:left="240"/>
      </w:pPr>
      <w:r>
        <w:rPr>
          <w:rFonts w:ascii="Calibri" w:cs="Calibri" w:eastAsia="Calibri" w:hAnsi="Calibri"/>
          <w:color w:val="333333"/>
          <w:sz w:val="19"/>
          <w:szCs w:val="19"/>
        </w:rPr>
        <w:t xml:space="preserve">True. Their 75-AM family is deep. Where Manus cannot follow is tape, spray adhesive, and cleaner.</w:t>
      </w:r>
    </w:p>
    <w:p>
      <w:pPr>
        <w:spacing w:after="40" w:before="120"/>
      </w:pPr>
      <w:r>
        <w:rPr>
          <w:rFonts w:ascii="Calibri" w:cs="Calibri" w:eastAsia="Calibri" w:hAnsi="Calibri"/>
          <w:b/>
          <w:bCs/>
          <w:color w:val="1B3764"/>
          <w:sz w:val="19"/>
          <w:szCs w:val="19"/>
        </w:rPr>
        <w:t xml:space="preserve">“Manus is also a Midwest manufacturer”</w:t>
      </w:r>
    </w:p>
    <w:p>
      <w:pPr>
        <w:spacing w:after="80"/>
        <w:ind w:left="240"/>
      </w:pPr>
      <w:r>
        <w:rPr>
          <w:rFonts w:ascii="Calibri" w:cs="Calibri" w:eastAsia="Calibri" w:hAnsi="Calibri"/>
          <w:color w:val="333333"/>
          <w:sz w:val="19"/>
          <w:szCs w:val="19"/>
        </w:rPr>
        <w:t xml:space="preserve">They are. Waconia, MN. Forza is Council Bluffs, Iowa. The difference is Forza makes adhesive, sealant, tape, and cleaner. Manus makes two of those four.</w:t>
      </w:r>
    </w:p>
    <w:p>
      <w:pPr>
        <w:spacing w:after="40" w:before="120"/>
      </w:pPr>
      <w:r>
        <w:rPr>
          <w:rFonts w:ascii="Calibri" w:cs="Calibri" w:eastAsia="Calibri" w:hAnsi="Calibri"/>
          <w:b/>
          <w:bCs/>
          <w:color w:val="1B3764"/>
          <w:sz w:val="19"/>
          <w:szCs w:val="19"/>
        </w:rPr>
        <w:t xml:space="preserve">“Manus does not serve Marine”</w:t>
      </w:r>
    </w:p>
    <w:p>
      <w:pPr>
        <w:spacing w:after="80"/>
        <w:ind w:left="240"/>
      </w:pPr>
      <w:r>
        <w:rPr>
          <w:rFonts w:ascii="Calibri" w:cs="Calibri" w:eastAsia="Calibri" w:hAnsi="Calibri"/>
          <w:color w:val="333333"/>
          <w:sz w:val="19"/>
          <w:szCs w:val="19"/>
        </w:rPr>
        <w:t xml:space="preserve">Correct. Manus has no Marine vertical. Forza M-OS789 and MC-series cover every marine sealing and bonding application.</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75-AM All Purpose</w:t>
            </w:r>
          </w:p>
        </w:tc>
        <w:tc>
          <w:tcPr>
            <w:tcW w:type="dxa" w:w="3760"/>
            <w:shd w:fill="F5F7FB" w:val="clear"/>
          </w:tcPr>
          <w:p>
            <w:r>
              <w:rPr>
                <w:rFonts w:ascii="Calibri" w:cs="Calibri" w:eastAsia="Calibri" w:hAnsi="Calibri"/>
                <w:color w:val="444444"/>
                <w:sz w:val="18"/>
                <w:szCs w:val="18"/>
              </w:rPr>
              <w:t xml:space="preserve">Multi-surface STP sealant/adhesive</w:t>
            </w:r>
          </w:p>
        </w:tc>
        <w:tc>
          <w:tcPr>
            <w:tcW w:type="dxa" w:w="2400"/>
            <w:shd w:fill="F5F7FB" w:val="clear"/>
          </w:tcPr>
          <w:p>
            <w:r>
              <w:rPr>
                <w:rFonts w:ascii="Calibri" w:cs="Calibri" w:eastAsia="Calibri" w:hAnsi="Calibri"/>
                <w:b/>
                <w:bCs/>
                <w:color w:val="F16022"/>
                <w:sz w:val="18"/>
                <w:szCs w:val="18"/>
              </w:rPr>
              <w:t xml:space="preserve">OS2</w:t>
            </w:r>
          </w:p>
        </w:tc>
      </w:tr>
      <w:tr>
        <w:tc>
          <w:tcPr>
            <w:tcW w:type="dxa" w:w="3200"/>
            <w:shd w:fill="FFFFFF" w:val="clear"/>
          </w:tcPr>
          <w:p>
            <w:r>
              <w:rPr>
                <w:rFonts w:ascii="Calibri" w:cs="Calibri" w:eastAsia="Calibri" w:hAnsi="Calibri"/>
                <w:b/>
                <w:bCs/>
                <w:color w:val="1B3764"/>
                <w:sz w:val="18"/>
                <w:szCs w:val="18"/>
              </w:rPr>
              <w:t xml:space="preserve">75-AM-HV High Green Strength</w:t>
            </w:r>
          </w:p>
        </w:tc>
        <w:tc>
          <w:tcPr>
            <w:tcW w:type="dxa" w:w="3760"/>
            <w:shd w:fill="FFFFFF" w:val="clear"/>
          </w:tcPr>
          <w:p>
            <w:r>
              <w:rPr>
                <w:rFonts w:ascii="Calibri" w:cs="Calibri" w:eastAsia="Calibri" w:hAnsi="Calibri"/>
                <w:color w:val="444444"/>
                <w:sz w:val="18"/>
                <w:szCs w:val="18"/>
              </w:rPr>
              <w:t xml:space="preserve">Transportation high tack bonding</w:t>
            </w:r>
          </w:p>
        </w:tc>
        <w:tc>
          <w:tcPr>
            <w:tcW w:type="dxa" w:w="2400"/>
            <w:shd w:fill="FFFFFF" w:val="clear"/>
          </w:tcPr>
          <w:p>
            <w:r>
              <w:rPr>
                <w:rFonts w:ascii="Calibri" w:cs="Calibri" w:eastAsia="Calibri" w:hAnsi="Calibri"/>
                <w:b/>
                <w:bCs/>
                <w:color w:val="F16022"/>
                <w:sz w:val="18"/>
                <w:szCs w:val="18"/>
              </w:rPr>
              <w:t xml:space="preserve">OA4</w:t>
            </w:r>
          </w:p>
        </w:tc>
      </w:tr>
      <w:tr>
        <w:tc>
          <w:tcPr>
            <w:tcW w:type="dxa" w:w="3200"/>
            <w:shd w:fill="F5F7FB" w:val="clear"/>
          </w:tcPr>
          <w:p>
            <w:r>
              <w:rPr>
                <w:rFonts w:ascii="Calibri" w:cs="Calibri" w:eastAsia="Calibri" w:hAnsi="Calibri"/>
                <w:b/>
                <w:bCs/>
                <w:color w:val="1B3764"/>
                <w:sz w:val="18"/>
                <w:szCs w:val="18"/>
              </w:rPr>
              <w:t xml:space="preserve">75-AM-FS Fast Skinning</w:t>
            </w:r>
          </w:p>
        </w:tc>
        <w:tc>
          <w:tcPr>
            <w:tcW w:type="dxa" w:w="3760"/>
            <w:shd w:fill="F5F7FB" w:val="clear"/>
          </w:tcPr>
          <w:p>
            <w:r>
              <w:rPr>
                <w:rFonts w:ascii="Calibri" w:cs="Calibri" w:eastAsia="Calibri" w:hAnsi="Calibri"/>
                <w:color w:val="444444"/>
                <w:sz w:val="18"/>
                <w:szCs w:val="18"/>
              </w:rPr>
              <w:t xml:space="preserve">Transportation seam / fast skin</w:t>
            </w:r>
          </w:p>
        </w:tc>
        <w:tc>
          <w:tcPr>
            <w:tcW w:type="dxa" w:w="2400"/>
            <w:shd w:fill="F5F7FB" w:val="clear"/>
          </w:tcPr>
          <w:p>
            <w:r>
              <w:rPr>
                <w:rFonts w:ascii="Calibri" w:cs="Calibri" w:eastAsia="Calibri" w:hAnsi="Calibri"/>
                <w:b/>
                <w:bCs/>
                <w:color w:val="F16022"/>
                <w:sz w:val="18"/>
                <w:szCs w:val="18"/>
              </w:rPr>
              <w:t xml:space="preserve">OS2</w:t>
            </w:r>
          </w:p>
        </w:tc>
      </w:tr>
      <w:tr>
        <w:tc>
          <w:tcPr>
            <w:tcW w:type="dxa" w:w="3200"/>
            <w:shd w:fill="FFFFFF" w:val="clear"/>
          </w:tcPr>
          <w:p>
            <w:r>
              <w:rPr>
                <w:rFonts w:ascii="Calibri" w:cs="Calibri" w:eastAsia="Calibri" w:hAnsi="Calibri"/>
                <w:b/>
                <w:bCs/>
                <w:color w:val="1B3764"/>
                <w:sz w:val="18"/>
                <w:szCs w:val="18"/>
              </w:rPr>
              <w:t xml:space="preserve">75-AM-FC Fast Cure</w:t>
            </w:r>
          </w:p>
        </w:tc>
        <w:tc>
          <w:tcPr>
            <w:tcW w:type="dxa" w:w="3760"/>
            <w:shd w:fill="FFFFFF" w:val="clear"/>
          </w:tcPr>
          <w:p>
            <w:r>
              <w:rPr>
                <w:rFonts w:ascii="Calibri" w:cs="Calibri" w:eastAsia="Calibri" w:hAnsi="Calibri"/>
                <w:color w:val="444444"/>
                <w:sz w:val="18"/>
                <w:szCs w:val="18"/>
              </w:rPr>
              <w:t xml:space="preserve">Fast cure construction/transport</w:t>
            </w:r>
          </w:p>
        </w:tc>
        <w:tc>
          <w:tcPr>
            <w:tcW w:type="dxa" w:w="2400"/>
            <w:shd w:fill="FFFFFF" w:val="clear"/>
          </w:tcPr>
          <w:p>
            <w:r>
              <w:rPr>
                <w:rFonts w:ascii="Calibri" w:cs="Calibri" w:eastAsia="Calibri" w:hAnsi="Calibri"/>
                <w:b/>
                <w:bCs/>
                <w:color w:val="F16022"/>
                <w:sz w:val="18"/>
                <w:szCs w:val="18"/>
              </w:rPr>
              <w:t xml:space="preserve">OS2</w:t>
            </w:r>
          </w:p>
        </w:tc>
      </w:tr>
      <w:tr>
        <w:tc>
          <w:tcPr>
            <w:tcW w:type="dxa" w:w="3200"/>
            <w:shd w:fill="F5F7FB" w:val="clear"/>
          </w:tcPr>
          <w:p>
            <w:r>
              <w:rPr>
                <w:rFonts w:ascii="Calibri" w:cs="Calibri" w:eastAsia="Calibri" w:hAnsi="Calibri"/>
                <w:b/>
                <w:bCs/>
                <w:color w:val="1B3764"/>
                <w:sz w:val="18"/>
                <w:szCs w:val="18"/>
              </w:rPr>
              <w:t xml:space="preserve">75-AM-MA-XX Marine Xtreme</w:t>
            </w:r>
          </w:p>
        </w:tc>
        <w:tc>
          <w:tcPr>
            <w:tcW w:type="dxa" w:w="3760"/>
            <w:shd w:fill="F5F7FB" w:val="clear"/>
          </w:tcPr>
          <w:p>
            <w:r>
              <w:rPr>
                <w:rFonts w:ascii="Calibri" w:cs="Calibri" w:eastAsia="Calibri" w:hAnsi="Calibri"/>
                <w:color w:val="444444"/>
                <w:sz w:val="18"/>
                <w:szCs w:val="18"/>
              </w:rPr>
              <w:t xml:space="preserve">Marine sealing and bonding</w:t>
            </w:r>
          </w:p>
        </w:tc>
        <w:tc>
          <w:tcPr>
            <w:tcW w:type="dxa" w:w="2400"/>
            <w:shd w:fill="F5F7FB" w:val="clear"/>
          </w:tcPr>
          <w:p>
            <w:r>
              <w:rPr>
                <w:rFonts w:ascii="Calibri" w:cs="Calibri" w:eastAsia="Calibri" w:hAnsi="Calibri"/>
                <w:b/>
                <w:bCs/>
                <w:color w:val="F16022"/>
                <w:sz w:val="18"/>
                <w:szCs w:val="18"/>
              </w:rPr>
              <w:t xml:space="preserve">M-OS789 / M-OS796</w:t>
            </w:r>
          </w:p>
        </w:tc>
      </w:tr>
      <w:tr>
        <w:tc>
          <w:tcPr>
            <w:tcW w:type="dxa" w:w="3200"/>
            <w:shd w:fill="FFFFFF" w:val="clear"/>
          </w:tcPr>
          <w:p>
            <w:r>
              <w:rPr>
                <w:rFonts w:ascii="Calibri" w:cs="Calibri" w:eastAsia="Calibri" w:hAnsi="Calibri"/>
                <w:b/>
                <w:bCs/>
                <w:color w:val="1B3764"/>
                <w:sz w:val="18"/>
                <w:szCs w:val="18"/>
              </w:rPr>
              <w:t xml:space="preserve">75-AM-XX Xtreme Xterior</w:t>
            </w:r>
          </w:p>
        </w:tc>
        <w:tc>
          <w:tcPr>
            <w:tcW w:type="dxa" w:w="3760"/>
            <w:shd w:fill="FFFFFF" w:val="clear"/>
          </w:tcPr>
          <w:p>
            <w:r>
              <w:rPr>
                <w:rFonts w:ascii="Calibri" w:cs="Calibri" w:eastAsia="Calibri" w:hAnsi="Calibri"/>
                <w:color w:val="444444"/>
                <w:sz w:val="18"/>
                <w:szCs w:val="18"/>
              </w:rPr>
              <w:t xml:space="preserve">UV resistant exterior sealant</w:t>
            </w:r>
          </w:p>
        </w:tc>
        <w:tc>
          <w:tcPr>
            <w:tcW w:type="dxa" w:w="2400"/>
            <w:shd w:fill="FFFFFF" w:val="clear"/>
          </w:tcPr>
          <w:p>
            <w:r>
              <w:rPr>
                <w:rFonts w:ascii="Calibri" w:cs="Calibri" w:eastAsia="Calibri" w:hAnsi="Calibri"/>
                <w:b/>
                <w:bCs/>
                <w:color w:val="F16022"/>
                <w:sz w:val="18"/>
                <w:szCs w:val="18"/>
              </w:rPr>
              <w:t xml:space="preserve">OS2</w:t>
            </w:r>
          </w:p>
        </w:tc>
      </w:tr>
      <w:tr>
        <w:tc>
          <w:tcPr>
            <w:tcW w:type="dxa" w:w="3200"/>
            <w:shd w:fill="F5F7FB" w:val="clear"/>
          </w:tcPr>
          <w:p>
            <w:r>
              <w:rPr>
                <w:rFonts w:ascii="Calibri" w:cs="Calibri" w:eastAsia="Calibri" w:hAnsi="Calibri"/>
                <w:b/>
                <w:bCs/>
                <w:color w:val="1B3764"/>
                <w:sz w:val="18"/>
                <w:szCs w:val="18"/>
              </w:rPr>
              <w:t xml:space="preserve">75-AMC / 75-AMC-XC</w:t>
            </w:r>
          </w:p>
        </w:tc>
        <w:tc>
          <w:tcPr>
            <w:tcW w:type="dxa" w:w="3760"/>
            <w:shd w:fill="F5F7FB" w:val="clear"/>
          </w:tcPr>
          <w:p>
            <w:r>
              <w:rPr>
                <w:rFonts w:ascii="Calibri" w:cs="Calibri" w:eastAsia="Calibri" w:hAnsi="Calibri"/>
                <w:color w:val="444444"/>
                <w:sz w:val="18"/>
                <w:szCs w:val="18"/>
              </w:rPr>
              <w:t xml:space="preserve">Concrete joint / Xtreme Construction</w:t>
            </w:r>
          </w:p>
        </w:tc>
        <w:tc>
          <w:tcPr>
            <w:tcW w:type="dxa" w:w="2400"/>
            <w:shd w:fill="F5F7FB" w:val="clear"/>
          </w:tcPr>
          <w:p>
            <w:r>
              <w:rPr>
                <w:rFonts w:ascii="Calibri" w:cs="Calibri" w:eastAsia="Calibri" w:hAnsi="Calibri"/>
                <w:b/>
                <w:bCs/>
                <w:color w:val="F16022"/>
                <w:sz w:val="18"/>
                <w:szCs w:val="18"/>
              </w:rPr>
              <w:t xml:space="preserve">OS2</w:t>
            </w:r>
          </w:p>
        </w:tc>
      </w:tr>
      <w:tr>
        <w:tc>
          <w:tcPr>
            <w:tcW w:type="dxa" w:w="3200"/>
            <w:shd w:fill="FFFFFF" w:val="clear"/>
          </w:tcPr>
          <w:p>
            <w:r>
              <w:rPr>
                <w:rFonts w:ascii="Calibri" w:cs="Calibri" w:eastAsia="Calibri" w:hAnsi="Calibri"/>
                <w:b/>
                <w:bCs/>
                <w:color w:val="1B3764"/>
                <w:sz w:val="18"/>
                <w:szCs w:val="18"/>
              </w:rPr>
              <w:t xml:space="preserve">76-AM Self-Leveling</w:t>
            </w:r>
          </w:p>
        </w:tc>
        <w:tc>
          <w:tcPr>
            <w:tcW w:type="dxa" w:w="3760"/>
            <w:shd w:fill="FFFFFF" w:val="clear"/>
          </w:tcPr>
          <w:p>
            <w:r>
              <w:rPr>
                <w:rFonts w:ascii="Calibri" w:cs="Calibri" w:eastAsia="Calibri" w:hAnsi="Calibri"/>
                <w:color w:val="444444"/>
                <w:sz w:val="18"/>
                <w:szCs w:val="18"/>
              </w:rPr>
              <w:t xml:space="preserve">Self-leveling joint sealant</w:t>
            </w:r>
          </w:p>
        </w:tc>
        <w:tc>
          <w:tcPr>
            <w:tcW w:type="dxa" w:w="2400"/>
            <w:shd w:fill="FFFFFF" w:val="clear"/>
          </w:tcPr>
          <w:p>
            <w:r>
              <w:rPr>
                <w:rFonts w:ascii="Calibri" w:cs="Calibri" w:eastAsia="Calibri" w:hAnsi="Calibri"/>
                <w:b/>
                <w:bCs/>
                <w:color w:val="F16022"/>
                <w:sz w:val="18"/>
                <w:szCs w:val="18"/>
              </w:rPr>
              <w:t xml:space="preserve">OS2</w:t>
            </w:r>
          </w:p>
        </w:tc>
      </w:tr>
      <w:tr>
        <w:tc>
          <w:tcPr>
            <w:tcW w:type="dxa" w:w="3200"/>
            <w:shd w:fill="F5F7FB" w:val="clear"/>
          </w:tcPr>
          <w:p>
            <w:r>
              <w:rPr>
                <w:rFonts w:ascii="Calibri" w:cs="Calibri" w:eastAsia="Calibri" w:hAnsi="Calibri"/>
                <w:b/>
                <w:bCs/>
                <w:color w:val="1B3764"/>
                <w:sz w:val="18"/>
                <w:szCs w:val="18"/>
              </w:rPr>
              <w:t xml:space="preserve">77-AMP / 77-HR</w:t>
            </w:r>
          </w:p>
        </w:tc>
        <w:tc>
          <w:tcPr>
            <w:tcW w:type="dxa" w:w="3760"/>
            <w:shd w:fill="F5F7FB" w:val="clear"/>
          </w:tcPr>
          <w:p>
            <w:r>
              <w:rPr>
                <w:rFonts w:ascii="Calibri" w:cs="Calibri" w:eastAsia="Calibri" w:hAnsi="Calibri"/>
                <w:color w:val="444444"/>
                <w:sz w:val="18"/>
                <w:szCs w:val="18"/>
              </w:rPr>
              <w:t xml:space="preserve">Polyurethane / modified PU</w:t>
            </w:r>
          </w:p>
        </w:tc>
        <w:tc>
          <w:tcPr>
            <w:tcW w:type="dxa" w:w="2400"/>
            <w:shd w:fill="F5F7FB" w:val="clear"/>
          </w:tcPr>
          <w:p>
            <w:r>
              <w:rPr>
                <w:rFonts w:ascii="Calibri" w:cs="Calibri" w:eastAsia="Calibri" w:hAnsi="Calibri"/>
                <w:b/>
                <w:bCs/>
                <w:color w:val="F16022"/>
                <w:sz w:val="18"/>
                <w:szCs w:val="18"/>
              </w:rPr>
              <w:t xml:space="preserve">OA4</w:t>
            </w:r>
          </w:p>
        </w:tc>
      </w:tr>
      <w:tr>
        <w:tc>
          <w:tcPr>
            <w:tcW w:type="dxa" w:w="3200"/>
            <w:shd w:fill="FFFFFF" w:val="clear"/>
          </w:tcPr>
          <w:p>
            <w:r>
              <w:rPr>
                <w:rFonts w:ascii="Calibri" w:cs="Calibri" w:eastAsia="Calibri" w:hAnsi="Calibri"/>
                <w:b/>
                <w:bCs/>
                <w:color w:val="1B3764"/>
                <w:sz w:val="18"/>
                <w:szCs w:val="18"/>
              </w:rPr>
              <w:t xml:space="preserve">73-A / 73-GP / 75-A</w:t>
            </w:r>
          </w:p>
        </w:tc>
        <w:tc>
          <w:tcPr>
            <w:tcW w:type="dxa" w:w="3760"/>
            <w:shd w:fill="FFFFFF" w:val="clear"/>
          </w:tcPr>
          <w:p>
            <w:r>
              <w:rPr>
                <w:rFonts w:ascii="Calibri" w:cs="Calibri" w:eastAsia="Calibri" w:hAnsi="Calibri"/>
                <w:color w:val="444444"/>
                <w:sz w:val="18"/>
                <w:szCs w:val="18"/>
              </w:rPr>
              <w:t xml:space="preserve">General purpose / FDA silicone</w:t>
            </w:r>
          </w:p>
        </w:tc>
        <w:tc>
          <w:tcPr>
            <w:tcW w:type="dxa" w:w="2400"/>
            <w:shd w:fill="FFFFFF" w:val="clear"/>
          </w:tcPr>
          <w:p>
            <w:r>
              <w:rPr>
                <w:rFonts w:ascii="Calibri" w:cs="Calibri" w:eastAsia="Calibri" w:hAnsi="Calibri"/>
                <w:b/>
                <w:bCs/>
                <w:color w:val="F16022"/>
                <w:sz w:val="18"/>
                <w:szCs w:val="18"/>
              </w:rPr>
              <w:t xml:space="preserve">OS35</w:t>
            </w:r>
          </w:p>
        </w:tc>
      </w:tr>
      <w:tr>
        <w:tc>
          <w:tcPr>
            <w:tcW w:type="dxa" w:w="3200"/>
            <w:shd w:fill="F5F7FB" w:val="clear"/>
          </w:tcPr>
          <w:p>
            <w:r>
              <w:rPr>
                <w:rFonts w:ascii="Calibri" w:cs="Calibri" w:eastAsia="Calibri" w:hAnsi="Calibri"/>
                <w:b/>
                <w:bCs/>
                <w:color w:val="1B3764"/>
                <w:sz w:val="18"/>
                <w:szCs w:val="18"/>
              </w:rPr>
              <w:t xml:space="preserve">33-MS</w:t>
            </w:r>
          </w:p>
        </w:tc>
        <w:tc>
          <w:tcPr>
            <w:tcW w:type="dxa" w:w="3760"/>
            <w:shd w:fill="F5F7FB" w:val="clear"/>
          </w:tcPr>
          <w:p>
            <w:r>
              <w:rPr>
                <w:rFonts w:ascii="Calibri" w:cs="Calibri" w:eastAsia="Calibri" w:hAnsi="Calibri"/>
                <w:color w:val="444444"/>
                <w:sz w:val="18"/>
                <w:szCs w:val="18"/>
              </w:rPr>
              <w:t xml:space="preserve">MS Polymer ASTM C920 hybrid</w:t>
            </w:r>
          </w:p>
        </w:tc>
        <w:tc>
          <w:tcPr>
            <w:tcW w:type="dxa" w:w="2400"/>
            <w:shd w:fill="F5F7FB" w:val="clear"/>
          </w:tcPr>
          <w:p>
            <w:r>
              <w:rPr>
                <w:rFonts w:ascii="Calibri" w:cs="Calibri" w:eastAsia="Calibri" w:hAnsi="Calibri"/>
                <w:b/>
                <w:bCs/>
                <w:color w:val="F16022"/>
                <w:sz w:val="18"/>
                <w:szCs w:val="18"/>
              </w:rPr>
              <w:t xml:space="preserve">OS2</w:t>
            </w:r>
          </w:p>
        </w:tc>
      </w:tr>
      <w:tr>
        <w:tc>
          <w:tcPr>
            <w:tcW w:type="dxa" w:w="3200"/>
            <w:shd w:fill="FFFFFF" w:val="clear"/>
          </w:tcPr>
          <w:p>
            <w:r>
              <w:rPr>
                <w:rFonts w:ascii="Calibri" w:cs="Calibri" w:eastAsia="Calibri" w:hAnsi="Calibri"/>
                <w:b/>
                <w:bCs/>
                <w:color w:val="1B3764"/>
                <w:sz w:val="18"/>
                <w:szCs w:val="18"/>
              </w:rPr>
              <w:t xml:space="preserve">FW-15-NS Flex-Weld</w:t>
            </w:r>
          </w:p>
        </w:tc>
        <w:tc>
          <w:tcPr>
            <w:tcW w:type="dxa" w:w="3760"/>
            <w:shd w:fill="FFFFFF" w:val="clear"/>
          </w:tcPr>
          <w:p>
            <w:r>
              <w:rPr>
                <w:rFonts w:ascii="Calibri" w:cs="Calibri" w:eastAsia="Calibri" w:hAnsi="Calibri"/>
                <w:color w:val="444444"/>
                <w:sz w:val="18"/>
                <w:szCs w:val="18"/>
              </w:rPr>
              <w:t xml:space="preserve">Epoxy hybrid, UV resistant</w:t>
            </w:r>
          </w:p>
        </w:tc>
        <w:tc>
          <w:tcPr>
            <w:tcW w:type="dxa" w:w="2400"/>
            <w:shd w:fill="FFFFFF" w:val="clear"/>
          </w:tcPr>
          <w:p>
            <w:r>
              <w:rPr>
                <w:rFonts w:ascii="Calibri" w:cs="Calibri" w:eastAsia="Calibri" w:hAnsi="Calibri"/>
                <w:b/>
                <w:bCs/>
                <w:color w:val="F16022"/>
                <w:sz w:val="18"/>
                <w:szCs w:val="18"/>
              </w:rPr>
              <w:t xml:space="preserve">R160</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Forza makes spray adhesives - Manus makes ZERO</w:t>
            </w:r>
          </w:p>
          <w:p>
            <w:pPr>
              <w:spacing w:after="60"/>
            </w:pPr>
            <w:r>
              <w:rPr>
                <w:rFonts w:ascii="Calibri" w:cs="Calibri" w:eastAsia="Calibri" w:hAnsi="Calibri"/>
                <w:color w:val="1A6B35"/>
                <w:sz w:val="18"/>
                <w:szCs w:val="18"/>
              </w:rPr>
              <w:t xml:space="preserve">✓  Forza makes tapes - Manus makes ZERO</w:t>
            </w:r>
          </w:p>
          <w:p>
            <w:pPr>
              <w:spacing w:after="60"/>
            </w:pPr>
            <w:r>
              <w:rPr>
                <w:rFonts w:ascii="Calibri" w:cs="Calibri" w:eastAsia="Calibri" w:hAnsi="Calibri"/>
                <w:color w:val="1A6B35"/>
                <w:sz w:val="18"/>
                <w:szCs w:val="18"/>
              </w:rPr>
              <w:t xml:space="preserve">✓  RuggedRed cleaners - Manus has no cleaner line</w:t>
            </w:r>
          </w:p>
          <w:p>
            <w:pPr>
              <w:spacing w:after="60"/>
            </w:pPr>
            <w:r>
              <w:rPr>
                <w:rFonts w:ascii="Calibri" w:cs="Calibri" w:eastAsia="Calibri" w:hAnsi="Calibri"/>
                <w:color w:val="1A6B35"/>
                <w:sz w:val="18"/>
                <w:szCs w:val="18"/>
              </w:rPr>
              <w:t xml:space="preserve">✓  Marine vertical - Manus has no Marine products at all</w:t>
            </w:r>
          </w:p>
          <w:p>
            <w:pPr>
              <w:spacing w:after="60"/>
            </w:pPr>
            <w:r>
              <w:rPr>
                <w:rFonts w:ascii="Calibri" w:cs="Calibri" w:eastAsia="Calibri" w:hAnsi="Calibri"/>
                <w:color w:val="1A6B35"/>
                <w:sz w:val="18"/>
                <w:szCs w:val="18"/>
              </w:rPr>
              <w:t xml:space="preserve">✓  Single-source: four categories vs. Manus two</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Butyl sealant line - no Forza butyl equivalent</w:t>
            </w:r>
          </w:p>
          <w:p>
            <w:pPr>
              <w:spacing w:after="60"/>
            </w:pPr>
            <w:r>
              <w:rPr>
                <w:rFonts w:ascii="Calibri" w:cs="Calibri" w:eastAsia="Calibri" w:hAnsi="Calibri"/>
                <w:color w:val="7B1010"/>
                <w:sz w:val="18"/>
                <w:szCs w:val="18"/>
              </w:rPr>
              <w:t xml:space="preserve">✗  Acrylic latex caulk line - no Forza latex equivalent</w:t>
            </w:r>
          </w:p>
          <w:p>
            <w:pPr>
              <w:spacing w:after="60"/>
            </w:pPr>
            <w:r>
              <w:rPr>
                <w:rFonts w:ascii="Calibri" w:cs="Calibri" w:eastAsia="Calibri" w:hAnsi="Calibri"/>
                <w:color w:val="7B1010"/>
                <w:sz w:val="18"/>
                <w:szCs w:val="18"/>
              </w:rPr>
              <w:t xml:space="preserve">✗  PU foam sealant line - no Forza equivalent</w:t>
            </w:r>
          </w:p>
          <w:p>
            <w:pPr>
              <w:spacing w:after="60"/>
            </w:pPr>
            <w:r>
              <w:rPr>
                <w:rFonts w:ascii="Calibri" w:cs="Calibri" w:eastAsia="Calibri" w:hAnsi="Calibri"/>
                <w:color w:val="7B1010"/>
                <w:sz w:val="18"/>
                <w:szCs w:val="18"/>
              </w:rPr>
              <w:t xml:space="preserve">✗  75-AM variant depth (30+ SKUs)</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2026-08-23T00:36:39.022Z</dcterms:created>
  <dcterms:modified xsi:type="dcterms:W3CDTF">2026-08-23T00:36:39.022Z</dcterms:modified>
</cp:coreProperties>
</file>

<file path=docProps/custom.xml><?xml version="1.0" encoding="utf-8"?>
<Properties xmlns="http://schemas.openxmlformats.org/officeDocument/2006/custom-properties" xmlns:vt="http://schemas.openxmlformats.org/officeDocument/2006/docPropsVTypes"/>
</file>