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9A96" w14:textId="02C8034A" w:rsidR="00695B31" w:rsidRPr="00695B31" w:rsidRDefault="00695B31" w:rsidP="00695B31">
      <w:pPr>
        <w:ind w:left="1680" w:firstLine="420"/>
        <w:rPr>
          <w:b/>
          <w:bCs/>
          <w:sz w:val="36"/>
          <w:szCs w:val="36"/>
        </w:rPr>
      </w:pPr>
      <w:r w:rsidRPr="00695B31">
        <w:rPr>
          <w:b/>
          <w:bCs/>
          <w:sz w:val="36"/>
          <w:szCs w:val="36"/>
        </w:rPr>
        <w:t xml:space="preserve"> </w:t>
      </w:r>
      <w:r w:rsidRPr="00695B31">
        <w:rPr>
          <w:b/>
          <w:bCs/>
          <w:sz w:val="36"/>
          <w:szCs w:val="36"/>
        </w:rPr>
        <w:t>“七十五载薪火传承” 相关情况</w:t>
      </w:r>
    </w:p>
    <w:p w14:paraId="49E4255D" w14:textId="77777777" w:rsidR="00695B31" w:rsidRPr="00695B31" w:rsidRDefault="00695B31" w:rsidP="00695B31">
      <w:r w:rsidRPr="00695B31">
        <w:br/>
      </w:r>
    </w:p>
    <w:p w14:paraId="507A3574" w14:textId="77777777" w:rsidR="00695B31" w:rsidRPr="00695B31" w:rsidRDefault="00695B31" w:rsidP="00695B31">
      <w:pPr>
        <w:numPr>
          <w:ilvl w:val="0"/>
          <w:numId w:val="1"/>
        </w:numPr>
      </w:pPr>
      <w:r w:rsidRPr="00695B31">
        <w:rPr>
          <w:b/>
          <w:bCs/>
        </w:rPr>
        <w:t>理解程度</w:t>
      </w:r>
      <w:r w:rsidRPr="00695B31">
        <w:br/>
        <w:t>在对 “七十五载薪火传承” 的理解方面，仅有 38.46% 的受访者表示有比较清晰的认识并能阐述其内涵，53.85% 的受访者知道一些但不太明确具体含义，还有 7.69% 的受访者不太清楚，反映出对于该概念内涵的深入解读和广泛宣传仍需加强。</w:t>
      </w:r>
    </w:p>
    <w:p w14:paraId="7B61922E" w14:textId="77777777" w:rsidR="00695B31" w:rsidRPr="00695B31" w:rsidRDefault="00695B31" w:rsidP="00695B31">
      <w:pPr>
        <w:numPr>
          <w:ilvl w:val="0"/>
          <w:numId w:val="1"/>
        </w:numPr>
      </w:pPr>
      <w:r w:rsidRPr="00695B31">
        <w:rPr>
          <w:b/>
          <w:bCs/>
        </w:rPr>
        <w:t>参与传承活动情况及类型</w:t>
      </w:r>
      <w:r w:rsidRPr="00695B31">
        <w:br/>
        <w:t>多数受访者（76.92%）参加过与传承相关的活动，其中红色教育活动参与率达到 100%，凸显其普及程度；文化展览参与率为 61.54%，传统技艺学习参与率相对较低，为 30.77%，表明不同类型传承活动的参与热度存在差异，传统技艺学习类活动有待进一步推广。</w:t>
      </w:r>
    </w:p>
    <w:p w14:paraId="52C6CF81" w14:textId="77777777" w:rsidR="00695B31" w:rsidRDefault="00695B31" w:rsidP="00695B31">
      <w:pPr>
        <w:numPr>
          <w:ilvl w:val="0"/>
          <w:numId w:val="1"/>
        </w:numPr>
      </w:pPr>
      <w:r w:rsidRPr="00695B31">
        <w:rPr>
          <w:b/>
          <w:bCs/>
        </w:rPr>
        <w:t>体现传承的方面及代表性元素</w:t>
      </w:r>
      <w:r w:rsidRPr="00695B31">
        <w:br/>
        <w:t>大众认为革命精神的传承（100% 认可度）、传统文化的传承（84.62% 认可度）在七十五载薪火传承中体现较为突出，科技创新传承（61.54% 认可度）和民族景色传承（61.54% 认可度）也有所体现。在代表性事件和人物方面，抗日战争胜利、改革开放、新中国成立等重大历史事件认可度较高（均在 69.23% 及以上），英雄模范人物（如雷锋、焦裕禄等）认可度为 53.85%，</w:t>
      </w:r>
      <w:proofErr w:type="gramStart"/>
      <w:r w:rsidRPr="00695B31">
        <w:t>这些都彰显</w:t>
      </w:r>
      <w:proofErr w:type="gramEnd"/>
      <w:r w:rsidRPr="00695B31">
        <w:t>了重要历史节点与优秀人物在传承中的标志性意义。</w:t>
      </w:r>
    </w:p>
    <w:p w14:paraId="3CC10C15" w14:textId="527AF99D" w:rsidR="00695B31" w:rsidRPr="00695B31" w:rsidRDefault="00695B31" w:rsidP="00695B31">
      <w:pPr>
        <w:ind w:left="1680" w:firstLine="420"/>
        <w:rPr>
          <w:sz w:val="36"/>
          <w:szCs w:val="36"/>
        </w:rPr>
      </w:pPr>
      <w:r w:rsidRPr="00695B31">
        <w:rPr>
          <w:b/>
          <w:bCs/>
          <w:sz w:val="36"/>
          <w:szCs w:val="36"/>
        </w:rPr>
        <w:t>“千秋伟业奋斗有我” 相关情况</w:t>
      </w:r>
    </w:p>
    <w:p w14:paraId="54F94DC1" w14:textId="77777777" w:rsidR="00695B31" w:rsidRPr="00695B31" w:rsidRDefault="00695B31" w:rsidP="00695B31">
      <w:r w:rsidRPr="00695B31">
        <w:br/>
      </w:r>
    </w:p>
    <w:p w14:paraId="7B28D3EE" w14:textId="77777777" w:rsidR="00695B31" w:rsidRPr="00695B31" w:rsidRDefault="00695B31" w:rsidP="00695B31">
      <w:pPr>
        <w:numPr>
          <w:ilvl w:val="0"/>
          <w:numId w:val="2"/>
        </w:numPr>
      </w:pPr>
      <w:r w:rsidRPr="00695B31">
        <w:rPr>
          <w:b/>
          <w:bCs/>
        </w:rPr>
        <w:t>理念意义</w:t>
      </w:r>
      <w:r w:rsidRPr="00695B31">
        <w:br/>
        <w:t>“千秋伟业奋斗有我” 这一理念对个人有着积极影响，激发个人奋斗精神和增强社会责任感的认可度均达到 92.31%，促使关注国家发展的认可度为 53.85%，说明该理念在激励个人积极进取与担当社会责任方面作用明显。</w:t>
      </w:r>
    </w:p>
    <w:p w14:paraId="68574419" w14:textId="77777777" w:rsidR="00695B31" w:rsidRPr="00695B31" w:rsidRDefault="00695B31" w:rsidP="00695B31">
      <w:pPr>
        <w:numPr>
          <w:ilvl w:val="0"/>
          <w:numId w:val="2"/>
        </w:numPr>
      </w:pPr>
      <w:proofErr w:type="gramStart"/>
      <w:r w:rsidRPr="00695B31">
        <w:rPr>
          <w:b/>
          <w:bCs/>
        </w:rPr>
        <w:t>践行</w:t>
      </w:r>
      <w:proofErr w:type="gramEnd"/>
      <w:r w:rsidRPr="00695B31">
        <w:rPr>
          <w:b/>
          <w:bCs/>
        </w:rPr>
        <w:t>方式</w:t>
      </w:r>
      <w:r w:rsidRPr="00695B31">
        <w:br/>
        <w:t>受访者在日常生活或工作中</w:t>
      </w:r>
      <w:proofErr w:type="gramStart"/>
      <w:r w:rsidRPr="00695B31">
        <w:t>践行</w:t>
      </w:r>
      <w:proofErr w:type="gramEnd"/>
      <w:r w:rsidRPr="00695B31">
        <w:t>这一理念的方式呈现多样化，投身公益事业（84.62%）、积极参与志愿服务活动（76.92%）、关注国家大事并积极发表意见（69.23%）以及学习优秀文化传承民族精神（69.23%）等都是常见的</w:t>
      </w:r>
      <w:proofErr w:type="gramStart"/>
      <w:r w:rsidRPr="00695B31">
        <w:t>践行</w:t>
      </w:r>
      <w:proofErr w:type="gramEnd"/>
      <w:r w:rsidRPr="00695B31">
        <w:t>途径，体现出大众积极响应并融入到实际行动中。</w:t>
      </w:r>
    </w:p>
    <w:p w14:paraId="76DC6FFC" w14:textId="77777777" w:rsidR="00695B31" w:rsidRPr="00695B31" w:rsidRDefault="00695B31" w:rsidP="00695B31">
      <w:pPr>
        <w:numPr>
          <w:ilvl w:val="0"/>
          <w:numId w:val="2"/>
        </w:numPr>
      </w:pPr>
      <w:r w:rsidRPr="00695B31">
        <w:rPr>
          <w:b/>
          <w:bCs/>
        </w:rPr>
        <w:t>未来实践建议</w:t>
      </w:r>
      <w:r w:rsidRPr="00695B31">
        <w:br/>
        <w:t>对于该理念未来实践，提供更多实践机会鼓励青年参与、建立激励机制表彰优秀典型的认可度均为 84.62%，加强宣传教育提高公众认知度认可度为 76.92%，加强国际合作共同推动人类进步认可度为 69.23%，这为后续推动理念落地提供了多维度的参考方向。</w:t>
      </w:r>
    </w:p>
    <w:p w14:paraId="01C10EE3" w14:textId="25143E92" w:rsidR="00695B31" w:rsidRPr="00695B31" w:rsidRDefault="00695B31" w:rsidP="00695B31">
      <w:pPr>
        <w:ind w:left="2100" w:firstLine="420"/>
        <w:rPr>
          <w:b/>
          <w:bCs/>
          <w:sz w:val="36"/>
          <w:szCs w:val="36"/>
        </w:rPr>
      </w:pPr>
      <w:r w:rsidRPr="00695B31">
        <w:rPr>
          <w:b/>
          <w:bCs/>
          <w:sz w:val="36"/>
          <w:szCs w:val="36"/>
        </w:rPr>
        <w:t>对未来七十五载的期望</w:t>
      </w:r>
    </w:p>
    <w:p w14:paraId="6664C326" w14:textId="77777777" w:rsidR="00695B31" w:rsidRPr="00695B31" w:rsidRDefault="00695B31" w:rsidP="00695B31"/>
    <w:p w14:paraId="429F7AD9" w14:textId="77777777" w:rsidR="00695B31" w:rsidRPr="00695B31" w:rsidRDefault="00695B31" w:rsidP="00695B31">
      <w:r w:rsidRPr="00695B31">
        <w:t>大众对于未来七十五载满怀期待，期望国家更加繁荣富强（100% 认可度），同时也希望社会更加和谐稳定（84.62% 认可度）、个人生活更加幸福美好（84.62% 认可度），展现出人们对国家、社会和个人生活美好前景的向往。</w:t>
      </w:r>
    </w:p>
    <w:p w14:paraId="7B38B2D7" w14:textId="2DEED262" w:rsidR="00695B31" w:rsidRPr="00695B31" w:rsidRDefault="00695B31" w:rsidP="00695B31">
      <w:pPr>
        <w:rPr>
          <w:b/>
          <w:bCs/>
          <w:sz w:val="36"/>
          <w:szCs w:val="36"/>
        </w:rPr>
      </w:pPr>
      <w:r w:rsidRPr="00695B31">
        <w:rPr>
          <w:b/>
          <w:bCs/>
          <w:sz w:val="36"/>
          <w:szCs w:val="36"/>
        </w:rPr>
        <w:lastRenderedPageBreak/>
        <w:t>结语</w:t>
      </w:r>
    </w:p>
    <w:p w14:paraId="4931E468" w14:textId="77777777" w:rsidR="00695B31" w:rsidRPr="00695B31" w:rsidRDefault="00695B31" w:rsidP="00695B31"/>
    <w:p w14:paraId="1A143ED4" w14:textId="77777777" w:rsidR="00695B31" w:rsidRPr="00695B31" w:rsidRDefault="00695B31" w:rsidP="00695B31">
      <w:r w:rsidRPr="00695B31">
        <w:t>综上所述，本次调查问卷揭示了大众对 “七十五载薪火传承，千秋伟业奋斗有我” 相关主题的认知与实践情况，以及对未来的期望。调查结果可为后续进一步加强相关理念的宣传推广、丰富传承活动形式、推动个人积极</w:t>
      </w:r>
      <w:proofErr w:type="gramStart"/>
      <w:r w:rsidRPr="00695B31">
        <w:t>践行</w:t>
      </w:r>
      <w:proofErr w:type="gramEnd"/>
      <w:r w:rsidRPr="00695B31">
        <w:t>奋斗理念以及助力国家社会更好发展等方面提供有力依据，有着重要的参考价值。</w:t>
      </w:r>
    </w:p>
    <w:p w14:paraId="3827BA9C" w14:textId="77777777" w:rsidR="00695B31" w:rsidRPr="00695B31" w:rsidRDefault="00695B31"/>
    <w:sectPr w:rsidR="00695B31" w:rsidRPr="0069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F5459"/>
    <w:multiLevelType w:val="multilevel"/>
    <w:tmpl w:val="4EE65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E31DDF"/>
    <w:multiLevelType w:val="multilevel"/>
    <w:tmpl w:val="497EB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8652887">
    <w:abstractNumId w:val="0"/>
  </w:num>
  <w:num w:numId="2" w16cid:durableId="1293094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B31"/>
    <w:rsid w:val="00695B31"/>
    <w:rsid w:val="00D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0E9B"/>
  <w15:chartTrackingRefBased/>
  <w15:docId w15:val="{23D7A7B9-8AE3-4B6A-B8E6-E1D1715F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7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65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34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4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24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3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57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20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4595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5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027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092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9107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04408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2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152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4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8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77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57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514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99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11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3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树郁 李</dc:creator>
  <cp:keywords/>
  <dc:description/>
  <cp:lastModifiedBy>树郁 李</cp:lastModifiedBy>
  <cp:revision>2</cp:revision>
  <dcterms:created xsi:type="dcterms:W3CDTF">2024-12-15T07:58:00Z</dcterms:created>
  <dcterms:modified xsi:type="dcterms:W3CDTF">2024-12-15T08:00:00Z</dcterms:modified>
</cp:coreProperties>
</file>