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0070c0"/>
          <w:sz w:val="24"/>
          <w:szCs w:val="24"/>
        </w:rPr>
      </w:pPr>
      <w:commentRangeStart w:id="0"/>
      <w:r w:rsidDel="00000000" w:rsidR="00000000" w:rsidRPr="00000000">
        <w:rPr>
          <w:rFonts w:ascii="Verdana" w:cs="Verdana" w:eastAsia="Verdana" w:hAnsi="Verdana"/>
          <w:b w:val="1"/>
          <w:color w:val="0070c0"/>
          <w:sz w:val="24"/>
          <w:szCs w:val="24"/>
          <w:rtl w:val="0"/>
        </w:rPr>
        <w:t xml:space="preserve">EMPLOYER OF RECORD- FULLY COMPLIANT WITH LOCAL LAWS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your business expanding outside your home country ? Need to hire and govern your workforce in different countries 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Solvecube is a one stop portal with a breadth of talent solutions.  It can source, hire and manage your workforce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across 150+ countries through its platform and its EOR partners.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0070c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employ talent outside your home country without setting up an entity.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Hassle free !  </w:t>
      </w:r>
    </w:p>
    <w:p w:rsidR="00000000" w:rsidDel="00000000" w:rsidP="00000000" w:rsidRDefault="00000000" w:rsidRPr="00000000" w14:paraId="00000008">
      <w:pPr>
        <w:rPr>
          <w:color w:val="0070c0"/>
          <w:sz w:val="24"/>
          <w:szCs w:val="24"/>
        </w:rPr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commentRangeStart w:id="1"/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How does the process work ?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Contact RM</w:t>
      </w:r>
      <w:r w:rsidDel="00000000" w:rsidR="00000000" w:rsidRPr="00000000">
        <w:rPr>
          <w:sz w:val="24"/>
          <w:szCs w:val="24"/>
          <w:rtl w:val="0"/>
        </w:rPr>
        <w:t xml:space="preserve"> : Fill the attached form and submit. We will connect with you within 24-48 hours</w:t>
      </w:r>
    </w:p>
    <w:p w:rsidR="00000000" w:rsidDel="00000000" w:rsidP="00000000" w:rsidRDefault="00000000" w:rsidRPr="00000000" w14:paraId="0000000C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Sourcing</w:t>
      </w:r>
      <w:r w:rsidDel="00000000" w:rsidR="00000000" w:rsidRPr="00000000">
        <w:rPr>
          <w:sz w:val="24"/>
          <w:szCs w:val="24"/>
          <w:rtl w:val="0"/>
        </w:rPr>
        <w:t xml:space="preserve">: We will source talent from its instant matchmaking AI platform from a vast repository of 500 Million + profiles globally</w:t>
      </w:r>
    </w:p>
    <w:p w:rsidR="00000000" w:rsidDel="00000000" w:rsidP="00000000" w:rsidRDefault="00000000" w:rsidRPr="00000000" w14:paraId="0000000D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Sign an MSA</w:t>
      </w:r>
      <w:r w:rsidDel="00000000" w:rsidR="00000000" w:rsidRPr="00000000">
        <w:rPr>
          <w:sz w:val="24"/>
          <w:szCs w:val="24"/>
          <w:rtl w:val="0"/>
        </w:rPr>
        <w:t xml:space="preserve">: In parallel to Sourcing, the team works with you to sign a Master Services Agreement with all the relevant terms and conditions, including commercials.</w:t>
      </w:r>
    </w:p>
    <w:p w:rsidR="00000000" w:rsidDel="00000000" w:rsidP="00000000" w:rsidRDefault="00000000" w:rsidRPr="00000000" w14:paraId="0000000E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Select talent </w:t>
      </w:r>
      <w:r w:rsidDel="00000000" w:rsidR="00000000" w:rsidRPr="00000000">
        <w:rPr>
          <w:sz w:val="24"/>
          <w:szCs w:val="24"/>
          <w:rtl w:val="0"/>
        </w:rPr>
        <w:t xml:space="preserve">: Our talent acquisition experts facilitate end to end selection process including negotiation of terms</w:t>
      </w:r>
    </w:p>
    <w:p w:rsidR="00000000" w:rsidDel="00000000" w:rsidP="00000000" w:rsidRDefault="00000000" w:rsidRPr="00000000" w14:paraId="0000000F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Appoint talent</w:t>
      </w:r>
      <w:r w:rsidDel="00000000" w:rsidR="00000000" w:rsidRPr="00000000">
        <w:rPr>
          <w:sz w:val="24"/>
          <w:szCs w:val="24"/>
          <w:rtl w:val="0"/>
        </w:rPr>
        <w:t xml:space="preserve">: We appoint talent into our payroll or that of our partners through the platform process</w:t>
      </w:r>
    </w:p>
    <w:p w:rsidR="00000000" w:rsidDel="00000000" w:rsidP="00000000" w:rsidRDefault="00000000" w:rsidRPr="00000000" w14:paraId="0000001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Onboard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 talent</w:t>
      </w:r>
      <w:r w:rsidDel="00000000" w:rsidR="00000000" w:rsidRPr="00000000">
        <w:rPr>
          <w:sz w:val="24"/>
          <w:szCs w:val="24"/>
          <w:rtl w:val="0"/>
        </w:rPr>
        <w:t xml:space="preserve">: We will manage the talent for payroll, compliance, grievance handling, leave management etc.,</w:t>
      </w:r>
    </w:p>
    <w:p w:rsidR="00000000" w:rsidDel="00000000" w:rsidP="00000000" w:rsidRDefault="00000000" w:rsidRPr="00000000" w14:paraId="00000011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Productivity </w:t>
      </w:r>
      <w:r w:rsidDel="00000000" w:rsidR="00000000" w:rsidRPr="00000000">
        <w:rPr>
          <w:sz w:val="24"/>
          <w:szCs w:val="24"/>
          <w:rtl w:val="0"/>
        </w:rPr>
        <w:t xml:space="preserve">: Client focuses on:</w:t>
      </w:r>
    </w:p>
    <w:p w:rsidR="00000000" w:rsidDel="00000000" w:rsidP="00000000" w:rsidRDefault="00000000" w:rsidRPr="00000000" w14:paraId="00000012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Providing relevant equipment to perform at their best in the workplace.</w:t>
      </w:r>
    </w:p>
    <w:p w:rsidR="00000000" w:rsidDel="00000000" w:rsidP="00000000" w:rsidRDefault="00000000" w:rsidRPr="00000000" w14:paraId="00000013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Induction and training of the workforce</w:t>
      </w:r>
    </w:p>
    <w:p w:rsidR="00000000" w:rsidDel="00000000" w:rsidP="00000000" w:rsidRDefault="00000000" w:rsidRPr="00000000" w14:paraId="00000014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Track attendance and update us for payroll</w:t>
      </w:r>
    </w:p>
    <w:p w:rsidR="00000000" w:rsidDel="00000000" w:rsidP="00000000" w:rsidRDefault="00000000" w:rsidRPr="00000000" w14:paraId="00000015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Manage performance and advise us on your rewards policy &amp; process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Solvecube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Sourcing, Screening, Shortlisting, Selecting and Contracting- an end to end service !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by global practitioners who worked in some of the best companies in the world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Reputed, Reliable and relationship-driven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 with the best globally with seamless and speedy processes and platforms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Affordable cost effective human capital solutions globally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Some Case Studies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global wine company from Australia wanted to source  and Employer of Record services, starting with India. Solvecube India provided the solution with its local entity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ABOUT EMPLOYER ON RECORD (EoR) SERVICE</w:t>
      </w:r>
    </w:p>
    <w:p w:rsidR="00000000" w:rsidDel="00000000" w:rsidP="00000000" w:rsidRDefault="00000000" w:rsidRPr="00000000" w14:paraId="0000002A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Fully compliant with local laws</w:t>
      </w:r>
    </w:p>
    <w:p w:rsidR="00000000" w:rsidDel="00000000" w:rsidP="00000000" w:rsidRDefault="00000000" w:rsidRPr="00000000" w14:paraId="0000002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Purpose</w:t>
      </w:r>
    </w:p>
    <w:p w:rsidR="00000000" w:rsidDel="00000000" w:rsidP="00000000" w:rsidRDefault="00000000" w:rsidRPr="00000000" w14:paraId="0000002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With this EoR service we aim to make access to talent easy so that companies can expand and grow into new markets with confidence.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What we do.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We provide a service that blends recruitment expertise and experience with advanced technology on a WebApp to acquire talent as needed in the identified market.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We have built partnerships to employ talent outside your home country without setting up an entity.</w:t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What this service does for the client;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rtl w:val="0"/>
        </w:rPr>
        <w:t xml:space="preserve">Sourcing, Screening, Shortlisting, Selecting, Contracting, Workforce management Employee management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across 150+ countries through Solvecube platform and EOR partners.</w:t>
      </w:r>
    </w:p>
    <w:p w:rsidR="00000000" w:rsidDel="00000000" w:rsidP="00000000" w:rsidRDefault="00000000" w:rsidRPr="00000000" w14:paraId="00000035">
      <w:pPr>
        <w:ind w:left="10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9900ff"/>
          <w:rtl w:val="0"/>
        </w:rPr>
        <w:t xml:space="preserve">Personalised Relationship Manager (RM) supported service</w:t>
      </w:r>
    </w:p>
    <w:p w:rsidR="00000000" w:rsidDel="00000000" w:rsidP="00000000" w:rsidRDefault="00000000" w:rsidRPr="00000000" w14:paraId="00000036">
      <w:pPr>
        <w:ind w:left="1800" w:hanging="360"/>
        <w:rPr>
          <w:color w:val="9900ff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00ff"/>
          <w:rtl w:val="0"/>
        </w:rPr>
        <w:t xml:space="preserve">On contacting us a RM will connect with you</w:t>
      </w:r>
    </w:p>
    <w:p w:rsidR="00000000" w:rsidDel="00000000" w:rsidP="00000000" w:rsidRDefault="00000000" w:rsidRPr="00000000" w14:paraId="00000037">
      <w:pPr>
        <w:ind w:left="1800" w:hanging="360"/>
        <w:rPr>
          <w:color w:val="9900ff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00ff"/>
          <w:rtl w:val="0"/>
        </w:rPr>
        <w:t xml:space="preserve">Sign an MSA: In parallel to Sourcing, the team works with you to sign a Master Services Agreement with all the relevant terms and conditions, including commercials.</w:t>
      </w:r>
    </w:p>
    <w:p w:rsidR="00000000" w:rsidDel="00000000" w:rsidP="00000000" w:rsidRDefault="00000000" w:rsidRPr="00000000" w14:paraId="00000038">
      <w:pPr>
        <w:ind w:left="1800" w:hanging="360"/>
        <w:rPr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Sourcing: We will source talent from its instant matchmaking AI platform from a vast repository of 500 Million + profiles globally</w:t>
      </w:r>
    </w:p>
    <w:p w:rsidR="00000000" w:rsidDel="00000000" w:rsidP="00000000" w:rsidRDefault="00000000" w:rsidRPr="00000000" w14:paraId="00000039">
      <w:pPr>
        <w:ind w:left="1800" w:hanging="360"/>
        <w:rPr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Select talent : Our talent acquisition experts facilitate end to end selection process including negotiation of terms</w:t>
      </w:r>
    </w:p>
    <w:p w:rsidR="00000000" w:rsidDel="00000000" w:rsidP="00000000" w:rsidRDefault="00000000" w:rsidRPr="00000000" w14:paraId="0000003A">
      <w:pPr>
        <w:ind w:left="1800" w:hanging="360"/>
        <w:rPr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Appoint talent: We appoint talent into our payroll or that of our partners through the platform process</w:t>
      </w:r>
    </w:p>
    <w:p w:rsidR="00000000" w:rsidDel="00000000" w:rsidP="00000000" w:rsidRDefault="00000000" w:rsidRPr="00000000" w14:paraId="0000003B">
      <w:pPr>
        <w:ind w:left="1800" w:hanging="360"/>
        <w:rPr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Onboard  talent: We will manage the talent for payroll, compliance, grievance handling, leave management etc.,</w:t>
      </w:r>
    </w:p>
    <w:p w:rsidR="00000000" w:rsidDel="00000000" w:rsidP="00000000" w:rsidRDefault="00000000" w:rsidRPr="00000000" w14:paraId="0000003C">
      <w:pPr>
        <w:ind w:left="108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1080" w:hanging="36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What the client is responsible for</w:t>
      </w:r>
    </w:p>
    <w:p w:rsidR="00000000" w:rsidDel="00000000" w:rsidP="00000000" w:rsidRDefault="00000000" w:rsidRPr="00000000" w14:paraId="0000003E">
      <w:pPr>
        <w:ind w:left="108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Productivity : Client focuses on:</w:t>
      </w:r>
    </w:p>
    <w:p w:rsidR="00000000" w:rsidDel="00000000" w:rsidP="00000000" w:rsidRDefault="00000000" w:rsidRPr="00000000" w14:paraId="0000003F">
      <w:pPr>
        <w:ind w:left="180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Providing relevant equipment to perform at their best in the workplace.</w:t>
      </w:r>
    </w:p>
    <w:p w:rsidR="00000000" w:rsidDel="00000000" w:rsidP="00000000" w:rsidRDefault="00000000" w:rsidRPr="00000000" w14:paraId="00000040">
      <w:pPr>
        <w:ind w:left="180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Induction and training of the workforce</w:t>
      </w:r>
    </w:p>
    <w:p w:rsidR="00000000" w:rsidDel="00000000" w:rsidP="00000000" w:rsidRDefault="00000000" w:rsidRPr="00000000" w14:paraId="00000041">
      <w:pPr>
        <w:ind w:left="180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Track attendance and update us for payroll</w:t>
      </w:r>
    </w:p>
    <w:p w:rsidR="00000000" w:rsidDel="00000000" w:rsidP="00000000" w:rsidRDefault="00000000" w:rsidRPr="00000000" w14:paraId="00000042">
      <w:pPr>
        <w:ind w:left="180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Manage performance and advise us on your rewards policy &amp; process</w:t>
      </w:r>
    </w:p>
    <w:p w:rsidR="00000000" w:rsidDel="00000000" w:rsidP="00000000" w:rsidRDefault="00000000" w:rsidRPr="00000000" w14:paraId="00000043">
      <w:pPr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Use case on how it works</w:t>
      </w:r>
    </w:p>
    <w:p w:rsidR="00000000" w:rsidDel="00000000" w:rsidP="00000000" w:rsidRDefault="00000000" w:rsidRPr="00000000" w14:paraId="00000046">
      <w:pPr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Client: </w:t>
      </w:r>
      <w:r w:rsidDel="00000000" w:rsidR="00000000" w:rsidRPr="00000000">
        <w:rPr>
          <w:color w:val="9900ff"/>
          <w:rtl w:val="0"/>
        </w:rPr>
        <w:t xml:space="preserve">Multi national from Australia in the </w:t>
      </w:r>
      <w:r w:rsidDel="00000000" w:rsidR="00000000" w:rsidRPr="00000000">
        <w:rPr>
          <w:color w:val="ff0000"/>
          <w:rtl w:val="0"/>
        </w:rPr>
        <w:t xml:space="preserve">F&amp;B(please correct)</w:t>
      </w:r>
      <w:r w:rsidDel="00000000" w:rsidR="00000000" w:rsidRPr="00000000">
        <w:rPr>
          <w:color w:val="9900ff"/>
          <w:rtl w:val="0"/>
        </w:rPr>
        <w:t xml:space="preserve"> industry</w:t>
      </w:r>
    </w:p>
    <w:p w:rsidR="00000000" w:rsidDel="00000000" w:rsidP="00000000" w:rsidRDefault="00000000" w:rsidRPr="00000000" w14:paraId="00000047">
      <w:pPr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Challenge: </w:t>
      </w:r>
      <w:r w:rsidDel="00000000" w:rsidR="00000000" w:rsidRPr="00000000">
        <w:rPr>
          <w:color w:val="9900ff"/>
          <w:rtl w:val="0"/>
        </w:rPr>
        <w:t xml:space="preserve">Making inroads to India to capture the market in a growing economy. However, the company is yet to set up an entity in the new market. It needs to establish itself with a team of experienced management professionals and domain experts</w:t>
      </w:r>
    </w:p>
    <w:p w:rsidR="00000000" w:rsidDel="00000000" w:rsidP="00000000" w:rsidRDefault="00000000" w:rsidRPr="00000000" w14:paraId="0000004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Solvecube’s intervention</w:t>
      </w:r>
    </w:p>
    <w:p w:rsidR="00000000" w:rsidDel="00000000" w:rsidP="00000000" w:rsidRDefault="00000000" w:rsidRPr="00000000" w14:paraId="00000049">
      <w:pPr>
        <w:ind w:left="10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9900ff"/>
          <w:rtl w:val="0"/>
        </w:rPr>
        <w:t xml:space="preserve">Signed </w:t>
      </w:r>
      <w:r w:rsidDel="00000000" w:rsidR="00000000" w:rsidRPr="00000000">
        <w:rPr>
          <w:color w:val="ff0000"/>
          <w:rtl w:val="0"/>
        </w:rPr>
        <w:t xml:space="preserve">1 year (please correct)</w:t>
      </w:r>
      <w:r w:rsidDel="00000000" w:rsidR="00000000" w:rsidRPr="00000000">
        <w:rPr>
          <w:color w:val="9900ff"/>
          <w:rtl w:val="0"/>
        </w:rPr>
        <w:t xml:space="preserve"> MSA with company</w:t>
      </w:r>
    </w:p>
    <w:p w:rsidR="00000000" w:rsidDel="00000000" w:rsidP="00000000" w:rsidRDefault="00000000" w:rsidRPr="00000000" w14:paraId="0000004A">
      <w:pPr>
        <w:ind w:left="10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9900ff"/>
          <w:rtl w:val="0"/>
        </w:rPr>
        <w:t xml:space="preserve">Used platform to complete first step in</w:t>
      </w:r>
      <w:r w:rsidDel="00000000" w:rsidR="00000000" w:rsidRPr="00000000">
        <w:rPr>
          <w:color w:val="ff0000"/>
          <w:rtl w:val="0"/>
        </w:rPr>
        <w:t xml:space="preserve"> 2 hours(please correct)</w:t>
      </w:r>
      <w:r w:rsidDel="00000000" w:rsidR="00000000" w:rsidRPr="00000000">
        <w:rPr>
          <w:color w:val="9900ff"/>
          <w:rtl w:val="0"/>
        </w:rPr>
        <w:t xml:space="preserve">:</w:t>
      </w:r>
    </w:p>
    <w:p w:rsidR="00000000" w:rsidDel="00000000" w:rsidP="00000000" w:rsidRDefault="00000000" w:rsidRPr="00000000" w14:paraId="0000004B">
      <w:pPr>
        <w:ind w:left="1800" w:hanging="360"/>
        <w:rPr>
          <w:color w:val="9900ff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00ff"/>
          <w:rtl w:val="0"/>
        </w:rPr>
        <w:t xml:space="preserve">Generate JD based on client specified specs</w:t>
      </w:r>
    </w:p>
    <w:p w:rsidR="00000000" w:rsidDel="00000000" w:rsidP="00000000" w:rsidRDefault="00000000" w:rsidRPr="00000000" w14:paraId="0000004C">
      <w:pPr>
        <w:ind w:left="1800" w:hanging="360"/>
        <w:rPr>
          <w:color w:val="9900ff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00ff"/>
          <w:rtl w:val="0"/>
        </w:rPr>
        <w:t xml:space="preserve">Source candidate profile from global pool of 500 million+</w:t>
      </w:r>
    </w:p>
    <w:p w:rsidR="00000000" w:rsidDel="00000000" w:rsidP="00000000" w:rsidRDefault="00000000" w:rsidRPr="00000000" w14:paraId="0000004D">
      <w:pPr>
        <w:ind w:left="1800" w:hanging="360"/>
        <w:rPr>
          <w:color w:val="9900ff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9900ff"/>
          <w:rtl w:val="0"/>
        </w:rPr>
        <w:t xml:space="preserve">Matching engine to shortlist potential candidates by skill to task</w:t>
      </w:r>
    </w:p>
    <w:p w:rsidR="00000000" w:rsidDel="00000000" w:rsidP="00000000" w:rsidRDefault="00000000" w:rsidRPr="00000000" w14:paraId="0000004E">
      <w:pPr>
        <w:ind w:left="10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9900ff"/>
          <w:rtl w:val="0"/>
        </w:rPr>
        <w:t xml:space="preserve">Selected and signed up candidate in --- days</w:t>
      </w:r>
    </w:p>
    <w:p w:rsidR="00000000" w:rsidDel="00000000" w:rsidP="00000000" w:rsidRDefault="00000000" w:rsidRPr="00000000" w14:paraId="0000004F">
      <w:pPr>
        <w:ind w:left="10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9900ff"/>
          <w:rtl w:val="0"/>
        </w:rPr>
        <w:t xml:space="preserve">Onboarded ---(number/type of role) with EoR partner in ----(days/weeks)</w:t>
      </w:r>
    </w:p>
    <w:p w:rsidR="00000000" w:rsidDel="00000000" w:rsidP="00000000" w:rsidRDefault="00000000" w:rsidRPr="00000000" w14:paraId="00000050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Key Outcomes</w:t>
      </w:r>
    </w:p>
    <w:p w:rsidR="00000000" w:rsidDel="00000000" w:rsidP="00000000" w:rsidRDefault="00000000" w:rsidRPr="00000000" w14:paraId="00000051">
      <w:pPr>
        <w:ind w:left="10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9900ff"/>
          <w:rtl w:val="0"/>
        </w:rPr>
        <w:t xml:space="preserve">&lt;number&gt;</w:t>
      </w:r>
      <w:r w:rsidDel="00000000" w:rsidR="00000000" w:rsidRPr="00000000">
        <w:rPr>
          <w:color w:val="9900ff"/>
          <w:rtl w:val="0"/>
        </w:rPr>
        <w:t xml:space="preserve">time saved</w:t>
      </w:r>
    </w:p>
    <w:p w:rsidR="00000000" w:rsidDel="00000000" w:rsidP="00000000" w:rsidRDefault="00000000" w:rsidRPr="00000000" w14:paraId="00000052">
      <w:pPr>
        <w:ind w:left="10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9900ff"/>
          <w:rtl w:val="0"/>
        </w:rPr>
        <w:t xml:space="preserve">&lt;number&gt;</w:t>
      </w:r>
      <w:r w:rsidDel="00000000" w:rsidR="00000000" w:rsidRPr="00000000">
        <w:rPr>
          <w:color w:val="9900ff"/>
          <w:rtl w:val="0"/>
        </w:rPr>
        <w:t xml:space="preserve">cost saved</w:t>
      </w:r>
    </w:p>
    <w:p w:rsidR="00000000" w:rsidDel="00000000" w:rsidP="00000000" w:rsidRDefault="00000000" w:rsidRPr="00000000" w14:paraId="00000053">
      <w:pPr>
        <w:ind w:left="108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9900ff"/>
          <w:rtl w:val="0"/>
        </w:rPr>
        <w:t xml:space="preserve">Entry into new market set up in &lt;number&gt;days/months</w:t>
      </w:r>
    </w:p>
    <w:p w:rsidR="00000000" w:rsidDel="00000000" w:rsidP="00000000" w:rsidRDefault="00000000" w:rsidRPr="00000000" w14:paraId="0000005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epa Chandrasekhar" w:id="1" w:date="2024-08-13T06:56:33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only one way to use EoR service i.e end-to-end service right?</w:t>
      </w:r>
    </w:p>
  </w:comment>
  <w:comment w:author="Chandrasekhar “Chandru” Pingali" w:id="2" w:date="2024-08-14T05:08:43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Deepa Chandrasekhar" w:id="0" w:date="2024-08-14T04:44:39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my suggested version in purple below in keeping with all other formats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suggested that the file name be changed to 2024_Solvecube_EoRService-ExplanatoryNote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