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3E" w:rsidRDefault="00405470" w:rsidP="001F393E">
      <w:pPr>
        <w:ind w:left="360"/>
        <w:rPr>
          <w:b/>
        </w:rPr>
      </w:pPr>
      <w:r>
        <w:rPr>
          <w:b/>
        </w:rPr>
        <w:t xml:space="preserve">Chapter: </w:t>
      </w:r>
      <w:r w:rsidR="00BA239E" w:rsidRPr="00A21625">
        <w:rPr>
          <w:b/>
        </w:rPr>
        <w:t xml:space="preserve">Introductory class </w:t>
      </w:r>
    </w:p>
    <w:p w:rsidR="00B00BC9" w:rsidRPr="00A53226" w:rsidRDefault="007B37EB" w:rsidP="00A53226">
      <w:pPr>
        <w:pStyle w:val="ListParagraph"/>
        <w:numPr>
          <w:ilvl w:val="0"/>
          <w:numId w:val="15"/>
        </w:numPr>
        <w:rPr>
          <w:sz w:val="20"/>
          <w:szCs w:val="20"/>
        </w:rPr>
      </w:pPr>
      <w:r w:rsidRPr="00A53226">
        <w:rPr>
          <w:sz w:val="20"/>
          <w:szCs w:val="20"/>
        </w:rPr>
        <w:t>CIA Triad</w:t>
      </w:r>
    </w:p>
    <w:p w:rsidR="00414FA3" w:rsidRPr="00414FA3" w:rsidRDefault="00414FA3" w:rsidP="00A53226">
      <w:pPr>
        <w:ind w:left="720"/>
        <w:rPr>
          <w:rFonts w:cstheme="minorHAnsi"/>
          <w:sz w:val="20"/>
          <w:szCs w:val="20"/>
        </w:rPr>
      </w:pPr>
      <w:r w:rsidRPr="00B00BC9">
        <w:rPr>
          <w:rFonts w:eastAsia="Times New Roman" w:cstheme="minorHAnsi"/>
          <w:b/>
          <w:bCs/>
          <w:sz w:val="16"/>
          <w:szCs w:val="16"/>
          <w:lang w:eastAsia="en-GB"/>
        </w:rPr>
        <w:t>Confidentiality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sensitive data is only accessible to those authorized to see it.</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Prevent unauthorized access.</w:t>
      </w:r>
    </w:p>
    <w:p w:rsidR="00414FA3" w:rsidRPr="00414FA3" w:rsidRDefault="00414FA3" w:rsidP="00A53226">
      <w:pPr>
        <w:numPr>
          <w:ilvl w:val="0"/>
          <w:numId w:val="11"/>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Encryption, access controls, authentication, and classification of data.</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 company's HR database contains employee salaries. Access is restricted so only HR personnel can view them. If someone outside HR tries to access it and fails because of access controls, confidentiality is preserved.</w:t>
      </w:r>
    </w:p>
    <w:p w:rsidR="00414FA3" w:rsidRPr="00414FA3" w:rsidRDefault="005D05D9"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5" style="width:0;height:1.5pt" o:hralign="center" o:hrstd="t" o:hr="t" fillcolor="#a0a0a0" stroked="f"/>
        </w:pict>
      </w:r>
      <w:r w:rsidR="00414FA3" w:rsidRPr="00B00BC9">
        <w:rPr>
          <w:rFonts w:eastAsia="Times New Roman" w:cstheme="minorHAnsi"/>
          <w:b/>
          <w:bCs/>
          <w:sz w:val="16"/>
          <w:szCs w:val="16"/>
          <w:lang w:eastAsia="en-GB"/>
        </w:rPr>
        <w:t>Integrity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data is accurate, consistent, and hasn’t been tampered with.</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Maintain trustworthy data.</w:t>
      </w:r>
    </w:p>
    <w:p w:rsidR="00414FA3" w:rsidRPr="00414FA3" w:rsidRDefault="00414FA3" w:rsidP="00A53226">
      <w:pPr>
        <w:numPr>
          <w:ilvl w:val="0"/>
          <w:numId w:val="12"/>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Hashing, digital signatures, checksums, and version control.</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online banking transaction must not be altered during transfer. If Alice sends $100 to Bob, integrity ensures the amount isn’t changed to $1000 by a malicious actor. A cryptographic hash validates that the message hasn’t been changed.</w:t>
      </w:r>
    </w:p>
    <w:p w:rsidR="00414FA3" w:rsidRPr="00414FA3" w:rsidRDefault="005D05D9"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6" style="width:0;height:1.5pt" o:hralign="center" o:hrstd="t" o:hr="t" fillcolor="#a0a0a0" stroked="f"/>
        </w:pict>
      </w:r>
      <w:r w:rsidR="00414FA3" w:rsidRPr="00B00BC9">
        <w:rPr>
          <w:rFonts w:eastAsia="Times New Roman" w:cstheme="minorHAnsi"/>
          <w:b/>
          <w:bCs/>
          <w:sz w:val="16"/>
          <w:szCs w:val="16"/>
          <w:lang w:eastAsia="en-GB"/>
        </w:rPr>
        <w:t>Availability</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eastAsia="Times New Roman" w:cstheme="minorHAnsi"/>
          <w:b/>
          <w:bCs/>
          <w:sz w:val="16"/>
          <w:szCs w:val="16"/>
          <w:lang w:eastAsia="en-GB"/>
        </w:rPr>
        <w:t>Definition</w:t>
      </w:r>
      <w:r w:rsidRPr="00414FA3">
        <w:rPr>
          <w:rFonts w:eastAsia="Times New Roman" w:cstheme="minorHAnsi"/>
          <w:sz w:val="16"/>
          <w:szCs w:val="16"/>
          <w:lang w:eastAsia="en-GB"/>
        </w:rPr>
        <w:t>: Ensuring that systems and data are available to authorized users when needed.</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Goal</w:t>
      </w:r>
      <w:r w:rsidRPr="00414FA3">
        <w:rPr>
          <w:rFonts w:eastAsia="Times New Roman" w:cstheme="minorHAnsi"/>
          <w:sz w:val="16"/>
          <w:szCs w:val="16"/>
          <w:lang w:eastAsia="en-GB"/>
        </w:rPr>
        <w:t>: Minimize downtime.</w:t>
      </w:r>
    </w:p>
    <w:p w:rsidR="00414FA3" w:rsidRPr="00414FA3" w:rsidRDefault="00414FA3" w:rsidP="00A53226">
      <w:pPr>
        <w:numPr>
          <w:ilvl w:val="0"/>
          <w:numId w:val="13"/>
        </w:numPr>
        <w:tabs>
          <w:tab w:val="clear" w:pos="720"/>
          <w:tab w:val="num" w:pos="1440"/>
        </w:tabs>
        <w:spacing w:before="100" w:beforeAutospacing="1" w:after="100" w:afterAutospacing="1" w:line="240" w:lineRule="auto"/>
        <w:ind w:left="1440"/>
        <w:rPr>
          <w:rFonts w:eastAsia="Times New Roman" w:cstheme="minorHAnsi"/>
          <w:sz w:val="16"/>
          <w:szCs w:val="16"/>
          <w:lang w:eastAsia="en-GB"/>
        </w:rPr>
      </w:pPr>
      <w:r w:rsidRPr="00414FA3">
        <w:rPr>
          <w:rFonts w:ascii="Segoe UI Symbol" w:eastAsia="Times New Roman" w:hAnsi="Segoe UI Symbol" w:cs="Segoe UI Symbol"/>
          <w:sz w:val="16"/>
          <w:szCs w:val="16"/>
          <w:lang w:eastAsia="en-GB"/>
        </w:rPr>
        <w:t>🔒</w:t>
      </w:r>
      <w:r w:rsidRPr="00414FA3">
        <w:rPr>
          <w:rFonts w:eastAsia="Times New Roman" w:cstheme="minorHAnsi"/>
          <w:sz w:val="16"/>
          <w:szCs w:val="16"/>
          <w:lang w:eastAsia="en-GB"/>
        </w:rPr>
        <w:t xml:space="preserve"> </w:t>
      </w:r>
      <w:r w:rsidRPr="00B00BC9">
        <w:rPr>
          <w:rFonts w:eastAsia="Times New Roman" w:cstheme="minorHAnsi"/>
          <w:b/>
          <w:bCs/>
          <w:sz w:val="16"/>
          <w:szCs w:val="16"/>
          <w:lang w:eastAsia="en-GB"/>
        </w:rPr>
        <w:t>Methods</w:t>
      </w:r>
      <w:r w:rsidRPr="00414FA3">
        <w:rPr>
          <w:rFonts w:eastAsia="Times New Roman" w:cstheme="minorHAnsi"/>
          <w:sz w:val="16"/>
          <w:szCs w:val="16"/>
          <w:lang w:eastAsia="en-GB"/>
        </w:rPr>
        <w:t xml:space="preserve">: Redundancy, backups, disaster recovery, and </w:t>
      </w:r>
      <w:proofErr w:type="spellStart"/>
      <w:r w:rsidRPr="00414FA3">
        <w:rPr>
          <w:rFonts w:eastAsia="Times New Roman" w:cstheme="minorHAnsi"/>
          <w:sz w:val="16"/>
          <w:szCs w:val="16"/>
          <w:lang w:eastAsia="en-GB"/>
        </w:rPr>
        <w:t>DDoS</w:t>
      </w:r>
      <w:proofErr w:type="spellEnd"/>
      <w:r w:rsidRPr="00414FA3">
        <w:rPr>
          <w:rFonts w:eastAsia="Times New Roman" w:cstheme="minorHAnsi"/>
          <w:sz w:val="16"/>
          <w:szCs w:val="16"/>
          <w:lang w:eastAsia="en-GB"/>
        </w:rPr>
        <w:t xml:space="preserve"> protection.</w:t>
      </w:r>
    </w:p>
    <w:p w:rsidR="00414FA3" w:rsidRPr="00414FA3" w:rsidRDefault="00414FA3" w:rsidP="00A53226">
      <w:pPr>
        <w:spacing w:before="100" w:beforeAutospacing="1" w:after="100" w:afterAutospacing="1" w:line="240" w:lineRule="auto"/>
        <w:ind w:left="720"/>
        <w:rPr>
          <w:rFonts w:eastAsia="Times New Roman" w:cstheme="minorHAnsi"/>
          <w:sz w:val="16"/>
          <w:szCs w:val="16"/>
          <w:lang w:eastAsia="en-GB"/>
        </w:rPr>
      </w:pPr>
      <w:r w:rsidRPr="00B00BC9">
        <w:rPr>
          <w:rFonts w:ascii="Calibri" w:eastAsia="Times New Roman" w:hAnsi="Calibri" w:cs="Calibri"/>
          <w:b/>
          <w:bCs/>
          <w:sz w:val="16"/>
          <w:szCs w:val="16"/>
          <w:lang w:eastAsia="en-GB"/>
        </w:rPr>
        <w:t>🧠</w:t>
      </w:r>
      <w:r w:rsidRPr="00B00BC9">
        <w:rPr>
          <w:rFonts w:eastAsia="Times New Roman" w:cstheme="minorHAnsi"/>
          <w:b/>
          <w:bCs/>
          <w:sz w:val="16"/>
          <w:szCs w:val="16"/>
          <w:lang w:eastAsia="en-GB"/>
        </w:rPr>
        <w:t xml:space="preserve"> Example</w:t>
      </w:r>
      <w:r w:rsidRPr="00414FA3">
        <w:rPr>
          <w:rFonts w:eastAsia="Times New Roman" w:cstheme="minorHAnsi"/>
          <w:sz w:val="16"/>
          <w:szCs w:val="16"/>
          <w:lang w:eastAsia="en-GB"/>
        </w:rPr>
        <w:t>:</w:t>
      </w:r>
      <w:r w:rsidRPr="00414FA3">
        <w:rPr>
          <w:rFonts w:eastAsia="Times New Roman" w:cstheme="minorHAnsi"/>
          <w:sz w:val="16"/>
          <w:szCs w:val="16"/>
          <w:lang w:eastAsia="en-GB"/>
        </w:rPr>
        <w:br/>
        <w:t>An e-commerce site going down on Black Friday would cost millions. To ensure availability, the company uses load balancers, redundant servers, and cloud scaling to handle traffic and prevent outages.</w:t>
      </w:r>
    </w:p>
    <w:p w:rsidR="00414FA3" w:rsidRPr="00414FA3" w:rsidRDefault="005D05D9" w:rsidP="00A53226">
      <w:pPr>
        <w:spacing w:after="0" w:line="240" w:lineRule="auto"/>
        <w:ind w:left="720"/>
        <w:rPr>
          <w:rFonts w:eastAsia="Times New Roman" w:cstheme="minorHAnsi"/>
          <w:sz w:val="16"/>
          <w:szCs w:val="16"/>
          <w:lang w:eastAsia="en-GB"/>
        </w:rPr>
      </w:pPr>
      <w:r>
        <w:rPr>
          <w:rFonts w:eastAsia="Times New Roman" w:cstheme="minorHAnsi"/>
          <w:sz w:val="16"/>
          <w:szCs w:val="16"/>
          <w:lang w:eastAsia="en-GB"/>
        </w:rPr>
        <w:pict>
          <v:rect id="_x0000_i1027" style="width:0;height:1.5pt" o:hralign="center" o:hrstd="t" o:hr="t" fillcolor="#a0a0a0" stroked="f"/>
        </w:pict>
      </w:r>
      <w:r w:rsidR="00414FA3" w:rsidRPr="00414FA3">
        <w:rPr>
          <w:rFonts w:ascii="Segoe UI Symbol" w:eastAsia="Times New Roman" w:hAnsi="Segoe UI Symbol" w:cs="Segoe UI Symbol"/>
          <w:b/>
          <w:bCs/>
          <w:sz w:val="16"/>
          <w:szCs w:val="16"/>
          <w:lang w:eastAsia="en-GB"/>
        </w:rPr>
        <w:t>💡</w:t>
      </w:r>
      <w:r w:rsidR="00414FA3" w:rsidRPr="00414FA3">
        <w:rPr>
          <w:rFonts w:eastAsia="Times New Roman" w:cstheme="minorHAnsi"/>
          <w:b/>
          <w:bCs/>
          <w:sz w:val="16"/>
          <w:szCs w:val="16"/>
          <w:lang w:eastAsia="en-GB"/>
        </w:rPr>
        <w:t xml:space="preserve"> Real-World Scenario: Online Banking System</w:t>
      </w:r>
    </w:p>
    <w:tbl>
      <w:tblPr>
        <w:tblW w:w="5762"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2"/>
        <w:gridCol w:w="4370"/>
      </w:tblGrid>
      <w:tr w:rsidR="00414FA3" w:rsidRPr="00414FA3" w:rsidTr="00A53226">
        <w:trPr>
          <w:trHeight w:val="320"/>
          <w:tblHeader/>
          <w:tblCellSpacing w:w="15" w:type="dxa"/>
        </w:trPr>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CIA Principle</w:t>
            </w:r>
          </w:p>
        </w:tc>
        <w:tc>
          <w:tcPr>
            <w:tcW w:w="0" w:type="auto"/>
            <w:vAlign w:val="center"/>
            <w:hideMark/>
          </w:tcPr>
          <w:p w:rsidR="00414FA3" w:rsidRPr="00414FA3" w:rsidRDefault="00414FA3" w:rsidP="00414FA3">
            <w:pPr>
              <w:spacing w:after="0" w:line="240" w:lineRule="auto"/>
              <w:jc w:val="center"/>
              <w:rPr>
                <w:rFonts w:eastAsia="Times New Roman" w:cstheme="minorHAnsi"/>
                <w:b/>
                <w:bCs/>
                <w:sz w:val="14"/>
                <w:szCs w:val="16"/>
                <w:lang w:eastAsia="en-GB"/>
              </w:rPr>
            </w:pPr>
            <w:r w:rsidRPr="00414FA3">
              <w:rPr>
                <w:rFonts w:eastAsia="Times New Roman" w:cstheme="minorHAnsi"/>
                <w:b/>
                <w:bCs/>
                <w:sz w:val="14"/>
                <w:szCs w:val="16"/>
                <w:lang w:eastAsia="en-GB"/>
              </w:rPr>
              <w:t>Applied Example in Banking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Confidentiality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Users must log in with 2FA to view account info.</w:t>
            </w:r>
          </w:p>
        </w:tc>
      </w:tr>
      <w:tr w:rsidR="00414FA3" w:rsidRPr="00414FA3" w:rsidTr="00A53226">
        <w:trPr>
          <w:trHeight w:val="320"/>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Integrity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Transaction logs are hashed to detect tampering.</w:t>
            </w:r>
          </w:p>
        </w:tc>
      </w:tr>
      <w:tr w:rsidR="00414FA3" w:rsidRPr="00414FA3" w:rsidTr="00A53226">
        <w:trPr>
          <w:trHeight w:val="333"/>
          <w:tblCellSpacing w:w="15" w:type="dxa"/>
        </w:trPr>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Availability</w:t>
            </w:r>
          </w:p>
        </w:tc>
        <w:tc>
          <w:tcPr>
            <w:tcW w:w="0" w:type="auto"/>
            <w:vAlign w:val="center"/>
            <w:hideMark/>
          </w:tcPr>
          <w:p w:rsidR="00414FA3" w:rsidRPr="00414FA3" w:rsidRDefault="00414FA3" w:rsidP="00414FA3">
            <w:pPr>
              <w:spacing w:after="0" w:line="240" w:lineRule="auto"/>
              <w:rPr>
                <w:rFonts w:eastAsia="Times New Roman" w:cstheme="minorHAnsi"/>
                <w:sz w:val="14"/>
                <w:szCs w:val="16"/>
                <w:lang w:eastAsia="en-GB"/>
              </w:rPr>
            </w:pPr>
            <w:r w:rsidRPr="00414FA3">
              <w:rPr>
                <w:rFonts w:eastAsia="Times New Roman" w:cstheme="minorHAnsi"/>
                <w:sz w:val="14"/>
                <w:szCs w:val="16"/>
                <w:lang w:eastAsia="en-GB"/>
              </w:rPr>
              <w:t>Redundant servers ensure 24/7 banking access.</w:t>
            </w:r>
          </w:p>
        </w:tc>
      </w:tr>
    </w:tbl>
    <w:p w:rsidR="008D0FBE" w:rsidRDefault="008D0FBE" w:rsidP="001F393E">
      <w:pPr>
        <w:ind w:left="360"/>
        <w:rPr>
          <w:rFonts w:cstheme="minorHAnsi"/>
          <w:sz w:val="16"/>
          <w:szCs w:val="16"/>
        </w:rPr>
      </w:pPr>
    </w:p>
    <w:p w:rsidR="003E11EE" w:rsidRDefault="003E11EE" w:rsidP="003E11EE">
      <w:pPr>
        <w:pStyle w:val="ListParagraph"/>
        <w:numPr>
          <w:ilvl w:val="0"/>
          <w:numId w:val="15"/>
        </w:numPr>
        <w:rPr>
          <w:rFonts w:cstheme="minorHAnsi"/>
          <w:sz w:val="20"/>
          <w:szCs w:val="20"/>
        </w:rPr>
      </w:pPr>
      <w:r>
        <w:rPr>
          <w:rFonts w:cstheme="minorHAnsi"/>
          <w:sz w:val="20"/>
          <w:szCs w:val="20"/>
        </w:rPr>
        <w:t>What is Cyber Security? Write about Three Pillars of Cyber Security.</w:t>
      </w:r>
    </w:p>
    <w:p w:rsidR="00992EA1" w:rsidRPr="00992EA1" w:rsidRDefault="00992EA1" w:rsidP="00992EA1">
      <w:pPr>
        <w:pStyle w:val="ListParagraph"/>
        <w:rPr>
          <w:rFonts w:cstheme="minorHAnsi"/>
          <w:sz w:val="16"/>
          <w:szCs w:val="16"/>
        </w:rPr>
      </w:pPr>
      <w:r w:rsidRPr="00992EA1">
        <w:rPr>
          <w:rFonts w:cstheme="minorHAnsi"/>
          <w:sz w:val="16"/>
          <w:szCs w:val="16"/>
        </w:rPr>
        <w:t>Cyber security is the practice of defending computers, servers, mobile devices, electronic systems, networks, and data from malicious attacks.</w:t>
      </w:r>
    </w:p>
    <w:p w:rsidR="003E11EE" w:rsidRDefault="003E11EE" w:rsidP="003E11EE">
      <w:pPr>
        <w:pStyle w:val="ListParagraph"/>
        <w:rPr>
          <w:rFonts w:cstheme="minorHAnsi"/>
          <w:sz w:val="20"/>
          <w:szCs w:val="20"/>
        </w:rPr>
      </w:pPr>
      <w:r>
        <w:rPr>
          <w:noProof/>
          <w:lang w:eastAsia="en-GB"/>
        </w:rPr>
        <w:lastRenderedPageBreak/>
        <w:drawing>
          <wp:inline distT="0" distB="0" distL="0" distR="0" wp14:anchorId="40FAEF35" wp14:editId="5832C65F">
            <wp:extent cx="2152980" cy="1611517"/>
            <wp:effectExtent l="0" t="0" r="0" b="8255"/>
            <wp:docPr id="9" name="Picture 8">
              <a:extLst xmlns:a="http://schemas.openxmlformats.org/drawingml/2006/main">
                <a:ext uri="{FF2B5EF4-FFF2-40B4-BE49-F238E27FC236}">
                  <a16:creationId xmlns:a16="http://schemas.microsoft.com/office/drawing/2014/main" id="{2702B055-F212-4E3B-B84F-30704C4CE3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702B055-F212-4E3B-B84F-30704C4CE3AE}"/>
                        </a:ext>
                      </a:extLst>
                    </pic:cNvPr>
                    <pic:cNvPicPr>
                      <a:picLocks noChangeAspect="1"/>
                    </pic:cNvPicPr>
                  </pic:nvPicPr>
                  <pic:blipFill>
                    <a:blip r:embed="rId5"/>
                    <a:stretch>
                      <a:fillRect/>
                    </a:stretch>
                  </pic:blipFill>
                  <pic:spPr>
                    <a:xfrm>
                      <a:off x="0" y="0"/>
                      <a:ext cx="2183618" cy="1634449"/>
                    </a:xfrm>
                    <a:prstGeom prst="rect">
                      <a:avLst/>
                    </a:prstGeom>
                  </pic:spPr>
                </pic:pic>
              </a:graphicData>
            </a:graphic>
          </wp:inline>
        </w:drawing>
      </w:r>
    </w:p>
    <w:p w:rsidR="003F645A" w:rsidRDefault="003F645A" w:rsidP="003F645A">
      <w:pPr>
        <w:pStyle w:val="ListParagraph"/>
        <w:numPr>
          <w:ilvl w:val="0"/>
          <w:numId w:val="15"/>
        </w:numPr>
        <w:rPr>
          <w:rFonts w:cstheme="minorHAnsi"/>
          <w:sz w:val="20"/>
          <w:szCs w:val="20"/>
        </w:rPr>
      </w:pPr>
      <w:r>
        <w:rPr>
          <w:rFonts w:cstheme="minorHAnsi"/>
          <w:sz w:val="20"/>
          <w:szCs w:val="20"/>
        </w:rPr>
        <w:t xml:space="preserve">What types of components are considering </w:t>
      </w:r>
      <w:r w:rsidR="00FB7A0F">
        <w:rPr>
          <w:rFonts w:cstheme="minorHAnsi"/>
          <w:sz w:val="20"/>
          <w:szCs w:val="20"/>
        </w:rPr>
        <w:t>some (</w:t>
      </w:r>
      <w:r>
        <w:rPr>
          <w:rFonts w:cstheme="minorHAnsi"/>
          <w:sz w:val="20"/>
          <w:szCs w:val="20"/>
        </w:rPr>
        <w:t>ICT Indices) organization to published the ranking?</w:t>
      </w:r>
    </w:p>
    <w:tbl>
      <w:tblPr>
        <w:tblStyle w:val="TableGrid"/>
        <w:tblW w:w="0" w:type="auto"/>
        <w:jc w:val="center"/>
        <w:tblLook w:val="04A0" w:firstRow="1" w:lastRow="0" w:firstColumn="1" w:lastColumn="0" w:noHBand="0" w:noVBand="1"/>
      </w:tblPr>
      <w:tblGrid>
        <w:gridCol w:w="2524"/>
        <w:gridCol w:w="2524"/>
        <w:gridCol w:w="2525"/>
      </w:tblGrid>
      <w:tr w:rsidR="00F0591F" w:rsidTr="00853B38">
        <w:trPr>
          <w:trHeight w:val="207"/>
          <w:jc w:val="center"/>
        </w:trPr>
        <w:tc>
          <w:tcPr>
            <w:tcW w:w="2524" w:type="dxa"/>
          </w:tcPr>
          <w:p w:rsidR="00F0591F" w:rsidRDefault="00F0591F" w:rsidP="00853B38">
            <w:pPr>
              <w:pStyle w:val="ListParagraph"/>
              <w:ind w:left="0"/>
              <w:jc w:val="center"/>
              <w:rPr>
                <w:rFonts w:cstheme="minorHAnsi"/>
                <w:sz w:val="20"/>
                <w:szCs w:val="20"/>
              </w:rPr>
            </w:pPr>
            <w:r>
              <w:rPr>
                <w:rFonts w:cstheme="minorHAnsi"/>
                <w:sz w:val="20"/>
                <w:szCs w:val="20"/>
              </w:rPr>
              <w:t>Organization</w:t>
            </w:r>
          </w:p>
        </w:tc>
        <w:tc>
          <w:tcPr>
            <w:tcW w:w="2524" w:type="dxa"/>
          </w:tcPr>
          <w:p w:rsidR="00F0591F" w:rsidRDefault="00F0591F" w:rsidP="00853B38">
            <w:pPr>
              <w:pStyle w:val="ListParagraph"/>
              <w:ind w:left="0"/>
              <w:jc w:val="center"/>
              <w:rPr>
                <w:rFonts w:cstheme="minorHAnsi"/>
                <w:sz w:val="20"/>
                <w:szCs w:val="20"/>
              </w:rPr>
            </w:pPr>
            <w:r>
              <w:rPr>
                <w:rFonts w:cstheme="minorHAnsi"/>
                <w:sz w:val="20"/>
                <w:szCs w:val="20"/>
              </w:rPr>
              <w:t>Components</w:t>
            </w:r>
          </w:p>
        </w:tc>
        <w:tc>
          <w:tcPr>
            <w:tcW w:w="2525" w:type="dxa"/>
          </w:tcPr>
          <w:p w:rsidR="00F0591F" w:rsidRDefault="00F0591F" w:rsidP="00853B38">
            <w:pPr>
              <w:pStyle w:val="ListParagraph"/>
              <w:ind w:left="0"/>
              <w:jc w:val="center"/>
              <w:rPr>
                <w:rFonts w:cstheme="minorHAnsi"/>
                <w:sz w:val="20"/>
                <w:szCs w:val="20"/>
              </w:rPr>
            </w:pPr>
            <w:r>
              <w:rPr>
                <w:rFonts w:cstheme="minorHAnsi"/>
                <w:sz w:val="20"/>
                <w:szCs w:val="20"/>
              </w:rPr>
              <w:t>Ranking</w:t>
            </w:r>
          </w:p>
        </w:tc>
      </w:tr>
      <w:tr w:rsidR="00F0591F" w:rsidTr="00853B38">
        <w:trPr>
          <w:trHeight w:val="728"/>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Networked Readiness Index (NRI)</w:t>
            </w:r>
          </w:p>
        </w:tc>
        <w:tc>
          <w:tcPr>
            <w:tcW w:w="2524" w:type="dxa"/>
          </w:tcPr>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 xml:space="preserve">Environment for ICT (market, political and regulatory, infrastructural environment), </w:t>
            </w:r>
          </w:p>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The Stakeholders (individuals, businesses and government) to use ICT, and</w:t>
            </w:r>
          </w:p>
          <w:p w:rsidR="00F0591F" w:rsidRPr="00606AA8" w:rsidRDefault="00F0591F" w:rsidP="00F0591F">
            <w:pPr>
              <w:pStyle w:val="ListParagraph"/>
              <w:numPr>
                <w:ilvl w:val="0"/>
                <w:numId w:val="16"/>
              </w:numPr>
              <w:rPr>
                <w:rFonts w:cstheme="minorHAnsi"/>
                <w:sz w:val="12"/>
                <w:szCs w:val="12"/>
              </w:rPr>
            </w:pPr>
            <w:r w:rsidRPr="00606AA8">
              <w:rPr>
                <w:rFonts w:cstheme="minorHAnsi"/>
                <w:bCs/>
                <w:sz w:val="12"/>
                <w:szCs w:val="12"/>
                <w:lang w:val="en-US"/>
              </w:rPr>
              <w:t>The usage</w:t>
            </w:r>
            <w:r w:rsidRPr="00606AA8">
              <w:rPr>
                <w:rFonts w:cstheme="minorHAnsi"/>
                <w:sz w:val="12"/>
                <w:szCs w:val="12"/>
                <w:lang w:val="en-US"/>
              </w:rPr>
              <w:t xml:space="preserve"> </w:t>
            </w:r>
            <w:r w:rsidRPr="00606AA8">
              <w:rPr>
                <w:rFonts w:cstheme="minorHAnsi"/>
                <w:bCs/>
                <w:sz w:val="12"/>
                <w:szCs w:val="12"/>
                <w:lang w:val="en-US"/>
              </w:rPr>
              <w:t>of ICT</w:t>
            </w:r>
            <w:r w:rsidRPr="00606AA8">
              <w:rPr>
                <w:rFonts w:cstheme="minorHAnsi"/>
                <w:sz w:val="12"/>
                <w:szCs w:val="12"/>
                <w:lang w:val="en-US"/>
              </w:rPr>
              <w:t xml:space="preserve">. </w:t>
            </w:r>
          </w:p>
          <w:p w:rsidR="00F0591F" w:rsidRPr="00606AA8" w:rsidRDefault="00F0591F" w:rsidP="00853B38">
            <w:pPr>
              <w:pStyle w:val="ListParagraph"/>
              <w:ind w:left="0"/>
              <w:rPr>
                <w:rFonts w:cstheme="minorHAnsi"/>
                <w:sz w:val="12"/>
                <w:szCs w:val="12"/>
              </w:rPr>
            </w:pPr>
          </w:p>
        </w:tc>
        <w:tc>
          <w:tcPr>
            <w:tcW w:w="2525" w:type="dxa"/>
          </w:tcPr>
          <w:p w:rsidR="00F0591F" w:rsidRPr="00606AA8" w:rsidRDefault="00F0591F" w:rsidP="00853B38">
            <w:pPr>
              <w:rPr>
                <w:rFonts w:cstheme="minorHAnsi"/>
                <w:sz w:val="12"/>
                <w:szCs w:val="12"/>
              </w:rPr>
            </w:pPr>
            <w:r w:rsidRPr="00606AA8">
              <w:rPr>
                <w:rFonts w:cstheme="minorHAnsi"/>
                <w:sz w:val="12"/>
                <w:szCs w:val="12"/>
                <w:lang w:val="en-US"/>
              </w:rPr>
              <w:t>In 2024, Bangladesh is in 91th position.</w:t>
            </w:r>
          </w:p>
          <w:p w:rsidR="00F0591F" w:rsidRPr="00606AA8" w:rsidRDefault="00F0591F" w:rsidP="00853B38">
            <w:pPr>
              <w:pStyle w:val="ListParagraph"/>
              <w:ind w:left="0"/>
              <w:rPr>
                <w:rFonts w:cstheme="minorHAnsi"/>
                <w:sz w:val="12"/>
                <w:szCs w:val="12"/>
              </w:rPr>
            </w:pPr>
          </w:p>
        </w:tc>
      </w:tr>
      <w:tr w:rsidR="00F0591F" w:rsidTr="00853B38">
        <w:trPr>
          <w:trHeight w:val="367"/>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ICT Development Index (IDI)</w:t>
            </w:r>
          </w:p>
        </w:tc>
        <w:tc>
          <w:tcPr>
            <w:tcW w:w="2524" w:type="dxa"/>
          </w:tcPr>
          <w:p w:rsidR="00F0591F" w:rsidRPr="00606AA8" w:rsidRDefault="00F0591F" w:rsidP="00F0591F">
            <w:pPr>
              <w:pStyle w:val="ListParagraph"/>
              <w:numPr>
                <w:ilvl w:val="0"/>
                <w:numId w:val="17"/>
              </w:numPr>
              <w:rPr>
                <w:rFonts w:cstheme="minorHAnsi"/>
                <w:bCs/>
                <w:sz w:val="12"/>
                <w:szCs w:val="12"/>
                <w:lang w:val="en-US"/>
              </w:rPr>
            </w:pPr>
            <w:r w:rsidRPr="00606AA8">
              <w:rPr>
                <w:rFonts w:cstheme="minorHAnsi"/>
                <w:bCs/>
                <w:sz w:val="12"/>
                <w:szCs w:val="12"/>
                <w:lang w:val="en-US"/>
              </w:rPr>
              <w:t>ICT readiness (Infrastructure, access)</w:t>
            </w:r>
          </w:p>
          <w:p w:rsidR="00F0591F" w:rsidRPr="00606AA8" w:rsidRDefault="00F0591F" w:rsidP="00F0591F">
            <w:pPr>
              <w:pStyle w:val="ListParagraph"/>
              <w:numPr>
                <w:ilvl w:val="0"/>
                <w:numId w:val="17"/>
              </w:numPr>
              <w:rPr>
                <w:rFonts w:cstheme="minorHAnsi"/>
                <w:bCs/>
                <w:sz w:val="12"/>
                <w:szCs w:val="12"/>
                <w:lang w:val="en-US"/>
              </w:rPr>
            </w:pPr>
            <w:r w:rsidRPr="00606AA8">
              <w:rPr>
                <w:rFonts w:cstheme="minorHAnsi"/>
                <w:bCs/>
                <w:sz w:val="12"/>
                <w:szCs w:val="12"/>
                <w:lang w:val="en-US"/>
              </w:rPr>
              <w:t>ICT Use (Intensity)</w:t>
            </w:r>
          </w:p>
          <w:p w:rsidR="00F0591F" w:rsidRPr="00606AA8" w:rsidRDefault="00F0591F" w:rsidP="00F0591F">
            <w:pPr>
              <w:pStyle w:val="ListParagraph"/>
              <w:numPr>
                <w:ilvl w:val="0"/>
                <w:numId w:val="17"/>
              </w:numPr>
              <w:rPr>
                <w:rFonts w:cstheme="minorHAnsi"/>
                <w:sz w:val="12"/>
                <w:szCs w:val="12"/>
              </w:rPr>
            </w:pPr>
            <w:r w:rsidRPr="00606AA8">
              <w:rPr>
                <w:rFonts w:cstheme="minorHAnsi"/>
                <w:bCs/>
                <w:sz w:val="12"/>
                <w:szCs w:val="12"/>
                <w:lang w:val="en-US"/>
              </w:rPr>
              <w:t>ICT capability (Skills)</w:t>
            </w:r>
          </w:p>
        </w:tc>
        <w:tc>
          <w:tcPr>
            <w:tcW w:w="2525"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In 2023, Bangladesh score is 61.1</w:t>
            </w:r>
          </w:p>
        </w:tc>
      </w:tr>
      <w:tr w:rsidR="00F0591F" w:rsidTr="00853B38">
        <w:trPr>
          <w:trHeight w:val="367"/>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E-Government Development Index (EGDI)</w:t>
            </w:r>
          </w:p>
        </w:tc>
        <w:tc>
          <w:tcPr>
            <w:tcW w:w="2524" w:type="dxa"/>
          </w:tcPr>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Online Service</w:t>
            </w:r>
          </w:p>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Technological infrastructure</w:t>
            </w:r>
          </w:p>
          <w:p w:rsidR="00F0591F" w:rsidRPr="00606AA8" w:rsidRDefault="00F0591F" w:rsidP="00F0591F">
            <w:pPr>
              <w:pStyle w:val="ListParagraph"/>
              <w:numPr>
                <w:ilvl w:val="0"/>
                <w:numId w:val="18"/>
              </w:numPr>
              <w:rPr>
                <w:rFonts w:cstheme="minorHAnsi"/>
                <w:sz w:val="12"/>
                <w:szCs w:val="12"/>
              </w:rPr>
            </w:pPr>
            <w:r w:rsidRPr="00606AA8">
              <w:rPr>
                <w:rFonts w:cstheme="minorHAnsi"/>
                <w:sz w:val="12"/>
                <w:szCs w:val="12"/>
              </w:rPr>
              <w:t>Human Capital</w:t>
            </w:r>
          </w:p>
        </w:tc>
        <w:tc>
          <w:tcPr>
            <w:tcW w:w="2525" w:type="dxa"/>
          </w:tcPr>
          <w:p w:rsidR="00F0591F" w:rsidRPr="00606AA8" w:rsidRDefault="00F0591F" w:rsidP="00853B38">
            <w:pPr>
              <w:rPr>
                <w:rFonts w:cstheme="minorHAnsi"/>
                <w:sz w:val="12"/>
                <w:szCs w:val="12"/>
              </w:rPr>
            </w:pPr>
            <w:r w:rsidRPr="00606AA8">
              <w:rPr>
                <w:rFonts w:cstheme="minorHAnsi"/>
                <w:sz w:val="12"/>
                <w:szCs w:val="12"/>
                <w:lang w:val="en-US"/>
              </w:rPr>
              <w:t>In 2024, Bangladesh is 111th position).</w:t>
            </w:r>
          </w:p>
          <w:p w:rsidR="00F0591F" w:rsidRPr="00606AA8" w:rsidRDefault="00F0591F" w:rsidP="00853B38">
            <w:pPr>
              <w:pStyle w:val="ListParagraph"/>
              <w:ind w:left="0"/>
              <w:rPr>
                <w:rFonts w:cstheme="minorHAnsi"/>
                <w:sz w:val="12"/>
                <w:szCs w:val="12"/>
              </w:rPr>
            </w:pPr>
          </w:p>
        </w:tc>
      </w:tr>
      <w:tr w:rsidR="00F0591F" w:rsidTr="00853B38">
        <w:trPr>
          <w:trHeight w:val="615"/>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Global Cybersecurity Index (GCI)</w:t>
            </w:r>
          </w:p>
        </w:tc>
        <w:tc>
          <w:tcPr>
            <w:tcW w:w="2524" w:type="dxa"/>
          </w:tcPr>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Legal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Technical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Organizational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Capacity development measures</w:t>
            </w:r>
          </w:p>
          <w:p w:rsidR="00F0591F" w:rsidRPr="00606AA8" w:rsidRDefault="00F0591F" w:rsidP="00F0591F">
            <w:pPr>
              <w:pStyle w:val="ListParagraph"/>
              <w:numPr>
                <w:ilvl w:val="0"/>
                <w:numId w:val="19"/>
              </w:numPr>
              <w:rPr>
                <w:rFonts w:cstheme="minorHAnsi"/>
                <w:sz w:val="12"/>
                <w:szCs w:val="12"/>
              </w:rPr>
            </w:pPr>
            <w:r w:rsidRPr="00606AA8">
              <w:rPr>
                <w:rFonts w:cstheme="minorHAnsi"/>
                <w:sz w:val="12"/>
                <w:szCs w:val="12"/>
              </w:rPr>
              <w:t>Cooperation measures</w:t>
            </w:r>
          </w:p>
        </w:tc>
        <w:tc>
          <w:tcPr>
            <w:tcW w:w="2525" w:type="dxa"/>
          </w:tcPr>
          <w:p w:rsidR="00F0591F" w:rsidRPr="00673088" w:rsidRDefault="00F0591F" w:rsidP="00853B38">
            <w:pPr>
              <w:rPr>
                <w:rFonts w:cstheme="minorHAnsi"/>
                <w:sz w:val="12"/>
                <w:szCs w:val="12"/>
              </w:rPr>
            </w:pPr>
            <w:r w:rsidRPr="00673088">
              <w:rPr>
                <w:rFonts w:cstheme="minorHAnsi"/>
                <w:sz w:val="12"/>
                <w:szCs w:val="12"/>
                <w:lang w:val="en-US"/>
              </w:rPr>
              <w:t>In 2024, Bangladesh is 53th position).</w:t>
            </w:r>
          </w:p>
          <w:p w:rsidR="00F0591F" w:rsidRPr="00606AA8" w:rsidRDefault="00F0591F" w:rsidP="00853B38">
            <w:pPr>
              <w:pStyle w:val="ListParagraph"/>
              <w:ind w:left="0"/>
              <w:rPr>
                <w:rFonts w:cstheme="minorHAnsi"/>
                <w:sz w:val="12"/>
                <w:szCs w:val="12"/>
              </w:rPr>
            </w:pPr>
          </w:p>
        </w:tc>
      </w:tr>
      <w:tr w:rsidR="00F0591F" w:rsidTr="00853B38">
        <w:trPr>
          <w:trHeight w:val="1095"/>
          <w:jc w:val="center"/>
        </w:trPr>
        <w:tc>
          <w:tcPr>
            <w:tcW w:w="2524" w:type="dxa"/>
          </w:tcPr>
          <w:p w:rsidR="00F0591F" w:rsidRPr="00606AA8" w:rsidRDefault="00F0591F" w:rsidP="00853B38">
            <w:pPr>
              <w:pStyle w:val="ListParagraph"/>
              <w:ind w:left="0"/>
              <w:rPr>
                <w:rFonts w:cstheme="minorHAnsi"/>
                <w:sz w:val="12"/>
                <w:szCs w:val="12"/>
              </w:rPr>
            </w:pPr>
            <w:r w:rsidRPr="00606AA8">
              <w:rPr>
                <w:rFonts w:cstheme="minorHAnsi"/>
                <w:bCs/>
                <w:sz w:val="12"/>
                <w:szCs w:val="12"/>
                <w:lang w:val="en-US"/>
              </w:rPr>
              <w:t>National Cyber Security Index (NCSI)</w:t>
            </w:r>
          </w:p>
        </w:tc>
        <w:tc>
          <w:tcPr>
            <w:tcW w:w="2524" w:type="dxa"/>
          </w:tcPr>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Legislation in force – Legal acts, regulations, orders, etc.,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Established units – Existing organizations, departments, etc.,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 xml:space="preserve">Cooperation formats – Committees, working groups, etc. and, </w:t>
            </w:r>
          </w:p>
          <w:p w:rsidR="00F0591F" w:rsidRPr="00606AA8" w:rsidRDefault="00F0591F" w:rsidP="00F0591F">
            <w:pPr>
              <w:pStyle w:val="ListParagraph"/>
              <w:numPr>
                <w:ilvl w:val="0"/>
                <w:numId w:val="20"/>
              </w:numPr>
              <w:rPr>
                <w:rFonts w:cstheme="minorHAnsi"/>
                <w:sz w:val="12"/>
                <w:szCs w:val="12"/>
              </w:rPr>
            </w:pPr>
            <w:r w:rsidRPr="00606AA8">
              <w:rPr>
                <w:rFonts w:cstheme="minorHAnsi"/>
                <w:bCs/>
                <w:sz w:val="12"/>
                <w:szCs w:val="12"/>
                <w:lang w:val="en-US"/>
              </w:rPr>
              <w:t>Outcomes – Policies, exercises, technologies, websites, programs, etc.</w:t>
            </w:r>
          </w:p>
          <w:p w:rsidR="00F0591F" w:rsidRPr="00606AA8" w:rsidRDefault="00F0591F" w:rsidP="00853B38">
            <w:pPr>
              <w:pStyle w:val="ListParagraph"/>
              <w:ind w:left="0" w:firstLine="720"/>
              <w:rPr>
                <w:rFonts w:cstheme="minorHAnsi"/>
                <w:sz w:val="12"/>
                <w:szCs w:val="12"/>
              </w:rPr>
            </w:pPr>
          </w:p>
        </w:tc>
        <w:tc>
          <w:tcPr>
            <w:tcW w:w="2525" w:type="dxa"/>
          </w:tcPr>
          <w:p w:rsidR="00F0591F" w:rsidRPr="00673088" w:rsidRDefault="00F0591F" w:rsidP="00853B38">
            <w:pPr>
              <w:rPr>
                <w:rFonts w:cstheme="minorHAnsi"/>
                <w:sz w:val="12"/>
                <w:szCs w:val="12"/>
              </w:rPr>
            </w:pPr>
            <w:r w:rsidRPr="00673088">
              <w:rPr>
                <w:rFonts w:cstheme="minorHAnsi"/>
                <w:sz w:val="12"/>
                <w:szCs w:val="12"/>
                <w:lang w:val="en-US"/>
              </w:rPr>
              <w:t>In 2024, Bangladesh s is 36th position.</w:t>
            </w:r>
          </w:p>
          <w:p w:rsidR="00F0591F" w:rsidRPr="00606AA8" w:rsidRDefault="00F0591F" w:rsidP="00853B38">
            <w:pPr>
              <w:pStyle w:val="ListParagraph"/>
              <w:ind w:left="0"/>
              <w:rPr>
                <w:rFonts w:cstheme="minorHAnsi"/>
                <w:sz w:val="12"/>
                <w:szCs w:val="12"/>
              </w:rPr>
            </w:pPr>
          </w:p>
        </w:tc>
      </w:tr>
    </w:tbl>
    <w:p w:rsidR="00F0591F" w:rsidRPr="00F0591F" w:rsidRDefault="00F0591F" w:rsidP="00F0591F">
      <w:pPr>
        <w:ind w:firstLine="720"/>
        <w:rPr>
          <w:rFonts w:cstheme="minorHAnsi"/>
          <w:sz w:val="20"/>
          <w:szCs w:val="20"/>
        </w:rPr>
      </w:pPr>
    </w:p>
    <w:p w:rsidR="00F0591F" w:rsidRPr="00F0591F" w:rsidRDefault="00F0591F" w:rsidP="00F0591F">
      <w:pPr>
        <w:pStyle w:val="ListParagraph"/>
        <w:numPr>
          <w:ilvl w:val="0"/>
          <w:numId w:val="15"/>
        </w:numPr>
        <w:rPr>
          <w:rFonts w:cstheme="minorHAnsi"/>
          <w:sz w:val="20"/>
          <w:szCs w:val="20"/>
        </w:rPr>
      </w:pPr>
      <w:r w:rsidRPr="00F0591F">
        <w:rPr>
          <w:rFonts w:cstheme="minorHAnsi"/>
          <w:sz w:val="20"/>
          <w:szCs w:val="20"/>
        </w:rPr>
        <w:t>Dimensions of cybersecurity: Capacity maturity Model (CMM)</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Developing Cyber Security Policy &amp; Strategy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Encouraging responsible Cyber Security culture within society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Building Cyber Security knowledge &amp; capacity</w:t>
      </w:r>
    </w:p>
    <w:p w:rsidR="00F0591F" w:rsidRPr="00F0591F" w:rsidRDefault="00F0591F" w:rsidP="00F0591F">
      <w:pPr>
        <w:pStyle w:val="ListParagraph"/>
        <w:numPr>
          <w:ilvl w:val="1"/>
          <w:numId w:val="15"/>
        </w:numPr>
        <w:rPr>
          <w:rFonts w:cstheme="minorHAnsi"/>
          <w:sz w:val="20"/>
          <w:szCs w:val="20"/>
        </w:rPr>
      </w:pPr>
      <w:r w:rsidRPr="00F0591F">
        <w:rPr>
          <w:rFonts w:cstheme="minorHAnsi"/>
          <w:sz w:val="20"/>
          <w:szCs w:val="20"/>
        </w:rPr>
        <w:t>Creating effective legal &amp; regulatory frameworks</w:t>
      </w:r>
    </w:p>
    <w:p w:rsidR="00F0591F" w:rsidRDefault="00F0591F" w:rsidP="00F0591F">
      <w:pPr>
        <w:pStyle w:val="ListParagraph"/>
        <w:numPr>
          <w:ilvl w:val="1"/>
          <w:numId w:val="15"/>
        </w:numPr>
        <w:rPr>
          <w:rFonts w:cstheme="minorHAnsi"/>
          <w:sz w:val="20"/>
          <w:szCs w:val="20"/>
        </w:rPr>
      </w:pPr>
      <w:r w:rsidRPr="00F0591F">
        <w:rPr>
          <w:rFonts w:cstheme="minorHAnsi"/>
          <w:sz w:val="20"/>
          <w:szCs w:val="20"/>
        </w:rPr>
        <w:t>Controlling risks through standard &amp; technologies</w:t>
      </w:r>
    </w:p>
    <w:p w:rsidR="002B0F88" w:rsidRDefault="002B0F88" w:rsidP="002B0F88">
      <w:pPr>
        <w:pStyle w:val="ListParagraph"/>
        <w:rPr>
          <w:rFonts w:cstheme="minorHAnsi"/>
          <w:sz w:val="20"/>
          <w:szCs w:val="20"/>
        </w:rPr>
      </w:pPr>
    </w:p>
    <w:p w:rsidR="00BA239E" w:rsidRDefault="00BC3031" w:rsidP="00BA239E">
      <w:pPr>
        <w:ind w:left="360"/>
      </w:pPr>
      <w:r>
        <w:rPr>
          <w:b/>
        </w:rPr>
        <w:t xml:space="preserve">Chapter: </w:t>
      </w:r>
      <w:r w:rsidR="00BA239E" w:rsidRPr="00A21625">
        <w:rPr>
          <w:b/>
        </w:rPr>
        <w:t>Introduction to Secure Software Development:</w:t>
      </w:r>
      <w:r w:rsidR="00BA239E">
        <w:t xml:space="preserve"> Overview of secure software development principles, Importance of integrating security into the software development life cycle (SDLC).</w:t>
      </w:r>
    </w:p>
    <w:p w:rsidR="00BA239E" w:rsidRDefault="00BC3031" w:rsidP="00BA239E">
      <w:pPr>
        <w:ind w:left="360"/>
      </w:pPr>
      <w:r>
        <w:rPr>
          <w:b/>
        </w:rPr>
        <w:t xml:space="preserve">Chapter: </w:t>
      </w:r>
      <w:r>
        <w:rPr>
          <w:b/>
        </w:rPr>
        <w:t xml:space="preserve"> </w:t>
      </w:r>
      <w:r w:rsidR="00BA239E" w:rsidRPr="00A21625">
        <w:rPr>
          <w:b/>
        </w:rPr>
        <w:t>Security Requirements Engineering:</w:t>
      </w:r>
      <w:r w:rsidR="00BA239E">
        <w:t xml:space="preserve"> Identifying and defining security requirements, integrating security requirements with functional requirements. </w:t>
      </w:r>
    </w:p>
    <w:p w:rsidR="00871891" w:rsidRDefault="00871891" w:rsidP="00BA239E">
      <w:pPr>
        <w:ind w:left="360"/>
      </w:pPr>
    </w:p>
    <w:p w:rsidR="00871891" w:rsidRDefault="00871891" w:rsidP="00BA239E">
      <w:pPr>
        <w:ind w:left="360"/>
      </w:pPr>
    </w:p>
    <w:p w:rsidR="00871891" w:rsidRDefault="00871891" w:rsidP="00BA239E">
      <w:pPr>
        <w:ind w:left="360"/>
      </w:pPr>
    </w:p>
    <w:p w:rsidR="00871891" w:rsidRDefault="00871891" w:rsidP="00BA239E">
      <w:pPr>
        <w:ind w:left="360"/>
      </w:pPr>
    </w:p>
    <w:p w:rsidR="00871891" w:rsidRDefault="00BC3031" w:rsidP="003A5B93">
      <w:pPr>
        <w:ind w:left="360"/>
      </w:pPr>
      <w:r>
        <w:rPr>
          <w:b/>
        </w:rPr>
        <w:lastRenderedPageBreak/>
        <w:t xml:space="preserve">Chapter: </w:t>
      </w:r>
      <w:r>
        <w:rPr>
          <w:b/>
        </w:rPr>
        <w:t xml:space="preserve"> </w:t>
      </w:r>
      <w:r w:rsidR="00BA239E" w:rsidRPr="00A21625">
        <w:rPr>
          <w:b/>
        </w:rPr>
        <w:t>Threat Modelling:</w:t>
      </w:r>
      <w:r w:rsidR="00BA239E">
        <w:t xml:space="preserve"> </w:t>
      </w:r>
    </w:p>
    <w:p w:rsidR="00B331B1" w:rsidRPr="00973B6B" w:rsidRDefault="00BA239E" w:rsidP="005121BE">
      <w:pPr>
        <w:pStyle w:val="ListParagraph"/>
        <w:numPr>
          <w:ilvl w:val="0"/>
          <w:numId w:val="10"/>
        </w:numPr>
        <w:rPr>
          <w:sz w:val="20"/>
          <w:szCs w:val="20"/>
        </w:rPr>
      </w:pPr>
      <w:r w:rsidRPr="00973B6B">
        <w:rPr>
          <w:sz w:val="20"/>
          <w:szCs w:val="20"/>
        </w:rPr>
        <w:t>Techniques for identifying and assess</w:t>
      </w:r>
      <w:r w:rsidR="00B331B1" w:rsidRPr="00973B6B">
        <w:rPr>
          <w:sz w:val="20"/>
          <w:szCs w:val="20"/>
        </w:rPr>
        <w:t>ing potential security threats.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 xml:space="preserve">The slides outline a </w:t>
      </w:r>
      <w:r w:rsidRPr="00BF7920">
        <w:rPr>
          <w:rStyle w:val="Strong"/>
          <w:rFonts w:cstheme="minorHAnsi"/>
          <w:sz w:val="12"/>
          <w:szCs w:val="12"/>
        </w:rPr>
        <w:t>structured process</w:t>
      </w:r>
      <w:r w:rsidRPr="00BF7920">
        <w:rPr>
          <w:rFonts w:cstheme="minorHAnsi"/>
          <w:sz w:val="12"/>
          <w:szCs w:val="12"/>
        </w:rPr>
        <w:t xml:space="preserve"> for identifying and assessing threats as part of </w:t>
      </w:r>
      <w:r w:rsidRPr="00BF7920">
        <w:rPr>
          <w:rStyle w:val="Strong"/>
          <w:rFonts w:cstheme="minorHAnsi"/>
          <w:sz w:val="12"/>
          <w:szCs w:val="12"/>
        </w:rPr>
        <w:t xml:space="preserve">threat </w:t>
      </w:r>
      <w:r w:rsidR="00973B6B" w:rsidRPr="00BF7920">
        <w:rPr>
          <w:rStyle w:val="Strong"/>
          <w:rFonts w:cstheme="minorHAnsi"/>
          <w:sz w:val="12"/>
          <w:szCs w:val="12"/>
        </w:rPr>
        <w:t>modelling</w:t>
      </w:r>
      <w:r w:rsidRPr="00BF7920">
        <w:rPr>
          <w:rFonts w:cstheme="minorHAnsi"/>
          <w:sz w:val="12"/>
          <w:szCs w:val="12"/>
        </w:rPr>
        <w:t>. The main techniques include:</w:t>
      </w:r>
    </w:p>
    <w:p w:rsidR="00BF7920" w:rsidRPr="00BF7920" w:rsidRDefault="005D05D9" w:rsidP="00BF7920">
      <w:pPr>
        <w:spacing w:after="0"/>
        <w:ind w:left="720"/>
        <w:rPr>
          <w:rFonts w:cstheme="minorHAnsi"/>
          <w:sz w:val="12"/>
          <w:szCs w:val="12"/>
        </w:rPr>
      </w:pPr>
      <w:r>
        <w:rPr>
          <w:rFonts w:cstheme="minorHAnsi"/>
          <w:sz w:val="12"/>
          <w:szCs w:val="12"/>
        </w:rPr>
        <w:pict>
          <v:rect id="_x0000_i1028"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1. Threat Identification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systematically discover possible threats that could impact the system:</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STRIDE</w:t>
      </w:r>
      <w:r w:rsidRPr="00BF7920">
        <w:rPr>
          <w:rFonts w:cstheme="minorHAnsi"/>
          <w:sz w:val="12"/>
          <w:szCs w:val="12"/>
        </w:rPr>
        <w:t xml:space="preserve"> </w:t>
      </w:r>
      <w:r w:rsidRPr="00BF7920">
        <w:rPr>
          <w:rStyle w:val="Emphasis"/>
          <w:rFonts w:cstheme="minorHAnsi"/>
          <w:sz w:val="12"/>
          <w:szCs w:val="12"/>
        </w:rPr>
        <w:t>(Developed by Microsoft)</w:t>
      </w:r>
      <w:r w:rsidRPr="00BF7920">
        <w:rPr>
          <w:rFonts w:cstheme="minorHAnsi"/>
          <w:sz w:val="12"/>
          <w:szCs w:val="12"/>
        </w:rPr>
        <w:t>:</w:t>
      </w:r>
      <w:r w:rsidRPr="00BF7920">
        <w:rPr>
          <w:rFonts w:cstheme="minorHAnsi"/>
          <w:sz w:val="12"/>
          <w:szCs w:val="12"/>
        </w:rPr>
        <w:br/>
        <w:t>Categorizes threats into six common types:</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S</w:t>
      </w:r>
      <w:r w:rsidRPr="00BF7920">
        <w:rPr>
          <w:rFonts w:cstheme="minorHAnsi"/>
          <w:sz w:val="12"/>
          <w:szCs w:val="12"/>
        </w:rPr>
        <w:t>poofing – Impersonation of a user/system</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T</w:t>
      </w:r>
      <w:r w:rsidRPr="00BF7920">
        <w:rPr>
          <w:rFonts w:cstheme="minorHAnsi"/>
          <w:sz w:val="12"/>
          <w:szCs w:val="12"/>
        </w:rPr>
        <w:t>ampering – Unauthorized data modification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R</w:t>
      </w:r>
      <w:r w:rsidRPr="00BF7920">
        <w:rPr>
          <w:rFonts w:cstheme="minorHAnsi"/>
          <w:sz w:val="12"/>
          <w:szCs w:val="12"/>
        </w:rPr>
        <w:t>epudiation – Denial of performing an action</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I</w:t>
      </w:r>
      <w:r w:rsidRPr="00BF7920">
        <w:rPr>
          <w:rFonts w:cstheme="minorHAnsi"/>
          <w:sz w:val="12"/>
          <w:szCs w:val="12"/>
        </w:rPr>
        <w:t>nformation Disclosure – Unauthorized data access</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D</w:t>
      </w:r>
      <w:r w:rsidRPr="00BF7920">
        <w:rPr>
          <w:rFonts w:cstheme="minorHAnsi"/>
          <w:sz w:val="12"/>
          <w:szCs w:val="12"/>
        </w:rPr>
        <w:t>enial of Service – Disrupting system availability</w:t>
      </w:r>
    </w:p>
    <w:p w:rsidR="00BF7920" w:rsidRPr="00BF7920" w:rsidRDefault="00BF7920" w:rsidP="00BF7920">
      <w:pPr>
        <w:numPr>
          <w:ilvl w:val="1"/>
          <w:numId w:val="21"/>
        </w:numPr>
        <w:tabs>
          <w:tab w:val="clear" w:pos="1440"/>
          <w:tab w:val="num" w:pos="2160"/>
        </w:tabs>
        <w:spacing w:before="100" w:beforeAutospacing="1" w:after="100" w:afterAutospacing="1" w:line="240" w:lineRule="auto"/>
        <w:ind w:left="2160"/>
        <w:rPr>
          <w:rFonts w:cstheme="minorHAnsi"/>
          <w:sz w:val="12"/>
          <w:szCs w:val="12"/>
        </w:rPr>
      </w:pPr>
      <w:r w:rsidRPr="00BF7920">
        <w:rPr>
          <w:rStyle w:val="Strong"/>
          <w:rFonts w:cstheme="minorHAnsi"/>
          <w:sz w:val="12"/>
          <w:szCs w:val="12"/>
        </w:rPr>
        <w:t>E</w:t>
      </w:r>
      <w:r w:rsidRPr="00BF7920">
        <w:rPr>
          <w:rFonts w:cstheme="minorHAnsi"/>
          <w:sz w:val="12"/>
          <w:szCs w:val="12"/>
        </w:rPr>
        <w:t>levation of Privilege – Gaining unauthorized access</w:t>
      </w:r>
    </w:p>
    <w:p w:rsidR="00BF7920" w:rsidRPr="00BF7920" w:rsidRDefault="00BF7920" w:rsidP="00BF7920">
      <w:pPr>
        <w:numPr>
          <w:ilvl w:val="0"/>
          <w:numId w:val="21"/>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Attack Trees</w:t>
      </w:r>
      <w:r w:rsidRPr="00BF7920">
        <w:rPr>
          <w:rFonts w:cstheme="minorHAnsi"/>
          <w:sz w:val="12"/>
          <w:szCs w:val="12"/>
        </w:rPr>
        <w:t>:</w:t>
      </w:r>
      <w:r w:rsidRPr="00BF7920">
        <w:rPr>
          <w:rFonts w:cstheme="minorHAnsi"/>
          <w:sz w:val="12"/>
          <w:szCs w:val="12"/>
        </w:rPr>
        <w:br/>
        <w:t xml:space="preserve">A visual technique where threats are structured like a tree, with the goal as the root and different ways to achieve that goal as branches. Helps </w:t>
      </w:r>
      <w:proofErr w:type="spellStart"/>
      <w:r w:rsidRPr="00BF7920">
        <w:rPr>
          <w:rFonts w:cstheme="minorHAnsi"/>
          <w:sz w:val="12"/>
          <w:szCs w:val="12"/>
        </w:rPr>
        <w:t>analyze</w:t>
      </w:r>
      <w:proofErr w:type="spellEnd"/>
      <w:r w:rsidRPr="00BF7920">
        <w:rPr>
          <w:rFonts w:cstheme="minorHAnsi"/>
          <w:sz w:val="12"/>
          <w:szCs w:val="12"/>
        </w:rPr>
        <w:t xml:space="preserve"> how attacks might be carried out.</w:t>
      </w:r>
    </w:p>
    <w:p w:rsidR="00BF7920" w:rsidRPr="00BF7920" w:rsidRDefault="005D05D9" w:rsidP="00BF7920">
      <w:pPr>
        <w:spacing w:after="0"/>
        <w:ind w:left="720"/>
        <w:rPr>
          <w:rFonts w:cstheme="minorHAnsi"/>
          <w:sz w:val="12"/>
          <w:szCs w:val="12"/>
        </w:rPr>
      </w:pPr>
      <w:r>
        <w:rPr>
          <w:rFonts w:cstheme="minorHAnsi"/>
          <w:sz w:val="12"/>
          <w:szCs w:val="12"/>
        </w:rPr>
        <w:pict>
          <v:rect id="_x0000_i1029"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2. Risk Assessment Techniques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After identifying threats, assess them based on:</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Likelihood</w:t>
      </w:r>
      <w:r w:rsidRPr="00BF7920">
        <w:rPr>
          <w:rFonts w:cstheme="minorHAnsi"/>
          <w:sz w:val="12"/>
          <w:szCs w:val="12"/>
        </w:rPr>
        <w:t xml:space="preserve"> – How probable is the threat?</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Impact</w:t>
      </w:r>
      <w:r w:rsidRPr="00BF7920">
        <w:rPr>
          <w:rFonts w:cstheme="minorHAnsi"/>
          <w:sz w:val="12"/>
          <w:szCs w:val="12"/>
        </w:rPr>
        <w:t xml:space="preserve"> – What damage would it cause if it occurred?</w:t>
      </w:r>
    </w:p>
    <w:p w:rsidR="00BF7920" w:rsidRPr="00BF7920" w:rsidRDefault="00BF7920" w:rsidP="00BF7920">
      <w:pPr>
        <w:numPr>
          <w:ilvl w:val="0"/>
          <w:numId w:val="22"/>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Prioritization</w:t>
      </w:r>
      <w:r w:rsidRPr="00BF7920">
        <w:rPr>
          <w:rFonts w:cstheme="minorHAnsi"/>
          <w:sz w:val="12"/>
          <w:szCs w:val="12"/>
        </w:rPr>
        <w:t xml:space="preserve"> – Rank threats based on risk to focus on high-impact/high-probability threats first.</w:t>
      </w:r>
    </w:p>
    <w:p w:rsidR="00BF7920" w:rsidRPr="00BF7920" w:rsidRDefault="005D05D9" w:rsidP="00BF7920">
      <w:pPr>
        <w:spacing w:after="0"/>
        <w:ind w:left="720"/>
        <w:rPr>
          <w:rFonts w:cstheme="minorHAnsi"/>
          <w:sz w:val="12"/>
          <w:szCs w:val="12"/>
        </w:rPr>
      </w:pPr>
      <w:r>
        <w:rPr>
          <w:rFonts w:cstheme="minorHAnsi"/>
          <w:sz w:val="12"/>
          <w:szCs w:val="12"/>
        </w:rPr>
        <w:pict>
          <v:rect id="_x0000_i1030"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3. System </w:t>
      </w:r>
      <w:r w:rsidR="00695585" w:rsidRPr="00BF7920">
        <w:rPr>
          <w:rStyle w:val="Strong"/>
          <w:rFonts w:asciiTheme="minorHAnsi" w:hAnsiTheme="minorHAnsi" w:cstheme="minorHAnsi"/>
          <w:b w:val="0"/>
          <w:bCs w:val="0"/>
          <w:sz w:val="12"/>
          <w:szCs w:val="12"/>
        </w:rPr>
        <w:t>Modelling</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Used to visualize the system and its attack surface:</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Data Flow Diagrams (DFDs)</w:t>
      </w:r>
      <w:r w:rsidRPr="00BF7920">
        <w:rPr>
          <w:rFonts w:cstheme="minorHAnsi"/>
          <w:sz w:val="12"/>
          <w:szCs w:val="12"/>
        </w:rPr>
        <w:t xml:space="preserve"> – Represent how data flows through a system, showing inputs/outputs, processes, storage, and trust boundaries.</w:t>
      </w:r>
    </w:p>
    <w:p w:rsidR="00BF7920" w:rsidRPr="00BF7920" w:rsidRDefault="00BF7920" w:rsidP="00BF7920">
      <w:pPr>
        <w:numPr>
          <w:ilvl w:val="0"/>
          <w:numId w:val="23"/>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Architecture Diagrams</w:t>
      </w:r>
      <w:r w:rsidRPr="00BF7920">
        <w:rPr>
          <w:rFonts w:cstheme="minorHAnsi"/>
          <w:sz w:val="12"/>
          <w:szCs w:val="12"/>
        </w:rPr>
        <w:t xml:space="preserve"> – Depict the structure of the system and components, which helps identify where security controls are required.</w:t>
      </w:r>
    </w:p>
    <w:p w:rsidR="00BF7920" w:rsidRPr="00BF7920" w:rsidRDefault="005D05D9" w:rsidP="00BF7920">
      <w:pPr>
        <w:spacing w:after="0"/>
        <w:ind w:left="720"/>
        <w:rPr>
          <w:rFonts w:cstheme="minorHAnsi"/>
          <w:sz w:val="12"/>
          <w:szCs w:val="12"/>
        </w:rPr>
      </w:pPr>
      <w:r>
        <w:rPr>
          <w:rFonts w:cstheme="minorHAnsi"/>
          <w:sz w:val="12"/>
          <w:szCs w:val="12"/>
        </w:rPr>
        <w:pict>
          <v:rect id="_x0000_i1031"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Calibri" w:hAnsi="Calibri" w:cs="Calibri"/>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 xml:space="preserve">4. Threat </w:t>
      </w:r>
      <w:r w:rsidR="00695585" w:rsidRPr="00BF7920">
        <w:rPr>
          <w:rStyle w:val="Strong"/>
          <w:rFonts w:asciiTheme="minorHAnsi" w:hAnsiTheme="minorHAnsi" w:cstheme="minorHAnsi"/>
          <w:b w:val="0"/>
          <w:bCs w:val="0"/>
          <w:sz w:val="12"/>
          <w:szCs w:val="12"/>
        </w:rPr>
        <w:t>Modelling</w:t>
      </w:r>
      <w:r w:rsidRPr="00BF7920">
        <w:rPr>
          <w:rStyle w:val="Strong"/>
          <w:rFonts w:asciiTheme="minorHAnsi" w:hAnsiTheme="minorHAnsi" w:cstheme="minorHAnsi"/>
          <w:b w:val="0"/>
          <w:bCs w:val="0"/>
          <w:sz w:val="12"/>
          <w:szCs w:val="12"/>
        </w:rPr>
        <w:t xml:space="preserve"> Methodologies</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Different methodologies provide frameworks for assessing threats:</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PASTA (Process for Attack Simulation and Threat Analysis)</w:t>
      </w:r>
      <w:r w:rsidRPr="00BF7920">
        <w:rPr>
          <w:rFonts w:cstheme="minorHAnsi"/>
          <w:sz w:val="12"/>
          <w:szCs w:val="12"/>
        </w:rPr>
        <w:t xml:space="preserve"> – Focuses on aligning technical threats with business impact.</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Trike</w:t>
      </w:r>
      <w:r w:rsidRPr="00BF7920">
        <w:rPr>
          <w:rFonts w:cstheme="minorHAnsi"/>
          <w:sz w:val="12"/>
          <w:szCs w:val="12"/>
        </w:rPr>
        <w:t xml:space="preserve"> – Risk-based approach emphasizing attacker perspective.</w:t>
      </w:r>
    </w:p>
    <w:p w:rsidR="00BF7920" w:rsidRPr="00BF7920" w:rsidRDefault="00BF7920" w:rsidP="00BF7920">
      <w:pPr>
        <w:numPr>
          <w:ilvl w:val="0"/>
          <w:numId w:val="24"/>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 xml:space="preserve">VAST (Visual, Agile, Simple Threat </w:t>
      </w:r>
      <w:r w:rsidR="00695585" w:rsidRPr="00BF7920">
        <w:rPr>
          <w:rStyle w:val="Strong"/>
          <w:rFonts w:cstheme="minorHAnsi"/>
          <w:sz w:val="12"/>
          <w:szCs w:val="12"/>
        </w:rPr>
        <w:t>Modelling</w:t>
      </w:r>
      <w:r w:rsidRPr="00BF7920">
        <w:rPr>
          <w:rStyle w:val="Strong"/>
          <w:rFonts w:cstheme="minorHAnsi"/>
          <w:sz w:val="12"/>
          <w:szCs w:val="12"/>
        </w:rPr>
        <w:t>)</w:t>
      </w:r>
      <w:r w:rsidRPr="00BF7920">
        <w:rPr>
          <w:rFonts w:cstheme="minorHAnsi"/>
          <w:sz w:val="12"/>
          <w:szCs w:val="12"/>
        </w:rPr>
        <w:t xml:space="preserve"> – Designed for large-scale, agile environments.</w:t>
      </w:r>
    </w:p>
    <w:p w:rsidR="00BF7920" w:rsidRPr="00BF7920" w:rsidRDefault="005D05D9" w:rsidP="00BF7920">
      <w:pPr>
        <w:spacing w:after="0"/>
        <w:ind w:left="720"/>
        <w:rPr>
          <w:rFonts w:cstheme="minorHAnsi"/>
          <w:sz w:val="12"/>
          <w:szCs w:val="12"/>
        </w:rPr>
      </w:pPr>
      <w:r>
        <w:rPr>
          <w:rFonts w:cstheme="minorHAnsi"/>
          <w:sz w:val="12"/>
          <w:szCs w:val="12"/>
        </w:rPr>
        <w:pict>
          <v:rect id="_x0000_i1032" style="width:0;height:1.5pt" o:hralign="center" o:hrstd="t" o:hr="t" fillcolor="#a0a0a0" stroked="f"/>
        </w:pict>
      </w:r>
    </w:p>
    <w:p w:rsidR="00BF7920" w:rsidRPr="00BF7920" w:rsidRDefault="00BF7920" w:rsidP="00BF7920">
      <w:pPr>
        <w:pStyle w:val="Heading4"/>
        <w:ind w:left="720"/>
        <w:rPr>
          <w:rFonts w:asciiTheme="minorHAnsi" w:hAnsiTheme="minorHAnsi" w:cstheme="minorHAnsi"/>
          <w:sz w:val="12"/>
          <w:szCs w:val="12"/>
        </w:rPr>
      </w:pPr>
      <w:r w:rsidRPr="00BF7920">
        <w:rPr>
          <w:rFonts w:ascii="Segoe UI Symbol" w:hAnsi="Segoe UI Symbol" w:cs="Segoe UI Symbol"/>
          <w:sz w:val="12"/>
          <w:szCs w:val="12"/>
        </w:rPr>
        <w:t>🛡</w:t>
      </w:r>
      <w:r w:rsidRPr="00BF7920">
        <w:rPr>
          <w:rFonts w:asciiTheme="minorHAnsi" w:hAnsiTheme="minorHAnsi" w:cstheme="minorHAnsi"/>
          <w:sz w:val="12"/>
          <w:szCs w:val="12"/>
        </w:rPr>
        <w:t xml:space="preserve">️ </w:t>
      </w:r>
      <w:r w:rsidRPr="00BF7920">
        <w:rPr>
          <w:rStyle w:val="Strong"/>
          <w:rFonts w:asciiTheme="minorHAnsi" w:hAnsiTheme="minorHAnsi" w:cstheme="minorHAnsi"/>
          <w:b w:val="0"/>
          <w:bCs w:val="0"/>
          <w:sz w:val="12"/>
          <w:szCs w:val="12"/>
        </w:rPr>
        <w:t>5. Validation and Review</w:t>
      </w:r>
    </w:p>
    <w:p w:rsidR="00BF7920" w:rsidRPr="00BF7920" w:rsidRDefault="00BF7920" w:rsidP="00BF7920">
      <w:pPr>
        <w:spacing w:before="100" w:beforeAutospacing="1" w:after="100" w:afterAutospacing="1"/>
        <w:ind w:left="720"/>
        <w:rPr>
          <w:rFonts w:cstheme="minorHAnsi"/>
          <w:sz w:val="12"/>
          <w:szCs w:val="12"/>
        </w:rPr>
      </w:pPr>
      <w:r w:rsidRPr="00BF7920">
        <w:rPr>
          <w:rFonts w:cstheme="minorHAnsi"/>
          <w:sz w:val="12"/>
          <w:szCs w:val="12"/>
        </w:rPr>
        <w:t>As part of the process:</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Fonts w:cstheme="minorHAnsi"/>
          <w:sz w:val="12"/>
          <w:szCs w:val="12"/>
        </w:rPr>
        <w:t xml:space="preserve">Continuously </w:t>
      </w:r>
      <w:r w:rsidRPr="00BF7920">
        <w:rPr>
          <w:rStyle w:val="Strong"/>
          <w:rFonts w:cstheme="minorHAnsi"/>
          <w:sz w:val="12"/>
          <w:szCs w:val="12"/>
        </w:rPr>
        <w:t>validate</w:t>
      </w:r>
      <w:r w:rsidRPr="00BF7920">
        <w:rPr>
          <w:rFonts w:cstheme="minorHAnsi"/>
          <w:sz w:val="12"/>
          <w:szCs w:val="12"/>
        </w:rPr>
        <w:t xml:space="preserve"> the threat model against the actual system.</w:t>
      </w:r>
    </w:p>
    <w:p w:rsidR="00BF7920" w:rsidRPr="00BF7920" w:rsidRDefault="00BF7920" w:rsidP="00BF7920">
      <w:pPr>
        <w:numPr>
          <w:ilvl w:val="0"/>
          <w:numId w:val="25"/>
        </w:numPr>
        <w:tabs>
          <w:tab w:val="clear" w:pos="720"/>
          <w:tab w:val="num" w:pos="1440"/>
        </w:tabs>
        <w:spacing w:before="100" w:beforeAutospacing="1" w:after="100" w:afterAutospacing="1" w:line="240" w:lineRule="auto"/>
        <w:ind w:left="1440"/>
        <w:rPr>
          <w:rFonts w:cstheme="minorHAnsi"/>
          <w:sz w:val="12"/>
          <w:szCs w:val="12"/>
        </w:rPr>
      </w:pPr>
      <w:r w:rsidRPr="00BF7920">
        <w:rPr>
          <w:rStyle w:val="Strong"/>
          <w:rFonts w:cstheme="minorHAnsi"/>
          <w:sz w:val="12"/>
          <w:szCs w:val="12"/>
        </w:rPr>
        <w:t>Review</w:t>
      </w:r>
      <w:r w:rsidRPr="00BF7920">
        <w:rPr>
          <w:rFonts w:cstheme="minorHAnsi"/>
          <w:sz w:val="12"/>
          <w:szCs w:val="12"/>
        </w:rPr>
        <w:t xml:space="preserve"> periodically to adapt to system changes and new emerging threats.</w:t>
      </w:r>
    </w:p>
    <w:p w:rsidR="00BF7920" w:rsidRDefault="00BF7920" w:rsidP="00BF7920">
      <w:pPr>
        <w:pStyle w:val="ListParagraph"/>
        <w:ind w:left="1080"/>
      </w:pPr>
    </w:p>
    <w:p w:rsidR="00973B6B" w:rsidRDefault="00973B6B" w:rsidP="00BF7920">
      <w:pPr>
        <w:pStyle w:val="ListParagraph"/>
        <w:ind w:left="1080"/>
      </w:pPr>
    </w:p>
    <w:p w:rsidR="00973B6B" w:rsidRDefault="00973B6B" w:rsidP="00BF7920">
      <w:pPr>
        <w:pStyle w:val="ListParagraph"/>
        <w:ind w:left="1080"/>
      </w:pPr>
    </w:p>
    <w:p w:rsidR="00973B6B" w:rsidRDefault="00973B6B" w:rsidP="00BF7920">
      <w:pPr>
        <w:pStyle w:val="ListParagraph"/>
        <w:ind w:left="1080"/>
      </w:pPr>
    </w:p>
    <w:p w:rsidR="00BA239E" w:rsidRPr="00973B6B" w:rsidRDefault="00B331B1" w:rsidP="005121BE">
      <w:pPr>
        <w:pStyle w:val="ListParagraph"/>
        <w:numPr>
          <w:ilvl w:val="0"/>
          <w:numId w:val="10"/>
        </w:numPr>
        <w:rPr>
          <w:sz w:val="20"/>
          <w:szCs w:val="20"/>
        </w:rPr>
      </w:pPr>
      <w:r w:rsidRPr="00973B6B">
        <w:rPr>
          <w:sz w:val="20"/>
          <w:szCs w:val="20"/>
        </w:rPr>
        <w:lastRenderedPageBreak/>
        <w:t>C</w:t>
      </w:r>
      <w:r w:rsidR="00BA239E" w:rsidRPr="00973B6B">
        <w:rPr>
          <w:sz w:val="20"/>
          <w:szCs w:val="20"/>
        </w:rPr>
        <w:t xml:space="preserve">reating threat models to analyse and prioritize risks. </w:t>
      </w:r>
    </w:p>
    <w:p w:rsidR="00D06F0E" w:rsidRPr="005D31A0" w:rsidRDefault="00D06F0E" w:rsidP="005121BE">
      <w:pPr>
        <w:ind w:left="1080"/>
        <w:rPr>
          <w:sz w:val="12"/>
          <w:szCs w:val="12"/>
        </w:rPr>
      </w:pPr>
      <w:r w:rsidRPr="005D31A0">
        <w:rPr>
          <w:sz w:val="12"/>
          <w:szCs w:val="12"/>
        </w:rPr>
        <w:t>We have to consider the following steps to creating threat models to analyse and prioritize risks.</w:t>
      </w:r>
    </w:p>
    <w:p w:rsidR="00D06F0E" w:rsidRPr="005D31A0" w:rsidRDefault="00D06F0E" w:rsidP="005121BE">
      <w:pPr>
        <w:ind w:left="1080"/>
        <w:rPr>
          <w:sz w:val="12"/>
          <w:szCs w:val="12"/>
        </w:rPr>
      </w:pPr>
      <w:r w:rsidRPr="005D31A0">
        <w:rPr>
          <w:b/>
          <w:bCs/>
          <w:sz w:val="12"/>
          <w:szCs w:val="12"/>
          <w:lang w:val="en-US"/>
        </w:rPr>
        <w:t>Step 1: Define the Scope</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Identify the system or application to be modeled.</w:t>
      </w:r>
    </w:p>
    <w:p w:rsidR="000578DB" w:rsidRPr="005D31A0" w:rsidRDefault="005400FE" w:rsidP="005121BE">
      <w:pPr>
        <w:numPr>
          <w:ilvl w:val="1"/>
          <w:numId w:val="3"/>
        </w:numPr>
        <w:tabs>
          <w:tab w:val="clear" w:pos="1440"/>
          <w:tab w:val="num" w:pos="2160"/>
        </w:tabs>
        <w:ind w:left="2160"/>
        <w:rPr>
          <w:sz w:val="12"/>
          <w:szCs w:val="12"/>
        </w:rPr>
      </w:pPr>
      <w:r w:rsidRPr="005D31A0">
        <w:rPr>
          <w:sz w:val="12"/>
          <w:szCs w:val="12"/>
          <w:lang w:val="en-US"/>
        </w:rPr>
        <w:t>Define the boundaries of the analysis, including what is in scope and out of scope.</w:t>
      </w:r>
    </w:p>
    <w:p w:rsidR="00D06F0E" w:rsidRPr="005D31A0" w:rsidRDefault="00D06F0E" w:rsidP="005121BE">
      <w:pPr>
        <w:ind w:left="1080"/>
        <w:rPr>
          <w:sz w:val="12"/>
          <w:szCs w:val="12"/>
        </w:rPr>
      </w:pPr>
      <w:r w:rsidRPr="005D31A0">
        <w:rPr>
          <w:b/>
          <w:bCs/>
          <w:sz w:val="12"/>
          <w:szCs w:val="12"/>
          <w:lang w:val="en-US"/>
        </w:rPr>
        <w:t>Step 2: Identify Assets</w:t>
      </w:r>
    </w:p>
    <w:p w:rsidR="000578DB" w:rsidRPr="005D31A0" w:rsidRDefault="005400FE" w:rsidP="005121BE">
      <w:pPr>
        <w:numPr>
          <w:ilvl w:val="1"/>
          <w:numId w:val="4"/>
        </w:numPr>
        <w:tabs>
          <w:tab w:val="clear" w:pos="1440"/>
          <w:tab w:val="num" w:pos="2160"/>
        </w:tabs>
        <w:ind w:left="2160"/>
        <w:rPr>
          <w:sz w:val="12"/>
          <w:szCs w:val="12"/>
        </w:rPr>
      </w:pPr>
      <w:r w:rsidRPr="005D31A0">
        <w:rPr>
          <w:sz w:val="12"/>
          <w:szCs w:val="12"/>
          <w:lang w:val="en-US"/>
        </w:rPr>
        <w:t>Determine the critical assets that need protection, such as sensitive data, user credentials, or system functionality.</w:t>
      </w:r>
    </w:p>
    <w:p w:rsidR="00D06F0E" w:rsidRPr="005D31A0" w:rsidRDefault="00D06F0E" w:rsidP="005121BE">
      <w:pPr>
        <w:ind w:left="1080"/>
        <w:rPr>
          <w:sz w:val="12"/>
          <w:szCs w:val="12"/>
        </w:rPr>
      </w:pPr>
      <w:r w:rsidRPr="005D31A0">
        <w:rPr>
          <w:b/>
          <w:bCs/>
          <w:sz w:val="12"/>
          <w:szCs w:val="12"/>
          <w:lang w:val="en-US"/>
        </w:rPr>
        <w:t>Step 3: Create a System Model</w:t>
      </w:r>
    </w:p>
    <w:p w:rsidR="000578DB" w:rsidRPr="005D31A0" w:rsidRDefault="005400FE" w:rsidP="005121BE">
      <w:pPr>
        <w:numPr>
          <w:ilvl w:val="1"/>
          <w:numId w:val="5"/>
        </w:numPr>
        <w:tabs>
          <w:tab w:val="clear" w:pos="1440"/>
          <w:tab w:val="num" w:pos="2160"/>
        </w:tabs>
        <w:ind w:left="2160"/>
        <w:rPr>
          <w:sz w:val="12"/>
          <w:szCs w:val="12"/>
        </w:rPr>
      </w:pPr>
      <w:r w:rsidRPr="005D31A0">
        <w:rPr>
          <w:sz w:val="12"/>
          <w:szCs w:val="12"/>
          <w:lang w:val="en-US"/>
        </w:rPr>
        <w:t>Develop a visual representation of the system, including its components, data flows, and trust boundaries.</w:t>
      </w:r>
    </w:p>
    <w:p w:rsidR="00D06F0E" w:rsidRPr="005D31A0" w:rsidRDefault="00D06F0E" w:rsidP="005121BE">
      <w:pPr>
        <w:ind w:left="1080"/>
        <w:rPr>
          <w:sz w:val="12"/>
          <w:szCs w:val="12"/>
          <w:lang w:val="en-US"/>
        </w:rPr>
      </w:pPr>
      <w:r w:rsidRPr="005D31A0">
        <w:rPr>
          <w:sz w:val="12"/>
          <w:szCs w:val="12"/>
          <w:lang w:val="en-US"/>
        </w:rPr>
        <w:t>Common modeling techniques include data flow diagrams (DFDs) and architecture diagrams.</w:t>
      </w:r>
    </w:p>
    <w:p w:rsidR="00D06F0E" w:rsidRPr="005D31A0" w:rsidRDefault="00D06F0E" w:rsidP="005121BE">
      <w:pPr>
        <w:ind w:left="1080"/>
        <w:rPr>
          <w:sz w:val="12"/>
          <w:szCs w:val="12"/>
        </w:rPr>
      </w:pPr>
      <w:r w:rsidRPr="005D31A0">
        <w:rPr>
          <w:b/>
          <w:bCs/>
          <w:sz w:val="12"/>
          <w:szCs w:val="12"/>
          <w:lang w:val="en-US"/>
        </w:rPr>
        <w:t>Step 4: Identify Threats</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Use threat identification techniques (e.g., STRIDE, attack trees) to enumerate potential threats to the system.</w:t>
      </w:r>
    </w:p>
    <w:p w:rsidR="000578DB" w:rsidRPr="005D31A0" w:rsidRDefault="005400FE" w:rsidP="005121BE">
      <w:pPr>
        <w:numPr>
          <w:ilvl w:val="1"/>
          <w:numId w:val="6"/>
        </w:numPr>
        <w:tabs>
          <w:tab w:val="clear" w:pos="1440"/>
          <w:tab w:val="num" w:pos="2160"/>
        </w:tabs>
        <w:ind w:left="2160"/>
        <w:rPr>
          <w:sz w:val="12"/>
          <w:szCs w:val="12"/>
        </w:rPr>
      </w:pPr>
      <w:r w:rsidRPr="005D31A0">
        <w:rPr>
          <w:sz w:val="12"/>
          <w:szCs w:val="12"/>
          <w:lang w:val="en-US"/>
        </w:rPr>
        <w:t>Consider both external and internal threats.</w:t>
      </w:r>
    </w:p>
    <w:p w:rsidR="00D06F0E" w:rsidRPr="005D31A0" w:rsidRDefault="00D06F0E" w:rsidP="005121BE">
      <w:pPr>
        <w:ind w:left="1080"/>
        <w:rPr>
          <w:sz w:val="12"/>
          <w:szCs w:val="12"/>
        </w:rPr>
      </w:pPr>
      <w:r w:rsidRPr="005D31A0">
        <w:rPr>
          <w:b/>
          <w:bCs/>
          <w:sz w:val="12"/>
          <w:szCs w:val="12"/>
          <w:lang w:val="en-US"/>
        </w:rPr>
        <w:t>Step 5: Assess Risks</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Evaluate the likelihood and impact of each identified threat.</w:t>
      </w:r>
    </w:p>
    <w:p w:rsidR="000578DB" w:rsidRPr="005D31A0" w:rsidRDefault="005400FE" w:rsidP="005121BE">
      <w:pPr>
        <w:numPr>
          <w:ilvl w:val="1"/>
          <w:numId w:val="7"/>
        </w:numPr>
        <w:tabs>
          <w:tab w:val="clear" w:pos="1440"/>
          <w:tab w:val="num" w:pos="2160"/>
        </w:tabs>
        <w:ind w:left="2160"/>
        <w:rPr>
          <w:sz w:val="12"/>
          <w:szCs w:val="12"/>
        </w:rPr>
      </w:pPr>
      <w:r w:rsidRPr="005D31A0">
        <w:rPr>
          <w:sz w:val="12"/>
          <w:szCs w:val="12"/>
          <w:lang w:val="en-US"/>
        </w:rPr>
        <w:t>Prioritize threats based on their risk level.</w:t>
      </w:r>
    </w:p>
    <w:p w:rsidR="00D06F0E" w:rsidRPr="005D31A0" w:rsidRDefault="00D06F0E" w:rsidP="005121BE">
      <w:pPr>
        <w:ind w:left="1080"/>
        <w:rPr>
          <w:sz w:val="12"/>
          <w:szCs w:val="12"/>
        </w:rPr>
      </w:pPr>
      <w:r w:rsidRPr="005D31A0">
        <w:rPr>
          <w:b/>
          <w:bCs/>
          <w:sz w:val="12"/>
          <w:szCs w:val="12"/>
          <w:lang w:val="en-US"/>
        </w:rPr>
        <w:t>Step 6: Mitigate Threats</w:t>
      </w:r>
    </w:p>
    <w:p w:rsidR="000578DB" w:rsidRPr="005D31A0" w:rsidRDefault="005400FE" w:rsidP="005121BE">
      <w:pPr>
        <w:numPr>
          <w:ilvl w:val="1"/>
          <w:numId w:val="8"/>
        </w:numPr>
        <w:tabs>
          <w:tab w:val="clear" w:pos="1440"/>
          <w:tab w:val="num" w:pos="2160"/>
        </w:tabs>
        <w:ind w:left="2160"/>
        <w:rPr>
          <w:sz w:val="12"/>
          <w:szCs w:val="12"/>
        </w:rPr>
      </w:pPr>
      <w:r w:rsidRPr="005D31A0">
        <w:rPr>
          <w:sz w:val="12"/>
          <w:szCs w:val="12"/>
          <w:lang w:val="en-US"/>
        </w:rPr>
        <w:t>Develop strategies to address the identified threats, such as implementing security controls, redesigning components, or adding monitoring.</w:t>
      </w:r>
    </w:p>
    <w:p w:rsidR="00D06F0E" w:rsidRPr="005D31A0" w:rsidRDefault="00D06F0E" w:rsidP="005121BE">
      <w:pPr>
        <w:ind w:left="1080"/>
        <w:rPr>
          <w:sz w:val="12"/>
          <w:szCs w:val="12"/>
        </w:rPr>
      </w:pPr>
      <w:r w:rsidRPr="005D31A0">
        <w:rPr>
          <w:b/>
          <w:bCs/>
          <w:sz w:val="12"/>
          <w:szCs w:val="12"/>
          <w:lang w:val="en-US"/>
        </w:rPr>
        <w:t>Step 7: Validate and Review</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Validate the threat model to ensure it accurately represents the system and its risks.</w:t>
      </w:r>
    </w:p>
    <w:p w:rsidR="000578DB" w:rsidRPr="005D31A0" w:rsidRDefault="005400FE" w:rsidP="005121BE">
      <w:pPr>
        <w:numPr>
          <w:ilvl w:val="1"/>
          <w:numId w:val="9"/>
        </w:numPr>
        <w:tabs>
          <w:tab w:val="clear" w:pos="1440"/>
          <w:tab w:val="num" w:pos="2160"/>
        </w:tabs>
        <w:ind w:left="2160"/>
        <w:rPr>
          <w:sz w:val="12"/>
          <w:szCs w:val="12"/>
        </w:rPr>
      </w:pPr>
      <w:r w:rsidRPr="005D31A0">
        <w:rPr>
          <w:sz w:val="12"/>
          <w:szCs w:val="12"/>
          <w:lang w:val="en-US"/>
        </w:rPr>
        <w:t>Regularly review and update the threat model as the system evolves</w:t>
      </w:r>
    </w:p>
    <w:p w:rsidR="00D06F0E" w:rsidRPr="00D06F0E" w:rsidRDefault="00D06F0E" w:rsidP="00D06F0E">
      <w:pPr>
        <w:ind w:left="360"/>
        <w:rPr>
          <w:sz w:val="16"/>
          <w:szCs w:val="16"/>
        </w:rPr>
      </w:pPr>
    </w:p>
    <w:p w:rsidR="00B1451E" w:rsidRPr="00B1451E" w:rsidRDefault="00B1451E" w:rsidP="00B1451E">
      <w:pPr>
        <w:pStyle w:val="ListParagraph"/>
        <w:numPr>
          <w:ilvl w:val="0"/>
          <w:numId w:val="10"/>
        </w:numPr>
      </w:pPr>
      <w:r>
        <w:rPr>
          <w:sz w:val="20"/>
          <w:szCs w:val="20"/>
        </w:rPr>
        <w:t>What is Threat &amp; Threat Modelling? Describe the Key concepts of threat modelling.</w:t>
      </w:r>
    </w:p>
    <w:p w:rsidR="00B1451E" w:rsidRDefault="00B1451E" w:rsidP="00B1451E">
      <w:pPr>
        <w:pStyle w:val="ListParagraph"/>
        <w:ind w:left="1080"/>
        <w:rPr>
          <w:sz w:val="16"/>
          <w:szCs w:val="16"/>
        </w:rPr>
      </w:pPr>
      <w:r w:rsidRPr="00B1451E">
        <w:rPr>
          <w:b/>
          <w:sz w:val="16"/>
          <w:szCs w:val="16"/>
        </w:rPr>
        <w:t>Threat</w:t>
      </w:r>
      <w:r>
        <w:rPr>
          <w:b/>
          <w:sz w:val="16"/>
          <w:szCs w:val="16"/>
        </w:rPr>
        <w:t xml:space="preserve">: </w:t>
      </w:r>
      <w:r>
        <w:rPr>
          <w:sz w:val="16"/>
          <w:szCs w:val="16"/>
        </w:rPr>
        <w:t>In Cyber Security threat is malicious activity to gain un authorized access.</w:t>
      </w:r>
    </w:p>
    <w:p w:rsidR="00EF0451" w:rsidRDefault="00B1451E" w:rsidP="00B1451E">
      <w:pPr>
        <w:pStyle w:val="ListParagraph"/>
        <w:ind w:left="1080"/>
        <w:rPr>
          <w:sz w:val="16"/>
          <w:szCs w:val="16"/>
        </w:rPr>
      </w:pPr>
      <w:r>
        <w:rPr>
          <w:b/>
          <w:sz w:val="16"/>
          <w:szCs w:val="16"/>
        </w:rPr>
        <w:t xml:space="preserve">Threat Modelling: </w:t>
      </w:r>
      <w:r>
        <w:rPr>
          <w:sz w:val="16"/>
          <w:szCs w:val="16"/>
        </w:rPr>
        <w:t xml:space="preserve">Threat modelling is the structured approach to identifying, </w:t>
      </w:r>
      <w:r>
        <w:rPr>
          <w:sz w:val="16"/>
          <w:szCs w:val="16"/>
          <w:lang w:val="en-US"/>
        </w:rPr>
        <w:t>prioritizing</w:t>
      </w:r>
      <w:r>
        <w:rPr>
          <w:sz w:val="16"/>
          <w:szCs w:val="16"/>
        </w:rPr>
        <w:t xml:space="preserve"> and mitigating the security threats to the systems, applications and networks.</w:t>
      </w:r>
    </w:p>
    <w:p w:rsidR="00EF0451" w:rsidRDefault="00EF0451" w:rsidP="00B1451E">
      <w:pPr>
        <w:pStyle w:val="ListParagraph"/>
        <w:ind w:left="1080"/>
        <w:rPr>
          <w:sz w:val="16"/>
          <w:szCs w:val="16"/>
        </w:rPr>
      </w:pPr>
      <w:r>
        <w:rPr>
          <w:b/>
          <w:sz w:val="16"/>
          <w:szCs w:val="16"/>
        </w:rPr>
        <w:t>Key Concepts of Threat Modelling:</w:t>
      </w:r>
    </w:p>
    <w:p w:rsidR="00EF0451" w:rsidRDefault="00EF0451" w:rsidP="00EF0451">
      <w:pPr>
        <w:pStyle w:val="ListParagraph"/>
        <w:numPr>
          <w:ilvl w:val="2"/>
          <w:numId w:val="25"/>
        </w:numPr>
        <w:rPr>
          <w:sz w:val="16"/>
          <w:szCs w:val="16"/>
        </w:rPr>
      </w:pPr>
      <w:r>
        <w:rPr>
          <w:sz w:val="16"/>
          <w:szCs w:val="16"/>
        </w:rPr>
        <w:t>Assets</w:t>
      </w:r>
    </w:p>
    <w:p w:rsidR="00EF0451" w:rsidRDefault="00EF0451" w:rsidP="00EF0451">
      <w:pPr>
        <w:pStyle w:val="ListParagraph"/>
        <w:numPr>
          <w:ilvl w:val="2"/>
          <w:numId w:val="25"/>
        </w:numPr>
        <w:rPr>
          <w:sz w:val="16"/>
          <w:szCs w:val="16"/>
        </w:rPr>
      </w:pPr>
      <w:r>
        <w:rPr>
          <w:sz w:val="16"/>
          <w:szCs w:val="16"/>
        </w:rPr>
        <w:t>Threat</w:t>
      </w:r>
    </w:p>
    <w:p w:rsidR="00EF0451" w:rsidRDefault="005D05D9" w:rsidP="00EF0451">
      <w:pPr>
        <w:pStyle w:val="ListParagraph"/>
        <w:numPr>
          <w:ilvl w:val="2"/>
          <w:numId w:val="25"/>
        </w:numPr>
        <w:rPr>
          <w:sz w:val="16"/>
          <w:szCs w:val="16"/>
        </w:rPr>
      </w:pPr>
      <w:r>
        <w:rPr>
          <w:sz w:val="16"/>
          <w:szCs w:val="16"/>
        </w:rPr>
        <w:t>Vulne</w:t>
      </w:r>
      <w:r w:rsidR="00B217B8">
        <w:rPr>
          <w:sz w:val="16"/>
          <w:szCs w:val="16"/>
        </w:rPr>
        <w:t>r</w:t>
      </w:r>
      <w:r w:rsidR="00EF0451">
        <w:rPr>
          <w:sz w:val="16"/>
          <w:szCs w:val="16"/>
        </w:rPr>
        <w:t>abilities</w:t>
      </w:r>
    </w:p>
    <w:p w:rsidR="00D06F0E" w:rsidRDefault="00B1451E" w:rsidP="00EF0451">
      <w:pPr>
        <w:pStyle w:val="ListParagraph"/>
        <w:numPr>
          <w:ilvl w:val="2"/>
          <w:numId w:val="25"/>
        </w:numPr>
        <w:rPr>
          <w:sz w:val="16"/>
          <w:szCs w:val="16"/>
        </w:rPr>
      </w:pPr>
      <w:r>
        <w:rPr>
          <w:sz w:val="16"/>
          <w:szCs w:val="16"/>
        </w:rPr>
        <w:t xml:space="preserve"> </w:t>
      </w:r>
      <w:r w:rsidR="00EF0451">
        <w:rPr>
          <w:sz w:val="16"/>
          <w:szCs w:val="16"/>
        </w:rPr>
        <w:t>Attack surface</w:t>
      </w:r>
    </w:p>
    <w:p w:rsidR="00EF0451" w:rsidRPr="00B1451E" w:rsidRDefault="00EF0451" w:rsidP="00EF0451">
      <w:pPr>
        <w:pStyle w:val="ListParagraph"/>
        <w:numPr>
          <w:ilvl w:val="2"/>
          <w:numId w:val="25"/>
        </w:numPr>
        <w:rPr>
          <w:sz w:val="16"/>
          <w:szCs w:val="16"/>
        </w:rPr>
      </w:pPr>
      <w:r>
        <w:rPr>
          <w:sz w:val="16"/>
          <w:szCs w:val="16"/>
        </w:rPr>
        <w:t>Mitigating</w:t>
      </w:r>
      <w:bookmarkStart w:id="0" w:name="_GoBack"/>
      <w:bookmarkEnd w:id="0"/>
    </w:p>
    <w:p w:rsidR="00BA239E" w:rsidRDefault="00BA239E" w:rsidP="00BA239E">
      <w:pPr>
        <w:ind w:left="360"/>
      </w:pPr>
      <w:r w:rsidRPr="00A21625">
        <w:rPr>
          <w:b/>
        </w:rPr>
        <w:t>Secure Architecture Design:</w:t>
      </w:r>
      <w:r>
        <w:t xml:space="preserve"> Principles of designing secure software architecture, Security patterns and best practices for system design, </w:t>
      </w:r>
    </w:p>
    <w:p w:rsidR="00C22145" w:rsidRDefault="00BA239E" w:rsidP="00BA239E">
      <w:pPr>
        <w:ind w:left="360"/>
      </w:pPr>
      <w:r w:rsidRPr="00A21625">
        <w:rPr>
          <w:b/>
        </w:rPr>
        <w:t>Secure Coding Practices:</w:t>
      </w:r>
      <w:r>
        <w:t xml:space="preserve"> Writing secure code and common programming vulnerabilities, Code reviews and static code analysis for security.</w:t>
      </w:r>
    </w:p>
    <w:sectPr w:rsidR="00C2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5C2"/>
    <w:multiLevelType w:val="multilevel"/>
    <w:tmpl w:val="0A4C7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0EC7"/>
    <w:multiLevelType w:val="hybridMultilevel"/>
    <w:tmpl w:val="56D0CE5A"/>
    <w:lvl w:ilvl="0" w:tplc="81C4D5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02122"/>
    <w:multiLevelType w:val="multilevel"/>
    <w:tmpl w:val="787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00E2A"/>
    <w:multiLevelType w:val="hybridMultilevel"/>
    <w:tmpl w:val="2F923F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BE4241"/>
    <w:multiLevelType w:val="hybridMultilevel"/>
    <w:tmpl w:val="D68C68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EA2695"/>
    <w:multiLevelType w:val="multilevel"/>
    <w:tmpl w:val="D88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709D1"/>
    <w:multiLevelType w:val="hybridMultilevel"/>
    <w:tmpl w:val="B68A5BDC"/>
    <w:lvl w:ilvl="0" w:tplc="9B02288A">
      <w:start w:val="1"/>
      <w:numFmt w:val="bullet"/>
      <w:lvlText w:val=""/>
      <w:lvlJc w:val="left"/>
      <w:pPr>
        <w:tabs>
          <w:tab w:val="num" w:pos="720"/>
        </w:tabs>
        <w:ind w:left="720" w:hanging="360"/>
      </w:pPr>
      <w:rPr>
        <w:rFonts w:ascii="Wingdings 3" w:hAnsi="Wingdings 3" w:hint="default"/>
      </w:rPr>
    </w:lvl>
    <w:lvl w:ilvl="1" w:tplc="AAA4F612">
      <w:start w:val="1"/>
      <w:numFmt w:val="bullet"/>
      <w:lvlText w:val=""/>
      <w:lvlJc w:val="left"/>
      <w:pPr>
        <w:tabs>
          <w:tab w:val="num" w:pos="1440"/>
        </w:tabs>
        <w:ind w:left="1440" w:hanging="360"/>
      </w:pPr>
      <w:rPr>
        <w:rFonts w:ascii="Wingdings 3" w:hAnsi="Wingdings 3" w:hint="default"/>
      </w:rPr>
    </w:lvl>
    <w:lvl w:ilvl="2" w:tplc="C0EA5470" w:tentative="1">
      <w:start w:val="1"/>
      <w:numFmt w:val="bullet"/>
      <w:lvlText w:val=""/>
      <w:lvlJc w:val="left"/>
      <w:pPr>
        <w:tabs>
          <w:tab w:val="num" w:pos="2160"/>
        </w:tabs>
        <w:ind w:left="2160" w:hanging="360"/>
      </w:pPr>
      <w:rPr>
        <w:rFonts w:ascii="Wingdings 3" w:hAnsi="Wingdings 3" w:hint="default"/>
      </w:rPr>
    </w:lvl>
    <w:lvl w:ilvl="3" w:tplc="B8260D74" w:tentative="1">
      <w:start w:val="1"/>
      <w:numFmt w:val="bullet"/>
      <w:lvlText w:val=""/>
      <w:lvlJc w:val="left"/>
      <w:pPr>
        <w:tabs>
          <w:tab w:val="num" w:pos="2880"/>
        </w:tabs>
        <w:ind w:left="2880" w:hanging="360"/>
      </w:pPr>
      <w:rPr>
        <w:rFonts w:ascii="Wingdings 3" w:hAnsi="Wingdings 3" w:hint="default"/>
      </w:rPr>
    </w:lvl>
    <w:lvl w:ilvl="4" w:tplc="7368D538" w:tentative="1">
      <w:start w:val="1"/>
      <w:numFmt w:val="bullet"/>
      <w:lvlText w:val=""/>
      <w:lvlJc w:val="left"/>
      <w:pPr>
        <w:tabs>
          <w:tab w:val="num" w:pos="3600"/>
        </w:tabs>
        <w:ind w:left="3600" w:hanging="360"/>
      </w:pPr>
      <w:rPr>
        <w:rFonts w:ascii="Wingdings 3" w:hAnsi="Wingdings 3" w:hint="default"/>
      </w:rPr>
    </w:lvl>
    <w:lvl w:ilvl="5" w:tplc="58E25F6A" w:tentative="1">
      <w:start w:val="1"/>
      <w:numFmt w:val="bullet"/>
      <w:lvlText w:val=""/>
      <w:lvlJc w:val="left"/>
      <w:pPr>
        <w:tabs>
          <w:tab w:val="num" w:pos="4320"/>
        </w:tabs>
        <w:ind w:left="4320" w:hanging="360"/>
      </w:pPr>
      <w:rPr>
        <w:rFonts w:ascii="Wingdings 3" w:hAnsi="Wingdings 3" w:hint="default"/>
      </w:rPr>
    </w:lvl>
    <w:lvl w:ilvl="6" w:tplc="BF0CB15E" w:tentative="1">
      <w:start w:val="1"/>
      <w:numFmt w:val="bullet"/>
      <w:lvlText w:val=""/>
      <w:lvlJc w:val="left"/>
      <w:pPr>
        <w:tabs>
          <w:tab w:val="num" w:pos="5040"/>
        </w:tabs>
        <w:ind w:left="5040" w:hanging="360"/>
      </w:pPr>
      <w:rPr>
        <w:rFonts w:ascii="Wingdings 3" w:hAnsi="Wingdings 3" w:hint="default"/>
      </w:rPr>
    </w:lvl>
    <w:lvl w:ilvl="7" w:tplc="F2A8B33E" w:tentative="1">
      <w:start w:val="1"/>
      <w:numFmt w:val="bullet"/>
      <w:lvlText w:val=""/>
      <w:lvlJc w:val="left"/>
      <w:pPr>
        <w:tabs>
          <w:tab w:val="num" w:pos="5760"/>
        </w:tabs>
        <w:ind w:left="5760" w:hanging="360"/>
      </w:pPr>
      <w:rPr>
        <w:rFonts w:ascii="Wingdings 3" w:hAnsi="Wingdings 3" w:hint="default"/>
      </w:rPr>
    </w:lvl>
    <w:lvl w:ilvl="8" w:tplc="DFE0205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6647AB7"/>
    <w:multiLevelType w:val="multilevel"/>
    <w:tmpl w:val="3E5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655F4"/>
    <w:multiLevelType w:val="hybridMultilevel"/>
    <w:tmpl w:val="6924FB5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4104D8"/>
    <w:multiLevelType w:val="multilevel"/>
    <w:tmpl w:val="F2F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A650A"/>
    <w:multiLevelType w:val="hybridMultilevel"/>
    <w:tmpl w:val="4404E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0D2E7D"/>
    <w:multiLevelType w:val="hybridMultilevel"/>
    <w:tmpl w:val="61068BD4"/>
    <w:lvl w:ilvl="0" w:tplc="AB36AB86">
      <w:start w:val="1"/>
      <w:numFmt w:val="bullet"/>
      <w:lvlText w:val=""/>
      <w:lvlJc w:val="left"/>
      <w:pPr>
        <w:tabs>
          <w:tab w:val="num" w:pos="720"/>
        </w:tabs>
        <w:ind w:left="720" w:hanging="360"/>
      </w:pPr>
      <w:rPr>
        <w:rFonts w:ascii="Wingdings 3" w:hAnsi="Wingdings 3" w:hint="default"/>
      </w:rPr>
    </w:lvl>
    <w:lvl w:ilvl="1" w:tplc="C390199C">
      <w:start w:val="1"/>
      <w:numFmt w:val="bullet"/>
      <w:lvlText w:val=""/>
      <w:lvlJc w:val="left"/>
      <w:pPr>
        <w:tabs>
          <w:tab w:val="num" w:pos="1440"/>
        </w:tabs>
        <w:ind w:left="1440" w:hanging="360"/>
      </w:pPr>
      <w:rPr>
        <w:rFonts w:ascii="Wingdings 3" w:hAnsi="Wingdings 3" w:hint="default"/>
      </w:rPr>
    </w:lvl>
    <w:lvl w:ilvl="2" w:tplc="DD50CD84" w:tentative="1">
      <w:start w:val="1"/>
      <w:numFmt w:val="bullet"/>
      <w:lvlText w:val=""/>
      <w:lvlJc w:val="left"/>
      <w:pPr>
        <w:tabs>
          <w:tab w:val="num" w:pos="2160"/>
        </w:tabs>
        <w:ind w:left="2160" w:hanging="360"/>
      </w:pPr>
      <w:rPr>
        <w:rFonts w:ascii="Wingdings 3" w:hAnsi="Wingdings 3" w:hint="default"/>
      </w:rPr>
    </w:lvl>
    <w:lvl w:ilvl="3" w:tplc="B9E88178" w:tentative="1">
      <w:start w:val="1"/>
      <w:numFmt w:val="bullet"/>
      <w:lvlText w:val=""/>
      <w:lvlJc w:val="left"/>
      <w:pPr>
        <w:tabs>
          <w:tab w:val="num" w:pos="2880"/>
        </w:tabs>
        <w:ind w:left="2880" w:hanging="360"/>
      </w:pPr>
      <w:rPr>
        <w:rFonts w:ascii="Wingdings 3" w:hAnsi="Wingdings 3" w:hint="default"/>
      </w:rPr>
    </w:lvl>
    <w:lvl w:ilvl="4" w:tplc="426EC266" w:tentative="1">
      <w:start w:val="1"/>
      <w:numFmt w:val="bullet"/>
      <w:lvlText w:val=""/>
      <w:lvlJc w:val="left"/>
      <w:pPr>
        <w:tabs>
          <w:tab w:val="num" w:pos="3600"/>
        </w:tabs>
        <w:ind w:left="3600" w:hanging="360"/>
      </w:pPr>
      <w:rPr>
        <w:rFonts w:ascii="Wingdings 3" w:hAnsi="Wingdings 3" w:hint="default"/>
      </w:rPr>
    </w:lvl>
    <w:lvl w:ilvl="5" w:tplc="718C83B0" w:tentative="1">
      <w:start w:val="1"/>
      <w:numFmt w:val="bullet"/>
      <w:lvlText w:val=""/>
      <w:lvlJc w:val="left"/>
      <w:pPr>
        <w:tabs>
          <w:tab w:val="num" w:pos="4320"/>
        </w:tabs>
        <w:ind w:left="4320" w:hanging="360"/>
      </w:pPr>
      <w:rPr>
        <w:rFonts w:ascii="Wingdings 3" w:hAnsi="Wingdings 3" w:hint="default"/>
      </w:rPr>
    </w:lvl>
    <w:lvl w:ilvl="6" w:tplc="8996E0D0" w:tentative="1">
      <w:start w:val="1"/>
      <w:numFmt w:val="bullet"/>
      <w:lvlText w:val=""/>
      <w:lvlJc w:val="left"/>
      <w:pPr>
        <w:tabs>
          <w:tab w:val="num" w:pos="5040"/>
        </w:tabs>
        <w:ind w:left="5040" w:hanging="360"/>
      </w:pPr>
      <w:rPr>
        <w:rFonts w:ascii="Wingdings 3" w:hAnsi="Wingdings 3" w:hint="default"/>
      </w:rPr>
    </w:lvl>
    <w:lvl w:ilvl="7" w:tplc="395E267C" w:tentative="1">
      <w:start w:val="1"/>
      <w:numFmt w:val="bullet"/>
      <w:lvlText w:val=""/>
      <w:lvlJc w:val="left"/>
      <w:pPr>
        <w:tabs>
          <w:tab w:val="num" w:pos="5760"/>
        </w:tabs>
        <w:ind w:left="5760" w:hanging="360"/>
      </w:pPr>
      <w:rPr>
        <w:rFonts w:ascii="Wingdings 3" w:hAnsi="Wingdings 3" w:hint="default"/>
      </w:rPr>
    </w:lvl>
    <w:lvl w:ilvl="8" w:tplc="B21AFBD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3A97B3B"/>
    <w:multiLevelType w:val="hybridMultilevel"/>
    <w:tmpl w:val="C2E201B8"/>
    <w:lvl w:ilvl="0" w:tplc="6C68519C">
      <w:start w:val="1"/>
      <w:numFmt w:val="bullet"/>
      <w:lvlText w:val=""/>
      <w:lvlJc w:val="left"/>
      <w:pPr>
        <w:tabs>
          <w:tab w:val="num" w:pos="720"/>
        </w:tabs>
        <w:ind w:left="720" w:hanging="360"/>
      </w:pPr>
      <w:rPr>
        <w:rFonts w:ascii="Wingdings 3" w:hAnsi="Wingdings 3" w:hint="default"/>
      </w:rPr>
    </w:lvl>
    <w:lvl w:ilvl="1" w:tplc="1CE82FEE">
      <w:start w:val="1"/>
      <w:numFmt w:val="bullet"/>
      <w:lvlText w:val=""/>
      <w:lvlJc w:val="left"/>
      <w:pPr>
        <w:tabs>
          <w:tab w:val="num" w:pos="1440"/>
        </w:tabs>
        <w:ind w:left="1440" w:hanging="360"/>
      </w:pPr>
      <w:rPr>
        <w:rFonts w:ascii="Wingdings 3" w:hAnsi="Wingdings 3" w:hint="default"/>
      </w:rPr>
    </w:lvl>
    <w:lvl w:ilvl="2" w:tplc="23363E3A" w:tentative="1">
      <w:start w:val="1"/>
      <w:numFmt w:val="bullet"/>
      <w:lvlText w:val=""/>
      <w:lvlJc w:val="left"/>
      <w:pPr>
        <w:tabs>
          <w:tab w:val="num" w:pos="2160"/>
        </w:tabs>
        <w:ind w:left="2160" w:hanging="360"/>
      </w:pPr>
      <w:rPr>
        <w:rFonts w:ascii="Wingdings 3" w:hAnsi="Wingdings 3" w:hint="default"/>
      </w:rPr>
    </w:lvl>
    <w:lvl w:ilvl="3" w:tplc="B7DE42EC" w:tentative="1">
      <w:start w:val="1"/>
      <w:numFmt w:val="bullet"/>
      <w:lvlText w:val=""/>
      <w:lvlJc w:val="left"/>
      <w:pPr>
        <w:tabs>
          <w:tab w:val="num" w:pos="2880"/>
        </w:tabs>
        <w:ind w:left="2880" w:hanging="360"/>
      </w:pPr>
      <w:rPr>
        <w:rFonts w:ascii="Wingdings 3" w:hAnsi="Wingdings 3" w:hint="default"/>
      </w:rPr>
    </w:lvl>
    <w:lvl w:ilvl="4" w:tplc="D1C4FB5A" w:tentative="1">
      <w:start w:val="1"/>
      <w:numFmt w:val="bullet"/>
      <w:lvlText w:val=""/>
      <w:lvlJc w:val="left"/>
      <w:pPr>
        <w:tabs>
          <w:tab w:val="num" w:pos="3600"/>
        </w:tabs>
        <w:ind w:left="3600" w:hanging="360"/>
      </w:pPr>
      <w:rPr>
        <w:rFonts w:ascii="Wingdings 3" w:hAnsi="Wingdings 3" w:hint="default"/>
      </w:rPr>
    </w:lvl>
    <w:lvl w:ilvl="5" w:tplc="4A2CC882" w:tentative="1">
      <w:start w:val="1"/>
      <w:numFmt w:val="bullet"/>
      <w:lvlText w:val=""/>
      <w:lvlJc w:val="left"/>
      <w:pPr>
        <w:tabs>
          <w:tab w:val="num" w:pos="4320"/>
        </w:tabs>
        <w:ind w:left="4320" w:hanging="360"/>
      </w:pPr>
      <w:rPr>
        <w:rFonts w:ascii="Wingdings 3" w:hAnsi="Wingdings 3" w:hint="default"/>
      </w:rPr>
    </w:lvl>
    <w:lvl w:ilvl="6" w:tplc="CDA4CB9A" w:tentative="1">
      <w:start w:val="1"/>
      <w:numFmt w:val="bullet"/>
      <w:lvlText w:val=""/>
      <w:lvlJc w:val="left"/>
      <w:pPr>
        <w:tabs>
          <w:tab w:val="num" w:pos="5040"/>
        </w:tabs>
        <w:ind w:left="5040" w:hanging="360"/>
      </w:pPr>
      <w:rPr>
        <w:rFonts w:ascii="Wingdings 3" w:hAnsi="Wingdings 3" w:hint="default"/>
      </w:rPr>
    </w:lvl>
    <w:lvl w:ilvl="7" w:tplc="9252C1F4" w:tentative="1">
      <w:start w:val="1"/>
      <w:numFmt w:val="bullet"/>
      <w:lvlText w:val=""/>
      <w:lvlJc w:val="left"/>
      <w:pPr>
        <w:tabs>
          <w:tab w:val="num" w:pos="5760"/>
        </w:tabs>
        <w:ind w:left="5760" w:hanging="360"/>
      </w:pPr>
      <w:rPr>
        <w:rFonts w:ascii="Wingdings 3" w:hAnsi="Wingdings 3" w:hint="default"/>
      </w:rPr>
    </w:lvl>
    <w:lvl w:ilvl="8" w:tplc="57CEFD6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6AC75A5"/>
    <w:multiLevelType w:val="multilevel"/>
    <w:tmpl w:val="0E5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10C63"/>
    <w:multiLevelType w:val="hybridMultilevel"/>
    <w:tmpl w:val="D1202E80"/>
    <w:lvl w:ilvl="0" w:tplc="476C5AE6">
      <w:start w:val="1"/>
      <w:numFmt w:val="bullet"/>
      <w:lvlText w:val=""/>
      <w:lvlJc w:val="left"/>
      <w:pPr>
        <w:tabs>
          <w:tab w:val="num" w:pos="720"/>
        </w:tabs>
        <w:ind w:left="720" w:hanging="360"/>
      </w:pPr>
      <w:rPr>
        <w:rFonts w:ascii="Wingdings 3" w:hAnsi="Wingdings 3" w:hint="default"/>
      </w:rPr>
    </w:lvl>
    <w:lvl w:ilvl="1" w:tplc="85A69080">
      <w:start w:val="1"/>
      <w:numFmt w:val="bullet"/>
      <w:lvlText w:val=""/>
      <w:lvlJc w:val="left"/>
      <w:pPr>
        <w:tabs>
          <w:tab w:val="num" w:pos="1440"/>
        </w:tabs>
        <w:ind w:left="1440" w:hanging="360"/>
      </w:pPr>
      <w:rPr>
        <w:rFonts w:ascii="Wingdings 3" w:hAnsi="Wingdings 3" w:hint="default"/>
      </w:rPr>
    </w:lvl>
    <w:lvl w:ilvl="2" w:tplc="F1D4E804" w:tentative="1">
      <w:start w:val="1"/>
      <w:numFmt w:val="bullet"/>
      <w:lvlText w:val=""/>
      <w:lvlJc w:val="left"/>
      <w:pPr>
        <w:tabs>
          <w:tab w:val="num" w:pos="2160"/>
        </w:tabs>
        <w:ind w:left="2160" w:hanging="360"/>
      </w:pPr>
      <w:rPr>
        <w:rFonts w:ascii="Wingdings 3" w:hAnsi="Wingdings 3" w:hint="default"/>
      </w:rPr>
    </w:lvl>
    <w:lvl w:ilvl="3" w:tplc="7402155C" w:tentative="1">
      <w:start w:val="1"/>
      <w:numFmt w:val="bullet"/>
      <w:lvlText w:val=""/>
      <w:lvlJc w:val="left"/>
      <w:pPr>
        <w:tabs>
          <w:tab w:val="num" w:pos="2880"/>
        </w:tabs>
        <w:ind w:left="2880" w:hanging="360"/>
      </w:pPr>
      <w:rPr>
        <w:rFonts w:ascii="Wingdings 3" w:hAnsi="Wingdings 3" w:hint="default"/>
      </w:rPr>
    </w:lvl>
    <w:lvl w:ilvl="4" w:tplc="D6121BC0" w:tentative="1">
      <w:start w:val="1"/>
      <w:numFmt w:val="bullet"/>
      <w:lvlText w:val=""/>
      <w:lvlJc w:val="left"/>
      <w:pPr>
        <w:tabs>
          <w:tab w:val="num" w:pos="3600"/>
        </w:tabs>
        <w:ind w:left="3600" w:hanging="360"/>
      </w:pPr>
      <w:rPr>
        <w:rFonts w:ascii="Wingdings 3" w:hAnsi="Wingdings 3" w:hint="default"/>
      </w:rPr>
    </w:lvl>
    <w:lvl w:ilvl="5" w:tplc="D4F07B6C" w:tentative="1">
      <w:start w:val="1"/>
      <w:numFmt w:val="bullet"/>
      <w:lvlText w:val=""/>
      <w:lvlJc w:val="left"/>
      <w:pPr>
        <w:tabs>
          <w:tab w:val="num" w:pos="4320"/>
        </w:tabs>
        <w:ind w:left="4320" w:hanging="360"/>
      </w:pPr>
      <w:rPr>
        <w:rFonts w:ascii="Wingdings 3" w:hAnsi="Wingdings 3" w:hint="default"/>
      </w:rPr>
    </w:lvl>
    <w:lvl w:ilvl="6" w:tplc="82706254" w:tentative="1">
      <w:start w:val="1"/>
      <w:numFmt w:val="bullet"/>
      <w:lvlText w:val=""/>
      <w:lvlJc w:val="left"/>
      <w:pPr>
        <w:tabs>
          <w:tab w:val="num" w:pos="5040"/>
        </w:tabs>
        <w:ind w:left="5040" w:hanging="360"/>
      </w:pPr>
      <w:rPr>
        <w:rFonts w:ascii="Wingdings 3" w:hAnsi="Wingdings 3" w:hint="default"/>
      </w:rPr>
    </w:lvl>
    <w:lvl w:ilvl="7" w:tplc="9E56E83A" w:tentative="1">
      <w:start w:val="1"/>
      <w:numFmt w:val="bullet"/>
      <w:lvlText w:val=""/>
      <w:lvlJc w:val="left"/>
      <w:pPr>
        <w:tabs>
          <w:tab w:val="num" w:pos="5760"/>
        </w:tabs>
        <w:ind w:left="5760" w:hanging="360"/>
      </w:pPr>
      <w:rPr>
        <w:rFonts w:ascii="Wingdings 3" w:hAnsi="Wingdings 3" w:hint="default"/>
      </w:rPr>
    </w:lvl>
    <w:lvl w:ilvl="8" w:tplc="B1F464F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8256FA4"/>
    <w:multiLevelType w:val="multilevel"/>
    <w:tmpl w:val="736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F3D53"/>
    <w:multiLevelType w:val="multilevel"/>
    <w:tmpl w:val="AD1E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D159D"/>
    <w:multiLevelType w:val="hybridMultilevel"/>
    <w:tmpl w:val="B8423CC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6E4A5E"/>
    <w:multiLevelType w:val="hybridMultilevel"/>
    <w:tmpl w:val="8108A1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D225C9"/>
    <w:multiLevelType w:val="hybridMultilevel"/>
    <w:tmpl w:val="704C8F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B96C74"/>
    <w:multiLevelType w:val="hybridMultilevel"/>
    <w:tmpl w:val="B70CE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9A55A2"/>
    <w:multiLevelType w:val="hybridMultilevel"/>
    <w:tmpl w:val="05CCDBA8"/>
    <w:lvl w:ilvl="0" w:tplc="49581FAE">
      <w:start w:val="1"/>
      <w:numFmt w:val="bullet"/>
      <w:lvlText w:val=""/>
      <w:lvlJc w:val="left"/>
      <w:pPr>
        <w:tabs>
          <w:tab w:val="num" w:pos="720"/>
        </w:tabs>
        <w:ind w:left="720" w:hanging="360"/>
      </w:pPr>
      <w:rPr>
        <w:rFonts w:ascii="Wingdings 3" w:hAnsi="Wingdings 3" w:hint="default"/>
      </w:rPr>
    </w:lvl>
    <w:lvl w:ilvl="1" w:tplc="D7C2B522">
      <w:start w:val="1"/>
      <w:numFmt w:val="bullet"/>
      <w:lvlText w:val=""/>
      <w:lvlJc w:val="left"/>
      <w:pPr>
        <w:tabs>
          <w:tab w:val="num" w:pos="1440"/>
        </w:tabs>
        <w:ind w:left="1440" w:hanging="360"/>
      </w:pPr>
      <w:rPr>
        <w:rFonts w:ascii="Wingdings 3" w:hAnsi="Wingdings 3" w:hint="default"/>
      </w:rPr>
    </w:lvl>
    <w:lvl w:ilvl="2" w:tplc="7FF2F692" w:tentative="1">
      <w:start w:val="1"/>
      <w:numFmt w:val="bullet"/>
      <w:lvlText w:val=""/>
      <w:lvlJc w:val="left"/>
      <w:pPr>
        <w:tabs>
          <w:tab w:val="num" w:pos="2160"/>
        </w:tabs>
        <w:ind w:left="2160" w:hanging="360"/>
      </w:pPr>
      <w:rPr>
        <w:rFonts w:ascii="Wingdings 3" w:hAnsi="Wingdings 3" w:hint="default"/>
      </w:rPr>
    </w:lvl>
    <w:lvl w:ilvl="3" w:tplc="D4649726" w:tentative="1">
      <w:start w:val="1"/>
      <w:numFmt w:val="bullet"/>
      <w:lvlText w:val=""/>
      <w:lvlJc w:val="left"/>
      <w:pPr>
        <w:tabs>
          <w:tab w:val="num" w:pos="2880"/>
        </w:tabs>
        <w:ind w:left="2880" w:hanging="360"/>
      </w:pPr>
      <w:rPr>
        <w:rFonts w:ascii="Wingdings 3" w:hAnsi="Wingdings 3" w:hint="default"/>
      </w:rPr>
    </w:lvl>
    <w:lvl w:ilvl="4" w:tplc="177C43EE" w:tentative="1">
      <w:start w:val="1"/>
      <w:numFmt w:val="bullet"/>
      <w:lvlText w:val=""/>
      <w:lvlJc w:val="left"/>
      <w:pPr>
        <w:tabs>
          <w:tab w:val="num" w:pos="3600"/>
        </w:tabs>
        <w:ind w:left="3600" w:hanging="360"/>
      </w:pPr>
      <w:rPr>
        <w:rFonts w:ascii="Wingdings 3" w:hAnsi="Wingdings 3" w:hint="default"/>
      </w:rPr>
    </w:lvl>
    <w:lvl w:ilvl="5" w:tplc="59848174" w:tentative="1">
      <w:start w:val="1"/>
      <w:numFmt w:val="bullet"/>
      <w:lvlText w:val=""/>
      <w:lvlJc w:val="left"/>
      <w:pPr>
        <w:tabs>
          <w:tab w:val="num" w:pos="4320"/>
        </w:tabs>
        <w:ind w:left="4320" w:hanging="360"/>
      </w:pPr>
      <w:rPr>
        <w:rFonts w:ascii="Wingdings 3" w:hAnsi="Wingdings 3" w:hint="default"/>
      </w:rPr>
    </w:lvl>
    <w:lvl w:ilvl="6" w:tplc="D68A278E" w:tentative="1">
      <w:start w:val="1"/>
      <w:numFmt w:val="bullet"/>
      <w:lvlText w:val=""/>
      <w:lvlJc w:val="left"/>
      <w:pPr>
        <w:tabs>
          <w:tab w:val="num" w:pos="5040"/>
        </w:tabs>
        <w:ind w:left="5040" w:hanging="360"/>
      </w:pPr>
      <w:rPr>
        <w:rFonts w:ascii="Wingdings 3" w:hAnsi="Wingdings 3" w:hint="default"/>
      </w:rPr>
    </w:lvl>
    <w:lvl w:ilvl="7" w:tplc="DDDA7B64" w:tentative="1">
      <w:start w:val="1"/>
      <w:numFmt w:val="bullet"/>
      <w:lvlText w:val=""/>
      <w:lvlJc w:val="left"/>
      <w:pPr>
        <w:tabs>
          <w:tab w:val="num" w:pos="5760"/>
        </w:tabs>
        <w:ind w:left="5760" w:hanging="360"/>
      </w:pPr>
      <w:rPr>
        <w:rFonts w:ascii="Wingdings 3" w:hAnsi="Wingdings 3" w:hint="default"/>
      </w:rPr>
    </w:lvl>
    <w:lvl w:ilvl="8" w:tplc="12907EB2"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FC824F1"/>
    <w:multiLevelType w:val="hybridMultilevel"/>
    <w:tmpl w:val="F322EE48"/>
    <w:lvl w:ilvl="0" w:tplc="F752C28A">
      <w:start w:val="1"/>
      <w:numFmt w:val="bullet"/>
      <w:lvlText w:val=""/>
      <w:lvlJc w:val="left"/>
      <w:pPr>
        <w:tabs>
          <w:tab w:val="num" w:pos="720"/>
        </w:tabs>
        <w:ind w:left="720" w:hanging="360"/>
      </w:pPr>
      <w:rPr>
        <w:rFonts w:ascii="Wingdings 3" w:hAnsi="Wingdings 3" w:hint="default"/>
      </w:rPr>
    </w:lvl>
    <w:lvl w:ilvl="1" w:tplc="DA6E4C98">
      <w:start w:val="1"/>
      <w:numFmt w:val="bullet"/>
      <w:lvlText w:val=""/>
      <w:lvlJc w:val="left"/>
      <w:pPr>
        <w:tabs>
          <w:tab w:val="num" w:pos="1440"/>
        </w:tabs>
        <w:ind w:left="1440" w:hanging="360"/>
      </w:pPr>
      <w:rPr>
        <w:rFonts w:ascii="Wingdings 3" w:hAnsi="Wingdings 3" w:hint="default"/>
      </w:rPr>
    </w:lvl>
    <w:lvl w:ilvl="2" w:tplc="C868B5FE" w:tentative="1">
      <w:start w:val="1"/>
      <w:numFmt w:val="bullet"/>
      <w:lvlText w:val=""/>
      <w:lvlJc w:val="left"/>
      <w:pPr>
        <w:tabs>
          <w:tab w:val="num" w:pos="2160"/>
        </w:tabs>
        <w:ind w:left="2160" w:hanging="360"/>
      </w:pPr>
      <w:rPr>
        <w:rFonts w:ascii="Wingdings 3" w:hAnsi="Wingdings 3" w:hint="default"/>
      </w:rPr>
    </w:lvl>
    <w:lvl w:ilvl="3" w:tplc="7E6C866E" w:tentative="1">
      <w:start w:val="1"/>
      <w:numFmt w:val="bullet"/>
      <w:lvlText w:val=""/>
      <w:lvlJc w:val="left"/>
      <w:pPr>
        <w:tabs>
          <w:tab w:val="num" w:pos="2880"/>
        </w:tabs>
        <w:ind w:left="2880" w:hanging="360"/>
      </w:pPr>
      <w:rPr>
        <w:rFonts w:ascii="Wingdings 3" w:hAnsi="Wingdings 3" w:hint="default"/>
      </w:rPr>
    </w:lvl>
    <w:lvl w:ilvl="4" w:tplc="8DDCA866" w:tentative="1">
      <w:start w:val="1"/>
      <w:numFmt w:val="bullet"/>
      <w:lvlText w:val=""/>
      <w:lvlJc w:val="left"/>
      <w:pPr>
        <w:tabs>
          <w:tab w:val="num" w:pos="3600"/>
        </w:tabs>
        <w:ind w:left="3600" w:hanging="360"/>
      </w:pPr>
      <w:rPr>
        <w:rFonts w:ascii="Wingdings 3" w:hAnsi="Wingdings 3" w:hint="default"/>
      </w:rPr>
    </w:lvl>
    <w:lvl w:ilvl="5" w:tplc="C8F278A0" w:tentative="1">
      <w:start w:val="1"/>
      <w:numFmt w:val="bullet"/>
      <w:lvlText w:val=""/>
      <w:lvlJc w:val="left"/>
      <w:pPr>
        <w:tabs>
          <w:tab w:val="num" w:pos="4320"/>
        </w:tabs>
        <w:ind w:left="4320" w:hanging="360"/>
      </w:pPr>
      <w:rPr>
        <w:rFonts w:ascii="Wingdings 3" w:hAnsi="Wingdings 3" w:hint="default"/>
      </w:rPr>
    </w:lvl>
    <w:lvl w:ilvl="6" w:tplc="2C90075E" w:tentative="1">
      <w:start w:val="1"/>
      <w:numFmt w:val="bullet"/>
      <w:lvlText w:val=""/>
      <w:lvlJc w:val="left"/>
      <w:pPr>
        <w:tabs>
          <w:tab w:val="num" w:pos="5040"/>
        </w:tabs>
        <w:ind w:left="5040" w:hanging="360"/>
      </w:pPr>
      <w:rPr>
        <w:rFonts w:ascii="Wingdings 3" w:hAnsi="Wingdings 3" w:hint="default"/>
      </w:rPr>
    </w:lvl>
    <w:lvl w:ilvl="7" w:tplc="E61E8E0C" w:tentative="1">
      <w:start w:val="1"/>
      <w:numFmt w:val="bullet"/>
      <w:lvlText w:val=""/>
      <w:lvlJc w:val="left"/>
      <w:pPr>
        <w:tabs>
          <w:tab w:val="num" w:pos="5760"/>
        </w:tabs>
        <w:ind w:left="5760" w:hanging="360"/>
      </w:pPr>
      <w:rPr>
        <w:rFonts w:ascii="Wingdings 3" w:hAnsi="Wingdings 3" w:hint="default"/>
      </w:rPr>
    </w:lvl>
    <w:lvl w:ilvl="8" w:tplc="ED44D97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7AC778BB"/>
    <w:multiLevelType w:val="hybridMultilevel"/>
    <w:tmpl w:val="EFA65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F441DF1"/>
    <w:multiLevelType w:val="hybridMultilevel"/>
    <w:tmpl w:val="A5DC538E"/>
    <w:lvl w:ilvl="0" w:tplc="EAF2CDB2">
      <w:start w:val="1"/>
      <w:numFmt w:val="bullet"/>
      <w:lvlText w:val=""/>
      <w:lvlJc w:val="left"/>
      <w:pPr>
        <w:tabs>
          <w:tab w:val="num" w:pos="720"/>
        </w:tabs>
        <w:ind w:left="720" w:hanging="360"/>
      </w:pPr>
      <w:rPr>
        <w:rFonts w:ascii="Wingdings 3" w:hAnsi="Wingdings 3" w:hint="default"/>
      </w:rPr>
    </w:lvl>
    <w:lvl w:ilvl="1" w:tplc="DA4E5A6E">
      <w:start w:val="1"/>
      <w:numFmt w:val="bullet"/>
      <w:lvlText w:val=""/>
      <w:lvlJc w:val="left"/>
      <w:pPr>
        <w:tabs>
          <w:tab w:val="num" w:pos="1440"/>
        </w:tabs>
        <w:ind w:left="1440" w:hanging="360"/>
      </w:pPr>
      <w:rPr>
        <w:rFonts w:ascii="Wingdings 3" w:hAnsi="Wingdings 3" w:hint="default"/>
      </w:rPr>
    </w:lvl>
    <w:lvl w:ilvl="2" w:tplc="9864BD30" w:tentative="1">
      <w:start w:val="1"/>
      <w:numFmt w:val="bullet"/>
      <w:lvlText w:val=""/>
      <w:lvlJc w:val="left"/>
      <w:pPr>
        <w:tabs>
          <w:tab w:val="num" w:pos="2160"/>
        </w:tabs>
        <w:ind w:left="2160" w:hanging="360"/>
      </w:pPr>
      <w:rPr>
        <w:rFonts w:ascii="Wingdings 3" w:hAnsi="Wingdings 3" w:hint="default"/>
      </w:rPr>
    </w:lvl>
    <w:lvl w:ilvl="3" w:tplc="5FE67C28" w:tentative="1">
      <w:start w:val="1"/>
      <w:numFmt w:val="bullet"/>
      <w:lvlText w:val=""/>
      <w:lvlJc w:val="left"/>
      <w:pPr>
        <w:tabs>
          <w:tab w:val="num" w:pos="2880"/>
        </w:tabs>
        <w:ind w:left="2880" w:hanging="360"/>
      </w:pPr>
      <w:rPr>
        <w:rFonts w:ascii="Wingdings 3" w:hAnsi="Wingdings 3" w:hint="default"/>
      </w:rPr>
    </w:lvl>
    <w:lvl w:ilvl="4" w:tplc="8DA6AE44" w:tentative="1">
      <w:start w:val="1"/>
      <w:numFmt w:val="bullet"/>
      <w:lvlText w:val=""/>
      <w:lvlJc w:val="left"/>
      <w:pPr>
        <w:tabs>
          <w:tab w:val="num" w:pos="3600"/>
        </w:tabs>
        <w:ind w:left="3600" w:hanging="360"/>
      </w:pPr>
      <w:rPr>
        <w:rFonts w:ascii="Wingdings 3" w:hAnsi="Wingdings 3" w:hint="default"/>
      </w:rPr>
    </w:lvl>
    <w:lvl w:ilvl="5" w:tplc="F27E8A0C" w:tentative="1">
      <w:start w:val="1"/>
      <w:numFmt w:val="bullet"/>
      <w:lvlText w:val=""/>
      <w:lvlJc w:val="left"/>
      <w:pPr>
        <w:tabs>
          <w:tab w:val="num" w:pos="4320"/>
        </w:tabs>
        <w:ind w:left="4320" w:hanging="360"/>
      </w:pPr>
      <w:rPr>
        <w:rFonts w:ascii="Wingdings 3" w:hAnsi="Wingdings 3" w:hint="default"/>
      </w:rPr>
    </w:lvl>
    <w:lvl w:ilvl="6" w:tplc="778A472C" w:tentative="1">
      <w:start w:val="1"/>
      <w:numFmt w:val="bullet"/>
      <w:lvlText w:val=""/>
      <w:lvlJc w:val="left"/>
      <w:pPr>
        <w:tabs>
          <w:tab w:val="num" w:pos="5040"/>
        </w:tabs>
        <w:ind w:left="5040" w:hanging="360"/>
      </w:pPr>
      <w:rPr>
        <w:rFonts w:ascii="Wingdings 3" w:hAnsi="Wingdings 3" w:hint="default"/>
      </w:rPr>
    </w:lvl>
    <w:lvl w:ilvl="7" w:tplc="BDEC92D6" w:tentative="1">
      <w:start w:val="1"/>
      <w:numFmt w:val="bullet"/>
      <w:lvlText w:val=""/>
      <w:lvlJc w:val="left"/>
      <w:pPr>
        <w:tabs>
          <w:tab w:val="num" w:pos="5760"/>
        </w:tabs>
        <w:ind w:left="5760" w:hanging="360"/>
      </w:pPr>
      <w:rPr>
        <w:rFonts w:ascii="Wingdings 3" w:hAnsi="Wingdings 3" w:hint="default"/>
      </w:rPr>
    </w:lvl>
    <w:lvl w:ilvl="8" w:tplc="BA328A12" w:tentative="1">
      <w:start w:val="1"/>
      <w:numFmt w:val="bullet"/>
      <w:lvlText w:val=""/>
      <w:lvlJc w:val="left"/>
      <w:pPr>
        <w:tabs>
          <w:tab w:val="num" w:pos="6480"/>
        </w:tabs>
        <w:ind w:left="6480" w:hanging="360"/>
      </w:pPr>
      <w:rPr>
        <w:rFonts w:ascii="Wingdings 3" w:hAnsi="Wingdings 3" w:hint="default"/>
      </w:rPr>
    </w:lvl>
  </w:abstractNum>
  <w:num w:numId="1">
    <w:abstractNumId w:val="20"/>
  </w:num>
  <w:num w:numId="2">
    <w:abstractNumId w:val="10"/>
  </w:num>
  <w:num w:numId="3">
    <w:abstractNumId w:val="21"/>
  </w:num>
  <w:num w:numId="4">
    <w:abstractNumId w:val="22"/>
  </w:num>
  <w:num w:numId="5">
    <w:abstractNumId w:val="6"/>
  </w:num>
  <w:num w:numId="6">
    <w:abstractNumId w:val="11"/>
  </w:num>
  <w:num w:numId="7">
    <w:abstractNumId w:val="14"/>
  </w:num>
  <w:num w:numId="8">
    <w:abstractNumId w:val="12"/>
  </w:num>
  <w:num w:numId="9">
    <w:abstractNumId w:val="24"/>
  </w:num>
  <w:num w:numId="10">
    <w:abstractNumId w:val="23"/>
  </w:num>
  <w:num w:numId="11">
    <w:abstractNumId w:val="2"/>
  </w:num>
  <w:num w:numId="12">
    <w:abstractNumId w:val="15"/>
  </w:num>
  <w:num w:numId="13">
    <w:abstractNumId w:val="13"/>
  </w:num>
  <w:num w:numId="14">
    <w:abstractNumId w:val="1"/>
  </w:num>
  <w:num w:numId="15">
    <w:abstractNumId w:val="18"/>
  </w:num>
  <w:num w:numId="16">
    <w:abstractNumId w:val="8"/>
  </w:num>
  <w:num w:numId="17">
    <w:abstractNumId w:val="17"/>
  </w:num>
  <w:num w:numId="18">
    <w:abstractNumId w:val="4"/>
  </w:num>
  <w:num w:numId="19">
    <w:abstractNumId w:val="3"/>
  </w:num>
  <w:num w:numId="20">
    <w:abstractNumId w:val="19"/>
  </w:num>
  <w:num w:numId="21">
    <w:abstractNumId w:val="16"/>
  </w:num>
  <w:num w:numId="22">
    <w:abstractNumId w:val="5"/>
  </w:num>
  <w:num w:numId="23">
    <w:abstractNumId w:val="9"/>
  </w:num>
  <w:num w:numId="24">
    <w:abstractNumId w:val="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29"/>
    <w:rsid w:val="00042BB6"/>
    <w:rsid w:val="000578DB"/>
    <w:rsid w:val="001C3769"/>
    <w:rsid w:val="001F393E"/>
    <w:rsid w:val="002B0F88"/>
    <w:rsid w:val="002C46C6"/>
    <w:rsid w:val="00334134"/>
    <w:rsid w:val="003A5B93"/>
    <w:rsid w:val="003E11EE"/>
    <w:rsid w:val="003F645A"/>
    <w:rsid w:val="00405470"/>
    <w:rsid w:val="00411236"/>
    <w:rsid w:val="00414FA3"/>
    <w:rsid w:val="004C4595"/>
    <w:rsid w:val="005121BE"/>
    <w:rsid w:val="00520034"/>
    <w:rsid w:val="005400FE"/>
    <w:rsid w:val="005D05D9"/>
    <w:rsid w:val="005D31A0"/>
    <w:rsid w:val="00606AA8"/>
    <w:rsid w:val="00641FD8"/>
    <w:rsid w:val="00673088"/>
    <w:rsid w:val="00695585"/>
    <w:rsid w:val="006D2A33"/>
    <w:rsid w:val="00720C0B"/>
    <w:rsid w:val="007B37EB"/>
    <w:rsid w:val="00871891"/>
    <w:rsid w:val="008D0FBE"/>
    <w:rsid w:val="00973B6B"/>
    <w:rsid w:val="00992EA1"/>
    <w:rsid w:val="00A15FED"/>
    <w:rsid w:val="00A169C0"/>
    <w:rsid w:val="00A21625"/>
    <w:rsid w:val="00A53226"/>
    <w:rsid w:val="00B00BC9"/>
    <w:rsid w:val="00B1451E"/>
    <w:rsid w:val="00B217B8"/>
    <w:rsid w:val="00B331B1"/>
    <w:rsid w:val="00BA239E"/>
    <w:rsid w:val="00BC3031"/>
    <w:rsid w:val="00BF7920"/>
    <w:rsid w:val="00C22145"/>
    <w:rsid w:val="00C371DD"/>
    <w:rsid w:val="00D06F0E"/>
    <w:rsid w:val="00DA23C8"/>
    <w:rsid w:val="00E51DAB"/>
    <w:rsid w:val="00E63C69"/>
    <w:rsid w:val="00E80829"/>
    <w:rsid w:val="00EF0451"/>
    <w:rsid w:val="00F0591F"/>
    <w:rsid w:val="00F06F48"/>
    <w:rsid w:val="00F83962"/>
    <w:rsid w:val="00FB7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9A8B"/>
  <w15:chartTrackingRefBased/>
  <w15:docId w15:val="{19A64489-4BDB-4D88-9503-DDA2DA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4F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14F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F7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9E"/>
    <w:pPr>
      <w:ind w:left="720"/>
      <w:contextualSpacing/>
    </w:pPr>
  </w:style>
  <w:style w:type="character" w:customStyle="1" w:styleId="Heading2Char">
    <w:name w:val="Heading 2 Char"/>
    <w:basedOn w:val="DefaultParagraphFont"/>
    <w:link w:val="Heading2"/>
    <w:uiPriority w:val="9"/>
    <w:rsid w:val="00414F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14FA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14FA3"/>
    <w:rPr>
      <w:b/>
      <w:bCs/>
    </w:rPr>
  </w:style>
  <w:style w:type="table" w:styleId="TableGrid">
    <w:name w:val="Table Grid"/>
    <w:basedOn w:val="TableNormal"/>
    <w:uiPriority w:val="39"/>
    <w:rsid w:val="002B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F792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F7920"/>
    <w:rPr>
      <w:i/>
      <w:iCs/>
    </w:rPr>
  </w:style>
  <w:style w:type="character" w:styleId="HTMLCode">
    <w:name w:val="HTML Code"/>
    <w:basedOn w:val="DefaultParagraphFont"/>
    <w:uiPriority w:val="99"/>
    <w:semiHidden/>
    <w:unhideWhenUsed/>
    <w:rsid w:val="00BF7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9574">
      <w:bodyDiv w:val="1"/>
      <w:marLeft w:val="0"/>
      <w:marRight w:val="0"/>
      <w:marTop w:val="0"/>
      <w:marBottom w:val="0"/>
      <w:divBdr>
        <w:top w:val="none" w:sz="0" w:space="0" w:color="auto"/>
        <w:left w:val="none" w:sz="0" w:space="0" w:color="auto"/>
        <w:bottom w:val="none" w:sz="0" w:space="0" w:color="auto"/>
        <w:right w:val="none" w:sz="0" w:space="0" w:color="auto"/>
      </w:divBdr>
    </w:div>
    <w:div w:id="648679590">
      <w:bodyDiv w:val="1"/>
      <w:marLeft w:val="0"/>
      <w:marRight w:val="0"/>
      <w:marTop w:val="0"/>
      <w:marBottom w:val="0"/>
      <w:divBdr>
        <w:top w:val="none" w:sz="0" w:space="0" w:color="auto"/>
        <w:left w:val="none" w:sz="0" w:space="0" w:color="auto"/>
        <w:bottom w:val="none" w:sz="0" w:space="0" w:color="auto"/>
        <w:right w:val="none" w:sz="0" w:space="0" w:color="auto"/>
      </w:divBdr>
    </w:div>
    <w:div w:id="752318269">
      <w:bodyDiv w:val="1"/>
      <w:marLeft w:val="0"/>
      <w:marRight w:val="0"/>
      <w:marTop w:val="0"/>
      <w:marBottom w:val="0"/>
      <w:divBdr>
        <w:top w:val="none" w:sz="0" w:space="0" w:color="auto"/>
        <w:left w:val="none" w:sz="0" w:space="0" w:color="auto"/>
        <w:bottom w:val="none" w:sz="0" w:space="0" w:color="auto"/>
        <w:right w:val="none" w:sz="0" w:space="0" w:color="auto"/>
      </w:divBdr>
    </w:div>
    <w:div w:id="946424966">
      <w:bodyDiv w:val="1"/>
      <w:marLeft w:val="0"/>
      <w:marRight w:val="0"/>
      <w:marTop w:val="0"/>
      <w:marBottom w:val="0"/>
      <w:divBdr>
        <w:top w:val="none" w:sz="0" w:space="0" w:color="auto"/>
        <w:left w:val="none" w:sz="0" w:space="0" w:color="auto"/>
        <w:bottom w:val="none" w:sz="0" w:space="0" w:color="auto"/>
        <w:right w:val="none" w:sz="0" w:space="0" w:color="auto"/>
      </w:divBdr>
    </w:div>
    <w:div w:id="1009214648">
      <w:bodyDiv w:val="1"/>
      <w:marLeft w:val="0"/>
      <w:marRight w:val="0"/>
      <w:marTop w:val="0"/>
      <w:marBottom w:val="0"/>
      <w:divBdr>
        <w:top w:val="none" w:sz="0" w:space="0" w:color="auto"/>
        <w:left w:val="none" w:sz="0" w:space="0" w:color="auto"/>
        <w:bottom w:val="none" w:sz="0" w:space="0" w:color="auto"/>
        <w:right w:val="none" w:sz="0" w:space="0" w:color="auto"/>
      </w:divBdr>
      <w:divsChild>
        <w:div w:id="1545681402">
          <w:marLeft w:val="1166"/>
          <w:marRight w:val="0"/>
          <w:marTop w:val="200"/>
          <w:marBottom w:val="0"/>
          <w:divBdr>
            <w:top w:val="none" w:sz="0" w:space="0" w:color="auto"/>
            <w:left w:val="none" w:sz="0" w:space="0" w:color="auto"/>
            <w:bottom w:val="none" w:sz="0" w:space="0" w:color="auto"/>
            <w:right w:val="none" w:sz="0" w:space="0" w:color="auto"/>
          </w:divBdr>
        </w:div>
        <w:div w:id="1143885562">
          <w:marLeft w:val="1166"/>
          <w:marRight w:val="0"/>
          <w:marTop w:val="200"/>
          <w:marBottom w:val="0"/>
          <w:divBdr>
            <w:top w:val="none" w:sz="0" w:space="0" w:color="auto"/>
            <w:left w:val="none" w:sz="0" w:space="0" w:color="auto"/>
            <w:bottom w:val="none" w:sz="0" w:space="0" w:color="auto"/>
            <w:right w:val="none" w:sz="0" w:space="0" w:color="auto"/>
          </w:divBdr>
        </w:div>
        <w:div w:id="861866853">
          <w:marLeft w:val="1166"/>
          <w:marRight w:val="0"/>
          <w:marTop w:val="200"/>
          <w:marBottom w:val="0"/>
          <w:divBdr>
            <w:top w:val="none" w:sz="0" w:space="0" w:color="auto"/>
            <w:left w:val="none" w:sz="0" w:space="0" w:color="auto"/>
            <w:bottom w:val="none" w:sz="0" w:space="0" w:color="auto"/>
            <w:right w:val="none" w:sz="0" w:space="0" w:color="auto"/>
          </w:divBdr>
        </w:div>
        <w:div w:id="1535340256">
          <w:marLeft w:val="1166"/>
          <w:marRight w:val="0"/>
          <w:marTop w:val="200"/>
          <w:marBottom w:val="0"/>
          <w:divBdr>
            <w:top w:val="none" w:sz="0" w:space="0" w:color="auto"/>
            <w:left w:val="none" w:sz="0" w:space="0" w:color="auto"/>
            <w:bottom w:val="none" w:sz="0" w:space="0" w:color="auto"/>
            <w:right w:val="none" w:sz="0" w:space="0" w:color="auto"/>
          </w:divBdr>
        </w:div>
      </w:divsChild>
    </w:div>
    <w:div w:id="1159928192">
      <w:bodyDiv w:val="1"/>
      <w:marLeft w:val="0"/>
      <w:marRight w:val="0"/>
      <w:marTop w:val="0"/>
      <w:marBottom w:val="0"/>
      <w:divBdr>
        <w:top w:val="none" w:sz="0" w:space="0" w:color="auto"/>
        <w:left w:val="none" w:sz="0" w:space="0" w:color="auto"/>
        <w:bottom w:val="none" w:sz="0" w:space="0" w:color="auto"/>
        <w:right w:val="none" w:sz="0" w:space="0" w:color="auto"/>
      </w:divBdr>
      <w:divsChild>
        <w:div w:id="953441176">
          <w:marLeft w:val="1166"/>
          <w:marRight w:val="0"/>
          <w:marTop w:val="200"/>
          <w:marBottom w:val="0"/>
          <w:divBdr>
            <w:top w:val="none" w:sz="0" w:space="0" w:color="auto"/>
            <w:left w:val="none" w:sz="0" w:space="0" w:color="auto"/>
            <w:bottom w:val="none" w:sz="0" w:space="0" w:color="auto"/>
            <w:right w:val="none" w:sz="0" w:space="0" w:color="auto"/>
          </w:divBdr>
        </w:div>
        <w:div w:id="1378436243">
          <w:marLeft w:val="1166"/>
          <w:marRight w:val="0"/>
          <w:marTop w:val="200"/>
          <w:marBottom w:val="0"/>
          <w:divBdr>
            <w:top w:val="none" w:sz="0" w:space="0" w:color="auto"/>
            <w:left w:val="none" w:sz="0" w:space="0" w:color="auto"/>
            <w:bottom w:val="none" w:sz="0" w:space="0" w:color="auto"/>
            <w:right w:val="none" w:sz="0" w:space="0" w:color="auto"/>
          </w:divBdr>
        </w:div>
        <w:div w:id="1366053291">
          <w:marLeft w:val="1166"/>
          <w:marRight w:val="0"/>
          <w:marTop w:val="200"/>
          <w:marBottom w:val="0"/>
          <w:divBdr>
            <w:top w:val="none" w:sz="0" w:space="0" w:color="auto"/>
            <w:left w:val="none" w:sz="0" w:space="0" w:color="auto"/>
            <w:bottom w:val="none" w:sz="0" w:space="0" w:color="auto"/>
            <w:right w:val="none" w:sz="0" w:space="0" w:color="auto"/>
          </w:divBdr>
        </w:div>
        <w:div w:id="180360715">
          <w:marLeft w:val="1166"/>
          <w:marRight w:val="0"/>
          <w:marTop w:val="200"/>
          <w:marBottom w:val="0"/>
          <w:divBdr>
            <w:top w:val="none" w:sz="0" w:space="0" w:color="auto"/>
            <w:left w:val="none" w:sz="0" w:space="0" w:color="auto"/>
            <w:bottom w:val="none" w:sz="0" w:space="0" w:color="auto"/>
            <w:right w:val="none" w:sz="0" w:space="0" w:color="auto"/>
          </w:divBdr>
        </w:div>
        <w:div w:id="1039403095">
          <w:marLeft w:val="1166"/>
          <w:marRight w:val="0"/>
          <w:marTop w:val="200"/>
          <w:marBottom w:val="0"/>
          <w:divBdr>
            <w:top w:val="none" w:sz="0" w:space="0" w:color="auto"/>
            <w:left w:val="none" w:sz="0" w:space="0" w:color="auto"/>
            <w:bottom w:val="none" w:sz="0" w:space="0" w:color="auto"/>
            <w:right w:val="none" w:sz="0" w:space="0" w:color="auto"/>
          </w:divBdr>
        </w:div>
        <w:div w:id="892735453">
          <w:marLeft w:val="1166"/>
          <w:marRight w:val="0"/>
          <w:marTop w:val="200"/>
          <w:marBottom w:val="0"/>
          <w:divBdr>
            <w:top w:val="none" w:sz="0" w:space="0" w:color="auto"/>
            <w:left w:val="none" w:sz="0" w:space="0" w:color="auto"/>
            <w:bottom w:val="none" w:sz="0" w:space="0" w:color="auto"/>
            <w:right w:val="none" w:sz="0" w:space="0" w:color="auto"/>
          </w:divBdr>
        </w:div>
        <w:div w:id="1977712097">
          <w:marLeft w:val="1166"/>
          <w:marRight w:val="0"/>
          <w:marTop w:val="200"/>
          <w:marBottom w:val="0"/>
          <w:divBdr>
            <w:top w:val="none" w:sz="0" w:space="0" w:color="auto"/>
            <w:left w:val="none" w:sz="0" w:space="0" w:color="auto"/>
            <w:bottom w:val="none" w:sz="0" w:space="0" w:color="auto"/>
            <w:right w:val="none" w:sz="0" w:space="0" w:color="auto"/>
          </w:divBdr>
        </w:div>
      </w:divsChild>
    </w:div>
    <w:div w:id="1352948760">
      <w:bodyDiv w:val="1"/>
      <w:marLeft w:val="0"/>
      <w:marRight w:val="0"/>
      <w:marTop w:val="0"/>
      <w:marBottom w:val="0"/>
      <w:divBdr>
        <w:top w:val="none" w:sz="0" w:space="0" w:color="auto"/>
        <w:left w:val="none" w:sz="0" w:space="0" w:color="auto"/>
        <w:bottom w:val="none" w:sz="0" w:space="0" w:color="auto"/>
        <w:right w:val="none" w:sz="0" w:space="0" w:color="auto"/>
      </w:divBdr>
    </w:div>
    <w:div w:id="1489785425">
      <w:bodyDiv w:val="1"/>
      <w:marLeft w:val="0"/>
      <w:marRight w:val="0"/>
      <w:marTop w:val="0"/>
      <w:marBottom w:val="0"/>
      <w:divBdr>
        <w:top w:val="none" w:sz="0" w:space="0" w:color="auto"/>
        <w:left w:val="none" w:sz="0" w:space="0" w:color="auto"/>
        <w:bottom w:val="none" w:sz="0" w:space="0" w:color="auto"/>
        <w:right w:val="none" w:sz="0" w:space="0" w:color="auto"/>
      </w:divBdr>
    </w:div>
    <w:div w:id="1756628175">
      <w:bodyDiv w:val="1"/>
      <w:marLeft w:val="0"/>
      <w:marRight w:val="0"/>
      <w:marTop w:val="0"/>
      <w:marBottom w:val="0"/>
      <w:divBdr>
        <w:top w:val="none" w:sz="0" w:space="0" w:color="auto"/>
        <w:left w:val="none" w:sz="0" w:space="0" w:color="auto"/>
        <w:bottom w:val="none" w:sz="0" w:space="0" w:color="auto"/>
        <w:right w:val="none" w:sz="0" w:space="0" w:color="auto"/>
      </w:divBdr>
    </w:div>
    <w:div w:id="1860392619">
      <w:bodyDiv w:val="1"/>
      <w:marLeft w:val="0"/>
      <w:marRight w:val="0"/>
      <w:marTop w:val="0"/>
      <w:marBottom w:val="0"/>
      <w:divBdr>
        <w:top w:val="none" w:sz="0" w:space="0" w:color="auto"/>
        <w:left w:val="none" w:sz="0" w:space="0" w:color="auto"/>
        <w:bottom w:val="none" w:sz="0" w:space="0" w:color="auto"/>
        <w:right w:val="none" w:sz="0" w:space="0" w:color="auto"/>
      </w:divBdr>
    </w:div>
    <w:div w:id="1984313617">
      <w:bodyDiv w:val="1"/>
      <w:marLeft w:val="0"/>
      <w:marRight w:val="0"/>
      <w:marTop w:val="0"/>
      <w:marBottom w:val="0"/>
      <w:divBdr>
        <w:top w:val="none" w:sz="0" w:space="0" w:color="auto"/>
        <w:left w:val="none" w:sz="0" w:space="0" w:color="auto"/>
        <w:bottom w:val="none" w:sz="0" w:space="0" w:color="auto"/>
        <w:right w:val="none" w:sz="0" w:space="0" w:color="auto"/>
      </w:divBdr>
      <w:divsChild>
        <w:div w:id="2037733869">
          <w:marLeft w:val="0"/>
          <w:marRight w:val="0"/>
          <w:marTop w:val="0"/>
          <w:marBottom w:val="0"/>
          <w:divBdr>
            <w:top w:val="none" w:sz="0" w:space="0" w:color="auto"/>
            <w:left w:val="none" w:sz="0" w:space="0" w:color="auto"/>
            <w:bottom w:val="none" w:sz="0" w:space="0" w:color="auto"/>
            <w:right w:val="none" w:sz="0" w:space="0" w:color="auto"/>
          </w:divBdr>
        </w:div>
      </w:divsChild>
    </w:div>
    <w:div w:id="20467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dc:creator>
  <cp:keywords/>
  <dc:description/>
  <cp:lastModifiedBy>MD. Mehedi Hasan</cp:lastModifiedBy>
  <cp:revision>59</cp:revision>
  <dcterms:created xsi:type="dcterms:W3CDTF">2025-04-06T16:35:00Z</dcterms:created>
  <dcterms:modified xsi:type="dcterms:W3CDTF">2025-04-07T16:19:00Z</dcterms:modified>
</cp:coreProperties>
</file>