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Machine Learning Document:   </w:t>
      </w:r>
    </w:p>
    <w:p>
      <w:pPr>
        <w:pStyle w:val="Heading1"/>
        <w:spacing w:before="280" w:after="280"/>
        <w:rPr/>
      </w:pPr>
      <w:r>
        <w:rPr/>
        <w:t>For the numerical:</w:t>
      </w:r>
    </w:p>
    <w:p>
      <w:pPr>
        <w:pStyle w:val="Heading2"/>
        <w:rPr/>
      </w:pPr>
      <w:r>
        <w:rPr/>
        <w:t>A:</w:t>
      </w:r>
      <w:r>
        <w:rPr>
          <w:rFonts w:eastAsia="Aptos" w:cs="Arial" w:ascii="Aptos" w:hAnsi="Aptos" w:asciiTheme="minorHAnsi" w:cstheme="minorBidi" w:eastAsiaTheme="minorHAnsi" w:hAnsiTheme="minorHAnsi"/>
          <w:color w:val="auto"/>
          <w:sz w:val="24"/>
          <w:szCs w:val="24"/>
        </w:rPr>
        <w:t xml:space="preserve"> </w:t>
      </w:r>
      <w:r>
        <w:rPr/>
        <w:t>General Information on dataset:</w:t>
      </w:r>
    </w:p>
    <w:p>
      <w:pPr>
        <w:pStyle w:val="Normal"/>
        <w:rPr/>
      </w:pPr>
      <w:r>
        <w:rPr/>
        <w:t>We use the healthcare insurance dataset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 number of samples : 1338.</w:t>
      </w:r>
    </w:p>
    <w:p>
      <w:pPr>
        <w:pStyle w:val="Normal"/>
        <w:rPr/>
      </w:pPr>
      <w:r>
        <w:rPr/>
        <w:t>The number of the Train set : 936 row</w:t>
      </w:r>
    </w:p>
    <w:p>
      <w:pPr>
        <w:pStyle w:val="Normal"/>
        <w:rPr/>
      </w:pPr>
      <w:r>
        <w:rPr/>
        <w:t>The number of the Test set : 402 row</w:t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>
          <w:sz w:val="40"/>
          <w:szCs w:val="40"/>
        </w:rPr>
      </w:pPr>
      <w:r>
        <w:rPr>
          <w:sz w:val="40"/>
          <w:szCs w:val="40"/>
        </w:rPr>
        <w:t>B: Implementation details:</w:t>
      </w:r>
    </w:p>
    <w:p>
      <w:pPr>
        <w:pStyle w:val="Heading1"/>
        <w:spacing w:before="280" w:after="280"/>
        <w:rPr>
          <w:sz w:val="30"/>
          <w:szCs w:val="30"/>
        </w:rPr>
      </w:pPr>
      <w:r>
        <w:rPr>
          <w:sz w:val="30"/>
          <w:szCs w:val="30"/>
        </w:rPr>
        <w:t>1:Feature Extraction Details:</w:t>
      </w:r>
    </w:p>
    <w:p>
      <w:pPr>
        <w:pStyle w:val="Normal"/>
        <w:rPr/>
      </w:pPr>
      <w:r>
        <w:rPr/>
        <w:t>Number of the features : 6</w:t>
      </w:r>
    </w:p>
    <w:p>
      <w:pPr>
        <w:pStyle w:val="Normal"/>
        <w:rPr/>
      </w:pPr>
      <w:r>
        <w:rPr/>
        <w:t>Names of the features:( age , sex , bmi , children , smoker , charges , region_northeast , region_northwest , region_southeast  )</w:t>
      </w:r>
    </w:p>
    <w:p>
      <w:pPr>
        <w:pStyle w:val="Normal"/>
        <w:rPr>
          <w:b/>
          <w:bCs/>
        </w:rPr>
      </w:pPr>
      <w:r>
        <w:rPr/>
        <w:t xml:space="preserve">The </w:t>
      </w:r>
      <w:r>
        <w:rPr>
          <w:b/>
          <w:bCs/>
        </w:rPr>
        <w:t>dimension of features = 6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2"/>
        <w:rPr>
          <w:rFonts w:eastAsia="Times New Roman"/>
          <w:color w:themeColor="text1" w:val="0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/>
          <w:color w:themeColor="text1" w:val="0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2:Hyperparameters Reference: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For LinearRegression: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7" w:type="dxa"/>
        <w:tblLayout w:type="fixed"/>
        <w:tblCellMar>
          <w:top w:w="96" w:type="dxa"/>
          <w:start w:w="96" w:type="dxa"/>
          <w:bottom w:w="96" w:type="dxa"/>
          <w:end w:w="96" w:type="dxa"/>
        </w:tblCellMar>
        <w:tblLook w:val="04a0" w:noHBand="0" w:noVBand="1" w:firstColumn="1" w:lastRow="0" w:lastColumn="0" w:firstRow="1"/>
      </w:tblPr>
      <w:tblGrid>
        <w:gridCol w:w="3664"/>
        <w:gridCol w:w="5696"/>
      </w:tblGrid>
      <w:tr>
        <w:trPr>
          <w:tblHeader w:val="true"/>
        </w:trPr>
        <w:tc>
          <w:tcPr>
            <w:tcW w:w="366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34495E" w:val="clear"/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Hyperparameter</w:t>
            </w:r>
          </w:p>
        </w:tc>
        <w:tc>
          <w:tcPr>
            <w:tcW w:w="5696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34495E" w:val="clear"/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Default</w:t>
            </w:r>
          </w:p>
        </w:tc>
      </w:tr>
      <w:tr>
        <w:trPr/>
        <w:tc>
          <w:tcPr>
            <w:tcW w:w="366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fit_intercept</w:t>
            </w:r>
          </w:p>
        </w:tc>
        <w:tc>
          <w:tcPr>
            <w:tcW w:w="5696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True</w:t>
            </w:r>
          </w:p>
        </w:tc>
      </w:tr>
      <w:tr>
        <w:trPr/>
        <w:tc>
          <w:tcPr>
            <w:tcW w:w="366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normalize</w:t>
            </w:r>
          </w:p>
        </w:tc>
        <w:tc>
          <w:tcPr>
            <w:tcW w:w="5696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False (deprecated in newer versions)</w:t>
            </w:r>
          </w:p>
        </w:tc>
      </w:tr>
      <w:tr>
        <w:trPr/>
        <w:tc>
          <w:tcPr>
            <w:tcW w:w="366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copy_X</w:t>
            </w:r>
          </w:p>
        </w:tc>
        <w:tc>
          <w:tcPr>
            <w:tcW w:w="5696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True</w:t>
            </w:r>
          </w:p>
        </w:tc>
      </w:tr>
      <w:tr>
        <w:trPr/>
        <w:tc>
          <w:tcPr>
            <w:tcW w:w="366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n_jobs</w:t>
            </w:r>
          </w:p>
        </w:tc>
        <w:tc>
          <w:tcPr>
            <w:tcW w:w="5696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  <w:tr>
        <w:trPr/>
        <w:tc>
          <w:tcPr>
            <w:tcW w:w="366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positive</w:t>
            </w:r>
          </w:p>
        </w:tc>
        <w:tc>
          <w:tcPr>
            <w:tcW w:w="5696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Heading1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False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For Knn: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7" w:type="dxa"/>
        <w:tblLayout w:type="fixed"/>
        <w:tblCellMar>
          <w:top w:w="96" w:type="dxa"/>
          <w:start w:w="96" w:type="dxa"/>
          <w:bottom w:w="96" w:type="dxa"/>
          <w:end w:w="96" w:type="dxa"/>
        </w:tblCellMar>
        <w:tblLook w:val="04a0" w:noHBand="0" w:noVBand="1" w:firstColumn="1" w:lastRow="0" w:lastColumn="0" w:firstRow="1"/>
      </w:tblPr>
      <w:tblGrid>
        <w:gridCol w:w="5293"/>
        <w:gridCol w:w="4067"/>
      </w:tblGrid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156082" w:themeFill="accent1" w:val="clear"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Hyperparameter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156082" w:themeFill="accent1" w:val="clear"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Default</w:t>
            </w:r>
          </w:p>
        </w:tc>
      </w:tr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n_neighbors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weights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'uniform'</w:t>
            </w:r>
          </w:p>
        </w:tc>
      </w:tr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algorithm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'auto'</w:t>
            </w:r>
          </w:p>
        </w:tc>
      </w:tr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leaf_size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</w:tr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p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</w:tr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metric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'minkowski'</w:t>
            </w:r>
          </w:p>
        </w:tc>
      </w:tr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metric_params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  <w:tr>
        <w:trPr/>
        <w:tc>
          <w:tcPr>
            <w:tcW w:w="5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n_jobs</w:t>
            </w:r>
          </w:p>
        </w:tc>
        <w:tc>
          <w:tcPr>
            <w:tcW w:w="4067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 xml:space="preserve">D: Results details: </w:t>
      </w:r>
    </w:p>
    <w:p>
      <w:pPr>
        <w:pStyle w:val="Heading1"/>
        <w:spacing w:before="280" w:after="280"/>
        <w:rPr>
          <w:sz w:val="36"/>
          <w:szCs w:val="36"/>
        </w:rPr>
      </w:pPr>
      <w:r>
        <w:rPr>
          <w:sz w:val="36"/>
          <w:szCs w:val="36"/>
        </w:rPr>
        <w:t>For The LinearRegression:</w:t>
      </w:r>
    </w:p>
    <w:p>
      <w:pPr>
        <w:pStyle w:val="Heading1"/>
        <w:spacing w:before="280" w:after="280"/>
        <w:rPr>
          <w:sz w:val="30"/>
          <w:szCs w:val="30"/>
        </w:rPr>
      </w:pPr>
      <w:r>
        <w:rPr>
          <w:sz w:val="30"/>
          <w:szCs w:val="30"/>
        </w:rPr>
        <w:t>The MSE And the Rmse:</w:t>
      </w:r>
    </w:p>
    <w:p>
      <w:pPr>
        <w:pStyle w:val="Heading1"/>
        <w:spacing w:before="280" w:after="280"/>
        <w:rPr/>
      </w:pPr>
      <w:r>
        <w:rPr/>
        <w:drawing>
          <wp:inline distT="0" distB="0" distL="0" distR="0">
            <wp:extent cx="5943600" cy="1419860"/>
            <wp:effectExtent l="0" t="0" r="0" b="0"/>
            <wp:docPr id="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280"/>
        <w:rPr>
          <w:sz w:val="30"/>
          <w:szCs w:val="30"/>
        </w:rPr>
      </w:pPr>
      <w:r>
        <w:rPr>
          <w:sz w:val="30"/>
          <w:szCs w:val="30"/>
        </w:rPr>
        <w:t>R2 Square Equal:</w:t>
      </w:r>
    </w:p>
    <w:p>
      <w:pPr>
        <w:pStyle w:val="Heading1"/>
        <w:spacing w:before="280" w:after="280"/>
        <w:rPr/>
      </w:pPr>
      <w:r>
        <w:rPr/>
        <w:drawing>
          <wp:inline distT="0" distB="0" distL="0" distR="0">
            <wp:extent cx="5943600" cy="866775"/>
            <wp:effectExtent l="0" t="0" r="0" b="0"/>
            <wp:docPr id="2" name="Image2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black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Loss curve of the LinearReggrsion:</w:t>
      </w:r>
    </w:p>
    <w:p>
      <w:pPr>
        <w:pStyle w:val="Normal"/>
        <w:rPr/>
      </w:pPr>
      <w:r>
        <w:rPr/>
        <w:drawing>
          <wp:inline distT="0" distB="0" distL="0" distR="0">
            <wp:extent cx="5943600" cy="3889375"/>
            <wp:effectExtent l="0" t="0" r="0" b="0"/>
            <wp:docPr id="3" name="Image3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For The Knn Model: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Mean Abslute Error Equal:</w:t>
      </w:r>
    </w:p>
    <w:p>
      <w:pPr>
        <w:pStyle w:val="Normal"/>
        <w:rPr>
          <w:b/>
          <w:bCs/>
          <w:sz w:val="36"/>
          <w:szCs w:val="36"/>
        </w:rPr>
      </w:pPr>
      <w:r>
        <w:rPr/>
        <w:drawing>
          <wp:inline distT="0" distB="0" distL="0" distR="0">
            <wp:extent cx="5943600" cy="1266825"/>
            <wp:effectExtent l="0" t="0" r="0" b="0"/>
            <wp:docPr id="4" name="Image4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Loss curve: </w:t>
      </w:r>
      <w:r>
        <w:rPr/>
        <w:drawing>
          <wp:inline distT="0" distB="0" distL="0" distR="0">
            <wp:extent cx="6027420" cy="4624070"/>
            <wp:effectExtent l="0" t="0" r="0" b="0"/>
            <wp:docPr id="5" name="Image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462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40"/>
        <w:rPr>
          <w:b/>
          <w:bCs/>
        </w:rPr>
      </w:pPr>
      <w:r>
        <w:rPr>
          <w:b/>
          <w:bCs/>
        </w:rPr>
        <w:t xml:space="preserve">Images Models: </w:t>
      </w:r>
      <w:r>
        <w:rPr>
          <w:b/>
          <w:bCs/>
        </w:rPr>
        <w:t>General Information on Dataset</w:t>
      </w:r>
    </w:p>
    <w:p>
      <w:pPr>
        <w:pStyle w:val="BodyText"/>
        <w:rPr/>
      </w:pPr>
      <w:r>
        <w:rPr>
          <w:rStyle w:val="Strong"/>
        </w:rPr>
        <w:t>Dataset Name:</w:t>
      </w:r>
      <w:r>
        <w:rPr/>
        <w:t xml:space="preserve"> Fruits-360 (3-Body Problem Subset)</w:t>
      </w:r>
    </w:p>
    <w:p>
      <w:pPr>
        <w:pStyle w:val="BodyText"/>
        <w:rPr/>
      </w:pPr>
      <w:r>
        <w:rPr>
          <w:rStyle w:val="Strong"/>
        </w:rPr>
        <w:t>Number of Classes:</w:t>
      </w:r>
      <w:r>
        <w:rPr/>
        <w:t xml:space="preserve"> 3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Class 0: Apple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Class 1: Cherry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Class 2: Tomato </w:t>
      </w:r>
    </w:p>
    <w:p>
      <w:pPr>
        <w:pStyle w:val="BodyText"/>
        <w:rPr/>
      </w:pPr>
      <w:r>
        <w:rPr>
          <w:rStyle w:val="Strong"/>
        </w:rPr>
        <w:t>Total Number of Samples:</w:t>
      </w:r>
      <w:r>
        <w:rPr/>
        <w:t xml:space="preserve"> 47,033 images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Training samples: 34,800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Test samples: 12,233 </w:t>
      </w:r>
    </w:p>
    <w:p>
      <w:pPr>
        <w:pStyle w:val="BodyText"/>
        <w:rPr/>
      </w:pPr>
      <w:r>
        <w:rPr>
          <w:rStyle w:val="Strong"/>
        </w:rPr>
        <w:t>Image Size:</w:t>
      </w:r>
      <w:r>
        <w:rPr/>
        <w:t xml:space="preserve"> Original images were resized to 64×64 pixels during preprocessing</w:t>
      </w:r>
    </w:p>
    <w:p>
      <w:pPr>
        <w:pStyle w:val="BodyText"/>
        <w:rPr/>
      </w:pPr>
      <w:r>
        <w:rPr>
          <w:rStyle w:val="Strong"/>
        </w:rPr>
        <w:t>Feature Representation: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After HOG (Histogram of Oriented Gradients) extraction: 1,764 features per image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Features represent gradient orientations in 8×8 pixel cells </w:t>
      </w:r>
    </w:p>
    <w:p>
      <w:pPr>
        <w:pStyle w:val="BodyText"/>
        <w:rPr/>
      </w:pPr>
      <w:r>
        <w:rPr>
          <w:rStyle w:val="Strong"/>
        </w:rPr>
        <w:t>Data Split: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Training: 34,800 samples (74%)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Testing: 12,233 samples (26%)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No separate validation set (no cross-validation used) 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Implementation Details</w:t>
      </w:r>
    </w:p>
    <w:p>
      <w:pPr>
        <w:pStyle w:val="Heading4"/>
        <w:spacing w:lineRule="auto" w:line="276" w:before="0" w:after="140"/>
        <w:ind w:hanging="0" w:start="0"/>
        <w:rPr/>
      </w:pPr>
      <w:r>
        <w:rPr/>
        <w:t>Feature Extraction Phase</w:t>
      </w:r>
    </w:p>
    <w:p>
      <w:pPr>
        <w:pStyle w:val="BodyText"/>
        <w:rPr/>
      </w:pPr>
      <w:r>
        <w:rPr>
          <w:rStyle w:val="Strong"/>
        </w:rPr>
        <w:t>Features Extracted:</w:t>
      </w:r>
      <w:r>
        <w:rPr/>
        <w:t xml:space="preserve"> Histogram of Oriented Gradients (HOG)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Number of features:</w:t>
      </w:r>
      <w:r>
        <w:rPr/>
        <w:t xml:space="preserve"> 1,764 per image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Feature names:</w:t>
      </w:r>
      <w:r>
        <w:rPr/>
        <w:t xml:space="preserve"> HOG gradient features (anonymous numerical features)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</w:rPr>
        <w:t>Dimension of resulting features:</w:t>
      </w:r>
      <w:r>
        <w:rPr/>
        <w:t xml:space="preserve"> 1,764-dimensional feature vector per image </w:t>
      </w:r>
    </w:p>
    <w:p>
      <w:pPr>
        <w:pStyle w:val="BodyText"/>
        <w:rPr/>
      </w:pPr>
      <w:r>
        <w:rPr>
          <w:rStyle w:val="Strong"/>
        </w:rPr>
        <w:t>HOG Parameters: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Orientations: 9 gradient orientation bins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Pixels per cell: 8×8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Cells per block: 2×2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Block normalization: L2-Hys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Input: 64×64 grayscale images </w:t>
      </w:r>
    </w:p>
    <w:p>
      <w:pPr>
        <w:pStyle w:val="BodyText"/>
        <w:rPr/>
      </w:pPr>
      <w:r>
        <w:rPr>
          <w:rStyle w:val="Strong"/>
        </w:rPr>
        <w:t>Preprocessing Steps Applied Before HOG: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Grayscale conversion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Image resizing to 64×64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CLAHE (Contrast Limited Adaptive Histogram Equalization) with clipLimit=2.0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Median blur (kernel size 5) for noise reduction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Min-Max normalization to [0,1] range </w:t>
      </w:r>
    </w:p>
    <w:p>
      <w:pPr>
        <w:pStyle w:val="Heading2"/>
        <w:spacing w:lineRule="auto" w:line="276" w:before="0" w:after="140"/>
        <w:rPr/>
      </w:pPr>
      <w:r>
        <w:rPr/>
        <w:t>Model 1: Logistic Regression</w:t>
      </w:r>
    </w:p>
    <w:p>
      <w:pPr>
        <w:pStyle w:val="BodyText"/>
        <w:rPr/>
      </w:pPr>
      <w:r>
        <w:rPr>
          <w:rStyle w:val="Strong"/>
        </w:rPr>
        <w:t>Cross-validation used:</w:t>
      </w:r>
      <w:r>
        <w:rPr/>
        <w:t xml:space="preserve"> No</w:t>
      </w:r>
    </w:p>
    <w:p>
      <w:pPr>
        <w:pStyle w:val="Heading4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Hyperparameters</w:t>
      </w:r>
    </w:p>
    <w:p>
      <w:pPr>
        <w:pStyle w:val="BodyText"/>
        <w:rPr/>
      </w:pPr>
      <w:r>
        <w:rPr>
          <w:rStyle w:val="Strong"/>
        </w:rPr>
        <w:t>Model:</w:t>
      </w:r>
      <w:r>
        <w:rPr/>
        <w:t xml:space="preserve"> Logistic Regression (sklearn.linear_model.LogisticRegression)</w:t>
      </w:r>
    </w:p>
    <w:p>
      <w:pPr>
        <w:pStyle w:val="BodyText"/>
        <w:rPr/>
      </w:pPr>
      <w:r>
        <w:rPr>
          <w:rStyle w:val="Strong"/>
        </w:rPr>
        <w:t>Hyperparameters: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Solver:</w:t>
      </w:r>
      <w:r>
        <w:rPr/>
        <w:t xml:space="preserve"> 'lbfgs' (Limited-memory Broyden–Fletcher–Goldfarb–Shanno algorithm)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Max iterations:</w:t>
      </w:r>
      <w:r>
        <w:rPr/>
        <w:t xml:space="preserve"> 500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Multi-class strategy:</w:t>
      </w:r>
      <w:r>
        <w:rPr/>
        <w:t xml:space="preserve"> One-vs-Rest (OvR) - default for lbfgs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Regularization:</w:t>
      </w:r>
      <w:r>
        <w:rPr/>
        <w:t xml:space="preserve"> L2 (default, C=1.0)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Learning rate:</w:t>
      </w:r>
      <w:r>
        <w:rPr/>
        <w:t xml:space="preserve"> Not applicable (lbfgs is not SGD-based)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Batch size:</w:t>
      </w:r>
      <w:r>
        <w:rPr/>
        <w:t xml:space="preserve"> Not applicable (batch optimizer)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Epochs:</w:t>
      </w:r>
      <w:r>
        <w:rPr/>
        <w:t xml:space="preserve"> Not applicable (uses iterations)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Penalty:</w:t>
      </w:r>
      <w:r>
        <w:rPr/>
        <w:t xml:space="preserve"> L2 regularization (default)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C (inverse regularization strength):</w:t>
      </w:r>
      <w:r>
        <w:rPr/>
        <w:t xml:space="preserve"> 1.0 (default)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</w:rPr>
        <w:t>Random state:</w:t>
      </w:r>
      <w:r>
        <w:rPr/>
        <w:t xml:space="preserve"> Not set (deterministic solver) </w:t>
      </w:r>
    </w:p>
    <w:p>
      <w:pPr>
        <w:pStyle w:val="BodyText"/>
        <w:rPr/>
      </w:pPr>
      <w:r>
        <w:rPr>
          <w:rStyle w:val="Strong"/>
        </w:rPr>
        <w:t>Preprocessing Hyperparameters: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</w:rPr>
        <w:t>Scaler:</w:t>
      </w:r>
      <w:r>
        <w:rPr/>
        <w:t xml:space="preserve"> StandardScaler (mean=0, std=1) 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c. Results Details</w:t>
      </w:r>
    </w:p>
    <w:p>
      <w:pPr>
        <w:pStyle w:val="BodyText"/>
        <w:spacing w:lineRule="auto" w:line="276" w:before="0" w:after="14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1864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Performance on Test Data</w:t>
      </w:r>
    </w:p>
    <w:p>
      <w:pPr>
        <w:pStyle w:val="BodyText"/>
        <w:rPr/>
      </w:pPr>
      <w:r>
        <w:rPr>
          <w:rStyle w:val="Strong"/>
        </w:rPr>
        <w:t>Accuracy:</w:t>
      </w:r>
      <w:r>
        <w:rPr/>
        <w:t xml:space="preserve"> [To be filled from your actual results - the code shows it's calculated but not displayed in your files]</w:t>
      </w:r>
    </w:p>
    <w:p>
      <w:pPr>
        <w:pStyle w:val="BodyText"/>
        <w:rPr/>
      </w:pPr>
      <w:r>
        <w:rPr>
          <w:rStyle w:val="Strong"/>
        </w:rPr>
        <w:t>Expected Performance Range:</w:t>
      </w:r>
      <w:r>
        <w:rPr>
          <w:rStyle w:val="Strong"/>
        </w:rPr>
        <w:t>68-85</w:t>
      </w:r>
      <w:r>
        <w:rPr/>
        <w:t>% (typical for HOG + Logistic Regression on this type of dataset)</w:t>
      </w:r>
    </w:p>
    <w:p>
      <w:pPr>
        <w:pStyle w:val="Heading4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Loss Curve</w:t>
      </w:r>
    </w:p>
    <w:p>
      <w:pPr>
        <w:pStyle w:val="BodyText"/>
        <w:rPr/>
      </w:pPr>
      <w:r>
        <w:rPr>
          <w:rStyle w:val="Emphasis"/>
        </w:rPr>
        <w:t>Note: Logistic Regression with lbfgs solver does not provide training history/loss curves in scikit-learn. The model converges internally without exposing per-iteration loss values.</w:t>
      </w:r>
    </w:p>
    <w:p>
      <w:pPr>
        <w:pStyle w:val="Heading4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Con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11430</wp:posOffset>
            </wp:positionH>
            <wp:positionV relativeFrom="paragraph">
              <wp:posOffset>421640</wp:posOffset>
            </wp:positionV>
            <wp:extent cx="5676900" cy="527685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27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fusion Matrix</w:t>
      </w:r>
    </w:p>
    <w:p>
      <w:pPr>
        <w:pStyle w:val="Heading4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  <w:t>ROC Curve</w:t>
      </w:r>
    </w:p>
    <w:p>
      <w:pPr>
        <w:pStyle w:val="BodyText"/>
        <w:spacing w:lineRule="auto" w:line="276" w:before="0" w:after="14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1297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Style w:val="Strong"/>
        </w:rPr>
        <w:t xml:space="preserve">Expected AUC Range: </w: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300990</wp:posOffset>
            </wp:positionH>
            <wp:positionV relativeFrom="paragraph">
              <wp:posOffset>90805</wp:posOffset>
            </wp:positionV>
            <wp:extent cx="1781175" cy="105727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2"/>
        <w:spacing w:lineRule="auto" w:line="276" w:before="0" w:after="140"/>
        <w:rPr/>
      </w:pPr>
      <w:r>
        <w:rPr/>
        <w:t>Model 2: K-means Clustering (Unsupervised):</w:t>
      </w:r>
    </w:p>
    <w:p>
      <w:pPr>
        <w:pStyle w:val="Normal"/>
        <w:spacing w:lineRule="auto" w:line="276" w:before="0" w:after="140"/>
        <w:rPr/>
      </w:pPr>
      <w:r>
        <w:rPr/>
      </w:r>
    </w:p>
    <w:p>
      <w:pPr>
        <w:pStyle w:val="Heading4"/>
        <w:spacing w:lineRule="auto" w:line="276" w:before="0" w:after="140"/>
        <w:ind w:hanging="0" w:start="0"/>
        <w:rPr/>
      </w:pPr>
      <w:r>
        <w:rPr/>
        <w:t>Feature Extraction Phase</w:t>
      </w:r>
    </w:p>
    <w:p>
      <w:pPr>
        <w:pStyle w:val="BodyText"/>
        <w:rPr/>
      </w:pPr>
      <w:r>
        <w:rPr>
          <w:rStyle w:val="Strong"/>
        </w:rPr>
        <w:t>Features Extracted:</w:t>
      </w:r>
      <w:r>
        <w:rPr/>
        <w:t xml:space="preserve"> Same as Logistic Regression model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Initial features:</w:t>
      </w:r>
      <w:r>
        <w:rPr/>
        <w:t xml:space="preserve"> 1,764 HOG features per image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After dimensionality reduction (UMAP):</w:t>
      </w:r>
      <w:r>
        <w:rPr/>
        <w:t xml:space="preserve"> 50 features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</w:rPr>
        <w:t>Feature names:</w:t>
      </w:r>
      <w:r>
        <w:rPr/>
        <w:t xml:space="preserve"> UMAP components (latent dimensions) </w:t>
      </w:r>
    </w:p>
    <w:p>
      <w:pPr>
        <w:pStyle w:val="BodyText"/>
        <w:rPr/>
      </w:pPr>
      <w:r>
        <w:rPr>
          <w:rStyle w:val="Strong"/>
        </w:rPr>
        <w:t>UMAP (Uniform Manifold Approximation and Projection) Parameters: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n_components: 50 (retains substantial information while reducing dimensionality)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n_neighbors: 15 (balance between local/global structure)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min_dist: 0.1 (allows tighter clusters)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metric: 'euclidean'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random_state: 42 </w:t>
      </w:r>
    </w:p>
    <w:p>
      <w:pPr>
        <w:pStyle w:val="Heading4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Cross-Validation</w:t>
      </w:r>
    </w:p>
    <w:p>
      <w:pPr>
        <w:pStyle w:val="BodyText"/>
        <w:rPr/>
      </w:pPr>
      <w:r>
        <w:rPr>
          <w:rStyle w:val="Strong"/>
        </w:rPr>
        <w:t>Cross-validation used:</w:t>
      </w:r>
      <w:r>
        <w:rPr/>
        <w:t xml:space="preserve"> No</w:t>
      </w:r>
    </w:p>
    <w:p>
      <w:pPr>
        <w:pStyle w:val="BodyText"/>
        <w:rPr/>
      </w:pPr>
      <w:r>
        <w:rPr/>
        <w:t>K-means is unsupervised and typically doesn't use cross-validation. Evaluation is done by mapping clusters to ground truth labels.</w:t>
      </w:r>
    </w:p>
    <w:p>
      <w:pPr>
        <w:pStyle w:val="Heading4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Hyperparameters</w:t>
      </w:r>
    </w:p>
    <w:p>
      <w:pPr>
        <w:pStyle w:val="BodyText"/>
        <w:rPr/>
      </w:pPr>
      <w:r>
        <w:rPr>
          <w:rStyle w:val="Strong"/>
        </w:rPr>
        <w:t>Model:</w:t>
      </w:r>
      <w:r>
        <w:rPr/>
        <w:t xml:space="preserve"> K-means Clustering (sklearn.cluster.KMeans)</w:t>
      </w:r>
    </w:p>
    <w:p>
      <w:pPr>
        <w:pStyle w:val="BodyText"/>
        <w:rPr/>
      </w:pPr>
      <w:r>
        <w:rPr>
          <w:rStyle w:val="Strong"/>
        </w:rPr>
        <w:t>Hyperparameters: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n_clusters:</w:t>
      </w:r>
      <w:r>
        <w:rPr/>
        <w:t xml:space="preserve"> 20 (captures variety granularity beyond 3 main classes)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random_state:</w:t>
      </w:r>
      <w:r>
        <w:rPr/>
        <w:t xml:space="preserve"> 42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n_init:</w:t>
      </w:r>
      <w:r>
        <w:rPr/>
        <w:t xml:space="preserve"> 20 (number of initialization attempts for stability)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max_iter:</w:t>
      </w:r>
      <w:r>
        <w:rPr/>
        <w:t xml:space="preserve"> 500 (maximum iterations for convergence)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</w:rPr>
        <w:t>algorithm:</w:t>
      </w:r>
      <w:r>
        <w:rPr/>
        <w:t xml:space="preserve"> 'lloyd' (standard K-means algorithm) </w:t>
      </w:r>
    </w:p>
    <w:p>
      <w:pPr>
        <w:pStyle w:val="BodyText"/>
        <w:rPr/>
      </w:pPr>
      <w:r>
        <w:rPr>
          <w:rStyle w:val="Strong"/>
        </w:rPr>
        <w:t>Preprocessing Pipeline: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StandardScaler (mean centering and scaling)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UMAP dimensionality reduction (1764 → 50 dimensions)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K-means clustering (20 clusters) 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c. Results Details</w:t>
      </w:r>
    </w:p>
    <w:p>
      <w:pPr>
        <w:pStyle w:val="Heading4"/>
        <w:spacing w:lineRule="auto" w:line="276" w:before="0" w:after="140"/>
        <w:ind w:hanging="0" w:start="0"/>
        <w:rPr/>
      </w:pPr>
      <w:r>
        <w:rPr/>
        <w:t>Performance on Merged Dataset</w:t>
      </w:r>
    </w:p>
    <w:p>
      <w:pPr>
        <w:pStyle w:val="BodyText"/>
        <w:rPr/>
      </w:pPr>
      <w:r>
        <w:rPr>
          <w:rStyle w:val="Strong"/>
        </w:rPr>
        <w:t>Accuracy after cluster-to-label mapping:</w:t>
      </w:r>
      <w:r>
        <w:rPr/>
        <w:t xml:space="preserve"> Expected 65-75%</w:t>
      </w:r>
    </w:p>
    <w:p>
      <w:pPr>
        <w:pStyle w:val="BodyText"/>
        <w:rPr/>
      </w:pPr>
      <w:r>
        <w:rPr>
          <w:rStyle w:val="Strong"/>
        </w:rPr>
        <w:t>Method:</w:t>
      </w:r>
      <w:r>
        <w:rPr/>
        <w:t xml:space="preserve"> Majority voting (assign each cluster to its most common true label)</w:t>
      </w:r>
    </w:p>
    <w:p>
      <w:pPr>
        <w:pStyle w:val="BodyText"/>
        <w:rPr/>
      </w:pPr>
      <w:r>
        <w:rPr>
          <w:rStyle w:val="Strong"/>
        </w:rPr>
        <w:t>Dataset Used:</w:t>
      </w:r>
      <w:r>
        <w:rPr/>
        <w:t xml:space="preserve"> All 47,033 samples (train + test merged)</w:t>
      </w:r>
    </w:p>
    <w:p>
      <w:pPr>
        <w:pStyle w:val="BodyText"/>
        <w:rPr/>
      </w:pPr>
      <w:r>
        <w:rPr>
          <w:rStyle w:val="Strong"/>
        </w:rPr>
        <w:t>Rationale for Merging: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K-means is unsupervised and doesn't use labels during training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More data leads to better cluster discovery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All samples can be used since there's no risk of overfitting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Provides more robust cluster assignments </w:t>
      </w:r>
    </w:p>
    <w:p>
      <w:pPr>
        <w:pStyle w:val="BodyText"/>
        <w:rPr/>
      </w:pPr>
      <w:r>
        <w:rPr>
          <w:rStyle w:val="Strong"/>
        </w:rPr>
        <w:t>Evaluation Metrics: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 xml:space="preserve">Accuracy: </w:t>
      </w:r>
      <w:r>
        <w:rPr>
          <w:rStyle w:val="Strong"/>
        </w:rPr>
        <w:t>61%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ARI (Adjusted Rand Index):</w:t>
      </w:r>
      <w:r>
        <w:rPr/>
        <w:t xml:space="preserve"> Measures clustering agreement, adjusted for chance (range: -1 to 1, where 1 is perfect agreement)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NMI (Normalized Mutual Information):</w:t>
      </w:r>
      <w:r>
        <w:rPr/>
        <w:t xml:space="preserve"> Measures mutual information between clusters and true labels (range: 0 to 1, where 1 is perfect correlation)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</w:rPr>
        <w:t>Cluster Purity:</w:t>
      </w:r>
      <w:r>
        <w:rPr/>
        <w:t xml:space="preserve"> Percentage of dominant class within each clusterLoss Curve</w:t>
      </w:r>
    </w:p>
    <w:p>
      <w:pPr>
        <w:pStyle w:val="BodyText"/>
        <w:rPr/>
      </w:pPr>
      <w:r>
        <w:rPr>
          <w:rStyle w:val="Emphasis"/>
        </w:rPr>
        <w:t>K-means does not have a traditional "loss curve" like supervised learning. However, it minimizes within-cluster sum of squares (inertia).</w:t>
        <w:br/>
        <w:br/>
      </w:r>
      <w:r>
        <w:rPr>
          <w:rStyle w:val="Emphasis"/>
          <w:b/>
          <w:bCs/>
        </w:rPr>
        <w:t>Confusion Matrix:</w:t>
      </w:r>
    </w:p>
    <w:p>
      <w:pPr>
        <w:pStyle w:val="BodyText"/>
        <w:rPr>
          <w:rStyle w:val="Emphasis"/>
          <w:b/>
          <w:bCs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114935</wp:posOffset>
            </wp:positionH>
            <wp:positionV relativeFrom="paragraph">
              <wp:posOffset>-63500</wp:posOffset>
            </wp:positionV>
            <wp:extent cx="5196840" cy="404749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404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BodyText"/>
        <w:rPr>
          <w:rStyle w:val="Emphasis"/>
          <w:b/>
          <w:bCs/>
        </w:rPr>
      </w:pPr>
      <w:r>
        <w:rPr/>
      </w:r>
    </w:p>
    <w:p>
      <w:pPr>
        <w:pStyle w:val="Heading4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>ROC Curve</w:t>
      </w:r>
    </w:p>
    <w:p>
      <w:pPr>
        <w:pStyle w:val="BodyText"/>
        <w:rPr/>
      </w:pPr>
      <w:r>
        <w:rPr>
          <w:rStyle w:val="Strong"/>
        </w:rPr>
        <w:t>Not applicable for K-means clustering</w:t>
      </w:r>
    </w:p>
    <w:p>
      <w:pPr>
        <w:pStyle w:val="BodyText"/>
        <w:rPr/>
      </w:pPr>
      <w:r>
        <w:rPr>
          <w:rStyle w:val="Emphasis"/>
          <w:b/>
          <w:bCs/>
        </w:rPr>
        <w:t>K-means is a hard clustering algorithm that assigns each sample to exactly one cluster without probability scores. ROC curves require probability estimates or confidence scores, which K-means doesn't provide.</w:t>
      </w:r>
    </w:p>
    <w:p>
      <w:pPr>
        <w:pStyle w:val="BodyText"/>
        <w:rPr/>
      </w:pPr>
      <w:r>
        <w:rPr>
          <w:rStyle w:val="Emphasis"/>
          <w:b/>
          <w:bCs/>
        </w:rPr>
        <w:br/>
        <w:t>Comparative Analysis</w:t>
      </w:r>
    </w:p>
    <w:p>
      <w:pPr>
        <w:pStyle w:val="Heading3"/>
        <w:spacing w:lineRule="auto" w:line="276" w:before="0" w:after="140"/>
        <w:ind w:hanging="0" w:start="0"/>
        <w:rPr/>
      </w:pPr>
      <w:r>
        <w:rPr/>
        <w:t>Logistic Regression vs. K-means</w:t>
      </w:r>
    </w:p>
    <w:tbl>
      <w:tblPr>
        <w:tblW w:w="80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62"/>
        <w:gridCol w:w="2094"/>
        <w:gridCol w:w="3809"/>
      </w:tblGrid>
      <w:tr>
        <w:trPr>
          <w:tblHeader w:val="true"/>
        </w:trPr>
        <w:tc>
          <w:tcPr>
            <w:tcW w:w="216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Metric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Logistic Regression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K-means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Learning Type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Supervised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Unsupervised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Expected Accuracy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85-95%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65-75%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Feature Dimensions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1,764 (HOG)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50 (after UMAP)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Training Dataset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Train only (34,800)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Merged (47,033)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Training Time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 (~1-2 minutes)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Medium (~5-10 minutes with UMAP)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Interpretability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Coefficient analysis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Cluster visualization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Requires Labels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 (training)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(evaluation only)</w:t>
            </w:r>
          </w:p>
        </w:tc>
      </w:tr>
    </w:tbl>
    <w:p>
      <w:pPr>
        <w:pStyle w:val="Heading3"/>
        <w:spacing w:lineRule="auto" w:line="276" w:before="0" w:after="140"/>
        <w:ind w:hanging="0" w:start="0"/>
        <w:rPr/>
      </w:pPr>
      <w:r>
        <w:rPr/>
        <w:t>When to Use Each Model</w:t>
      </w:r>
    </w:p>
    <w:p>
      <w:pPr>
        <w:pStyle w:val="BodyText"/>
        <w:rPr/>
      </w:pPr>
      <w:r>
        <w:rPr>
          <w:rStyle w:val="Strong"/>
        </w:rPr>
        <w:t>Logistic Regression: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When you have labeled training data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Need high accuracy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Want interpretable decision boundaries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Fast prediction is important </w:t>
      </w:r>
    </w:p>
    <w:p>
      <w:pPr>
        <w:pStyle w:val="BodyText"/>
        <w:rPr/>
      </w:pPr>
      <w:r>
        <w:rPr>
          <w:rStyle w:val="Strong"/>
        </w:rPr>
        <w:t>K-means: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Exploratory data analysis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Data doesn't have labels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Want to discover natural groupings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Preprocessing for semi-supervised learning </w:t>
      </w:r>
    </w:p>
    <w:p>
      <w:pPr>
        <w:pStyle w:val="BodyText"/>
        <w:spacing w:before="0" w:after="140"/>
        <w:rPr/>
      </w:pPr>
      <w:r>
        <w:rPr>
          <w:rStyle w:val="Emphasis"/>
          <w:b/>
          <w:bCs/>
        </w:rPr>
        <w:t>Anomaly detection (outliers far from clusters)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f38"/>
    <w:pPr>
      <w:keepNext w:val="true"/>
      <w:keepLines/>
      <w:spacing w:before="40" w:after="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a5f38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26"/>
      <w:szCs w:val="26"/>
    </w:rPr>
  </w:style>
  <w:style w:type="character" w:styleId="TitleChar" w:customStyle="1">
    <w:name w:val="Title Char"/>
    <w:basedOn w:val="DefaultParagraphFont"/>
    <w:link w:val="Title"/>
    <w:uiPriority w:val="10"/>
    <w:qFormat/>
    <w:rsid w:val="006a5f38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6a5f38"/>
    <w:pPr>
      <w:spacing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LibreOffice/25.8.3.2$Linux_X86_64 LibreOffice_project/69c620f4d99e06f4c05a0e551b1b572b8c7ede69</Application>
  <AppVersion>15.0000</AppVersion>
  <Pages>12</Pages>
  <Words>965</Words>
  <Characters>5923</Characters>
  <CharactersWithSpaces>6709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2025-12-15T23:02:00Z</dcterms:created>
  <dc:creator>Mustafa 20230550</dc:creator>
  <dc:description/>
  <dc:language>en-US</dc:language>
  <cp:lastModifiedBy/>
  <dcterms:modified xsi:type="dcterms:W3CDTF">2025-12-16T05:32:13Z</dcterms:modified>
  <cp:revision>3</cp:revision>
  <dc:subject/>
  <dc:title>Hyperparameters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