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Sitara Bank Ltd.</w:t>
      </w:r>
    </w:p>
    <w:p>
      <w:pPr>
        <w:pStyle w:val="Title"/>
      </w:pPr>
      <w:r>
        <w:rPr>
          <w:rFonts w:ascii="Calibri" w:cs="Calibri" w:eastAsia="Calibri" w:hAnsi="Calibri"/>
        </w:rPr>
        <w:t xml:space="preserve">HR Policy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POL-02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HR Policy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Policy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Human Resources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2026-01-01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/ Expiry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2027-12-31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 of Human Resources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POL-02 v1.0</w:t>
            </w:r>
          </w:p>
        </w:tc>
      </w:tr>
    </w:tbl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1. Purpose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</w:t>
      </w:r>
      <w:r>
        <w:rPr>
          <w:rFonts w:ascii="Calibri" w:cs="Calibri" w:eastAsia="Calibri" w:hAnsi="Calibri"/>
          <w:sz w:val="22"/>
          <w:szCs w:val="22"/>
        </w:rPr>
        <w:t xml:space="preserve">This policy sets out the employment terms that apply to all employees of Sitara Bank.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2. Probation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2.1 </w:t>
      </w:r>
      <w:r>
        <w:rPr>
          <w:rFonts w:ascii="Calibri" w:cs="Calibri" w:eastAsia="Calibri" w:hAnsi="Calibri"/>
          <w:sz w:val="22"/>
          <w:szCs w:val="22"/>
        </w:rPr>
        <w:t xml:space="preserve">All new employees serve a probation period of 90 days from their date of joining.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 </w:t>
      </w:r>
      <w:r>
        <w:rPr>
          <w:rFonts w:ascii="Calibri" w:cs="Calibri" w:eastAsia="Calibri" w:hAnsi="Calibri"/>
          <w:sz w:val="22"/>
          <w:szCs w:val="22"/>
        </w:rPr>
        <w:t xml:space="preserve">Employees must complete all mandatory onboarding modules before the end of probation.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2.3 </w:t>
      </w:r>
      <w:r>
        <w:rPr>
          <w:rFonts w:ascii="Calibri" w:cs="Calibri" w:eastAsia="Calibri" w:hAnsi="Calibri"/>
          <w:sz w:val="22"/>
          <w:szCs w:val="22"/>
        </w:rPr>
        <w:t xml:space="preserve">During probation, employees are entitled to up to 5 days of casual leave.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2.4 </w:t>
      </w:r>
      <w:r>
        <w:rPr>
          <w:rFonts w:ascii="Calibri" w:cs="Calibri" w:eastAsia="Calibri" w:hAnsi="Calibri"/>
          <w:sz w:val="22"/>
          <w:szCs w:val="22"/>
        </w:rPr>
        <w:t xml:space="preserve">Employees must complete a probation review meeting with their reporting manager within 90 days of joining.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3. Working Hours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 </w:t>
      </w:r>
      <w:r>
        <w:rPr>
          <w:rFonts w:ascii="Calibri" w:cs="Calibri" w:eastAsia="Calibri" w:hAnsi="Calibri"/>
          <w:sz w:val="22"/>
          <w:szCs w:val="22"/>
        </w:rPr>
        <w:t xml:space="preserve">Official working hours are 9:00 AM to 6:00 PM, Monday to Friday, including a one-hour break.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3.2 </w:t>
      </w:r>
      <w:r>
        <w:rPr>
          <w:rFonts w:ascii="Calibri" w:cs="Calibri" w:eastAsia="Calibri" w:hAnsi="Calibri"/>
          <w:sz w:val="22"/>
          <w:szCs w:val="22"/>
        </w:rPr>
        <w:t xml:space="preserve">Employees must obtain prior approval from their reporting manager for any overtime.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4. Performance Management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4.1 </w:t>
      </w:r>
      <w:r>
        <w:rPr>
          <w:rFonts w:ascii="Calibri" w:cs="Calibri" w:eastAsia="Calibri" w:hAnsi="Calibri"/>
          <w:sz w:val="22"/>
          <w:szCs w:val="22"/>
        </w:rPr>
        <w:t xml:space="preserve">Employees must agree written performance objectives with their reporting manager within 30 days of joining.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4.2 </w:t>
      </w:r>
      <w:r>
        <w:rPr>
          <w:rFonts w:ascii="Calibri" w:cs="Calibri" w:eastAsia="Calibri" w:hAnsi="Calibri"/>
          <w:sz w:val="22"/>
          <w:szCs w:val="22"/>
        </w:rPr>
        <w:t xml:space="preserve">Employees should request informal feedback from their reporting manager every month.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5. HR Operations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HR Executive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5.1 </w:t>
      </w:r>
      <w:r>
        <w:rPr>
          <w:rFonts w:ascii="Calibri" w:cs="Calibri" w:eastAsia="Calibri" w:hAnsi="Calibri"/>
          <w:sz w:val="22"/>
          <w:szCs w:val="22"/>
        </w:rPr>
        <w:t xml:space="preserve">HR Executives must verify the educational certificates of every new joiner within 14 calendar days of the new joiner's start date.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 </w:t>
      </w:r>
      <w:r>
        <w:rPr>
          <w:rFonts w:ascii="Calibri" w:cs="Calibri" w:eastAsia="Calibri" w:hAnsi="Calibri"/>
          <w:sz w:val="22"/>
          <w:szCs w:val="22"/>
        </w:rPr>
        <w:t xml:space="preserve">HR Executives must maintain employee records only in the HR Information System and must not store personnel files on personal devices.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5.3 </w:t>
      </w:r>
      <w:r>
        <w:rPr>
          <w:rFonts w:ascii="Calibri" w:cs="Calibri" w:eastAsia="Calibri" w:hAnsi="Calibri"/>
          <w:sz w:val="22"/>
          <w:szCs w:val="22"/>
        </w:rPr>
        <w:t xml:space="preserve">HR Executives must complete the HR Information System training within the first week of joining.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5.4 </w:t>
      </w:r>
      <w:r>
        <w:rPr>
          <w:rFonts w:ascii="Calibri" w:cs="Calibri" w:eastAsia="Calibri" w:hAnsi="Calibri"/>
          <w:sz w:val="22"/>
          <w:szCs w:val="22"/>
        </w:rPr>
        <w:t xml:space="preserve">HR Executives should conduct an exit interview with every resigning employee.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6. Team Supervision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Team Leader, Branch Manager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6.1 </w:t>
      </w:r>
      <w:r>
        <w:rPr>
          <w:rFonts w:ascii="Calibri" w:cs="Calibri" w:eastAsia="Calibri" w:hAnsi="Calibri"/>
          <w:sz w:val="22"/>
          <w:szCs w:val="22"/>
        </w:rPr>
        <w:t xml:space="preserve">Supervisors must approve or reject leave requests within 2 working days.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6.2 </w:t>
      </w:r>
      <w:r>
        <w:rPr>
          <w:rFonts w:ascii="Calibri" w:cs="Calibri" w:eastAsia="Calibri" w:hAnsi="Calibri"/>
          <w:sz w:val="22"/>
          <w:szCs w:val="22"/>
        </w:rPr>
        <w:t xml:space="preserve">Supervisors must conduct a monthly one-to-one meeting with each team member.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6.3 </w:t>
      </w:r>
      <w:r>
        <w:rPr>
          <w:rFonts w:ascii="Calibri" w:cs="Calibri" w:eastAsia="Calibri" w:hAnsi="Calibri"/>
          <w:sz w:val="22"/>
          <w:szCs w:val="22"/>
        </w:rPr>
        <w:t xml:space="preserve">Supervisors must complete the People Management Essentials module within 30 days of joining.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Sitara Bank Ltd. | POL-02 v2.0 | Active |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 Policy</dc:title>
  <dc:creator>Sitara Bank Ltd.</dc:creator>
  <cp:lastModifiedBy>Un-named</cp:lastModifiedBy>
  <cp:revision>1</cp:revision>
  <dcterms:created xsi:type="dcterms:W3CDTF">2026-09-24T05:58:10.534Z</dcterms:created>
  <dcterms:modified xsi:type="dcterms:W3CDTF">2026-09-24T05:58:10.534Z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