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Role Descriptions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RD-01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Descriptions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 Description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2025-12-01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2026-11-30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Branch Manager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The Branch Manager leads all branch operations, branch staff and customer service at the branch.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</w:t>
      </w:r>
      <w:r>
        <w:rPr>
          <w:rFonts w:ascii="Calibri" w:cs="Calibri" w:eastAsia="Calibri" w:hAnsi="Calibri"/>
          <w:sz w:val="22"/>
          <w:szCs w:val="22"/>
        </w:rPr>
        <w:t xml:space="preserve">The Branch Manager must hold a daily morning briefing with branch staff.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1.3 </w:t>
      </w:r>
      <w:r>
        <w:rPr>
          <w:rFonts w:ascii="Calibri" w:cs="Calibri" w:eastAsia="Calibri" w:hAnsi="Calibri"/>
          <w:sz w:val="22"/>
          <w:szCs w:val="22"/>
        </w:rPr>
        <w:t xml:space="preserve">The Branch Manager must complete the Branch Leadership Programme within 90 days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Customer Service Officer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Customer Service Officer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The Customer Service Officer handles customer enquiries, complaints and service requests.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The Customer Service Officer must achieve a customer satisfaction score of at least 85% in quarterly surveys.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The Customer Service Officer should learn the full product range of the bank within 30 days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Sales Executive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Sales Executive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The Sales Executive acquires new customers and sells deposit and card products.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The Sales Executive must meet the monthly new-account target agreed with the Branch Manager.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The Sales Executive may approve new accounts with an expected balance of up to PKR 500,000 without Branch Manager approval.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HR Executive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HR Executive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The HR Executive supports recruitment, onboarding, employee records and exits.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The HR Executive must conduct the onboarding orientation for new joiners every Monday.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 </w:t>
      </w:r>
      <w:r>
        <w:rPr>
          <w:rFonts w:ascii="Calibri" w:cs="Calibri" w:eastAsia="Calibri" w:hAnsi="Calibri"/>
          <w:sz w:val="22"/>
          <w:szCs w:val="22"/>
        </w:rPr>
        <w:t xml:space="preserve">The HR Executive must complete the Pakistan Labour Law Basics module within 30 days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Finance Associate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Finance Associate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The Finance Associate processes payments, reconciliations and month-end reporting.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The Finance Associate must complete the core banking finance module within the first week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5.3 </w:t>
      </w:r>
      <w:r>
        <w:rPr>
          <w:rFonts w:ascii="Calibri" w:cs="Calibri" w:eastAsia="Calibri" w:hAnsi="Calibri"/>
          <w:sz w:val="22"/>
          <w:szCs w:val="22"/>
        </w:rPr>
        <w:t xml:space="preserve">The Finance Associate should gain proficiency in advanced spreadsheet functions within 60 days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6. Operations Coordinator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Operations Coordinator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The Operations Coordinator oversees branch back-office processing and vault operations.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6.2 </w:t>
      </w:r>
      <w:r>
        <w:rPr>
          <w:rFonts w:ascii="Calibri" w:cs="Calibri" w:eastAsia="Calibri" w:hAnsi="Calibri"/>
          <w:sz w:val="22"/>
          <w:szCs w:val="22"/>
        </w:rPr>
        <w:t xml:space="preserve">The Operations Coordinator must monitor daily end-of-day processing and report exceptions.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6.3 </w:t>
      </w:r>
      <w:r>
        <w:rPr>
          <w:rFonts w:ascii="Calibri" w:cs="Calibri" w:eastAsia="Calibri" w:hAnsi="Calibri"/>
          <w:sz w:val="22"/>
          <w:szCs w:val="22"/>
        </w:rPr>
        <w:t xml:space="preserve">The Operations Coordinator must complete the Business Continuity Plan training within 60 days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7. IT Support Engineer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IT Support Engineer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7.1 </w:t>
      </w:r>
      <w:r>
        <w:rPr>
          <w:rFonts w:ascii="Calibri" w:cs="Calibri" w:eastAsia="Calibri" w:hAnsi="Calibri"/>
          <w:sz w:val="22"/>
          <w:szCs w:val="22"/>
        </w:rPr>
        <w:t xml:space="preserve">The IT Support Engineer resolves hardware, software and access issues for bank staff.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7.2 </w:t>
      </w:r>
      <w:r>
        <w:rPr>
          <w:rFonts w:ascii="Calibri" w:cs="Calibri" w:eastAsia="Calibri" w:hAnsi="Calibri"/>
          <w:sz w:val="22"/>
          <w:szCs w:val="22"/>
        </w:rPr>
        <w:t xml:space="preserve">The IT Support Engineer must be available for on-call support one week per month.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7.3 </w:t>
      </w:r>
      <w:r>
        <w:rPr>
          <w:rFonts w:ascii="Calibri" w:cs="Calibri" w:eastAsia="Calibri" w:hAnsi="Calibri"/>
          <w:sz w:val="22"/>
          <w:szCs w:val="22"/>
        </w:rPr>
        <w:t xml:space="preserve">IT Support Engineers working the night shift are exempt from the daily morning briefing.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8. Compliance Officer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Compliance Officer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8.1 </w:t>
      </w:r>
      <w:r>
        <w:rPr>
          <w:rFonts w:ascii="Calibri" w:cs="Calibri" w:eastAsia="Calibri" w:hAnsi="Calibri"/>
          <w:sz w:val="22"/>
          <w:szCs w:val="22"/>
        </w:rPr>
        <w:t xml:space="preserve">The Compliance Officer monitors adherence to regulatory requirements and internal policies.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8.2 </w:t>
      </w:r>
      <w:r>
        <w:rPr>
          <w:rFonts w:ascii="Calibri" w:cs="Calibri" w:eastAsia="Calibri" w:hAnsi="Calibri"/>
          <w:sz w:val="22"/>
          <w:szCs w:val="22"/>
        </w:rPr>
        <w:t xml:space="preserve">The Compliance Officer must complete the Certified AML Specialist preparation course within 90 days of joining.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8.3 </w:t>
      </w:r>
      <w:r>
        <w:rPr>
          <w:rFonts w:ascii="Calibri" w:cs="Calibri" w:eastAsia="Calibri" w:hAnsi="Calibri"/>
          <w:sz w:val="22"/>
          <w:szCs w:val="22"/>
        </w:rPr>
        <w:t xml:space="preserve">The Compliance Officer must submit a monthly compliance report to the Head of Compliance.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9. Marketing Executive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Marketing Executive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9.1 </w:t>
      </w:r>
      <w:r>
        <w:rPr>
          <w:rFonts w:ascii="Calibri" w:cs="Calibri" w:eastAsia="Calibri" w:hAnsi="Calibri"/>
          <w:sz w:val="22"/>
          <w:szCs w:val="22"/>
        </w:rPr>
        <w:t xml:space="preserve">The Marketing Executive plans and runs marketing campaigns across digital and branch channels.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9.2 </w:t>
      </w:r>
      <w:r>
        <w:rPr>
          <w:rFonts w:ascii="Calibri" w:cs="Calibri" w:eastAsia="Calibri" w:hAnsi="Calibri"/>
          <w:sz w:val="22"/>
          <w:szCs w:val="22"/>
        </w:rPr>
        <w:t xml:space="preserve">The Marketing Executive must track campaign performance and report results every month.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9.3 </w:t>
      </w:r>
      <w:r>
        <w:rPr>
          <w:rFonts w:ascii="Calibri" w:cs="Calibri" w:eastAsia="Calibri" w:hAnsi="Calibri"/>
          <w:sz w:val="22"/>
          <w:szCs w:val="22"/>
        </w:rPr>
        <w:t xml:space="preserve">The Marketing Executive may attend external marketing workshops with manager approval.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10. Data Analyst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Data Analyst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10.1 </w:t>
      </w:r>
      <w:r>
        <w:rPr>
          <w:rFonts w:ascii="Calibri" w:cs="Calibri" w:eastAsia="Calibri" w:hAnsi="Calibri"/>
          <w:sz w:val="22"/>
          <w:szCs w:val="22"/>
        </w:rPr>
        <w:t xml:space="preserve">The Data Analyst prepares dashboards, reports and analysis for management decisions.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10.2 </w:t>
      </w:r>
      <w:r>
        <w:rPr>
          <w:rFonts w:ascii="Calibri" w:cs="Calibri" w:eastAsia="Calibri" w:hAnsi="Calibri"/>
          <w:sz w:val="22"/>
          <w:szCs w:val="22"/>
        </w:rPr>
        <w:t xml:space="preserve">The Data Analyst must produce the weekly branch performance dashboard.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10.3 </w:t>
      </w:r>
      <w:r>
        <w:rPr>
          <w:rFonts w:ascii="Calibri" w:cs="Calibri" w:eastAsia="Calibri" w:hAnsi="Calibri"/>
          <w:sz w:val="22"/>
          <w:szCs w:val="22"/>
        </w:rPr>
        <w:t xml:space="preserve">The Data Analyst must complete the SQL and data visualisation skills assessment within 30 days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11. Cash Teller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Cash Teller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11.1 </w:t>
      </w:r>
      <w:r>
        <w:rPr>
          <w:rFonts w:ascii="Calibri" w:cs="Calibri" w:eastAsia="Calibri" w:hAnsi="Calibri"/>
          <w:sz w:val="22"/>
          <w:szCs w:val="22"/>
        </w:rPr>
        <w:t xml:space="preserve">The Cash Teller handles cash deposits, withdrawals and counter transactions.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11.2 </w:t>
      </w:r>
      <w:r>
        <w:rPr>
          <w:rFonts w:ascii="Calibri" w:cs="Calibri" w:eastAsia="Calibri" w:hAnsi="Calibri"/>
          <w:sz w:val="22"/>
          <w:szCs w:val="22"/>
        </w:rPr>
        <w:t xml:space="preserve">The Cash Teller must process each customer cash transaction accurately within a service time of 5 minutes.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11.3 </w:t>
      </w:r>
      <w:r>
        <w:rPr>
          <w:rFonts w:ascii="Calibri" w:cs="Calibri" w:eastAsia="Calibri" w:hAnsi="Calibri"/>
          <w:sz w:val="22"/>
          <w:szCs w:val="22"/>
        </w:rPr>
        <w:t xml:space="preserve">The Cash Teller must complete a shadowing period with a senior Cash Teller within the first week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12. Team Leader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Team Leader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12.1 </w:t>
      </w:r>
      <w:r>
        <w:rPr>
          <w:rFonts w:ascii="Calibri" w:cs="Calibri" w:eastAsia="Calibri" w:hAnsi="Calibri"/>
          <w:sz w:val="22"/>
          <w:szCs w:val="22"/>
        </w:rPr>
        <w:t xml:space="preserve">The Team Leader supervises a team of 5 to 10 staff in operations or customer service.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12.2 </w:t>
      </w:r>
      <w:r>
        <w:rPr>
          <w:rFonts w:ascii="Calibri" w:cs="Calibri" w:eastAsia="Calibri" w:hAnsi="Calibri"/>
          <w:sz w:val="22"/>
          <w:szCs w:val="22"/>
        </w:rPr>
        <w:t xml:space="preserve">The Team Leader must assign daily work to team members and monitor productivity.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12.3 </w:t>
      </w:r>
      <w:r>
        <w:rPr>
          <w:rFonts w:ascii="Calibri" w:cs="Calibri" w:eastAsia="Calibri" w:hAnsi="Calibri"/>
          <w:sz w:val="22"/>
          <w:szCs w:val="22"/>
        </w:rPr>
        <w:t xml:space="preserve">The Team Leader must complete the People Management Essentials module within 30 days of joining.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RD-01 v1.0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Role Descriptions</dc:title>
  <dc:creator>Sitara Bank Ltd.</dc:creator>
  <cp:lastModifiedBy>Un-named</cp:lastModifiedBy>
  <cp:revision>1</cp:revision>
  <dcterms:created xsi:type="dcterms:W3CDTF">2026-09-24T05:58:11.177Z</dcterms:created>
  <dcterms:modified xsi:type="dcterms:W3CDTF">2026-09-24T05:58:11.177Z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