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ormal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Sitara Bank Ltd.</w:t>
      </w:r>
    </w:p>
    <w:p>
      <w:pPr>
        <w:pStyle w:val="Title"/>
      </w:pPr>
      <w:r>
        <w:rPr>
          <w:rFonts w:ascii="Calibri" w:cs="Calibri" w:eastAsia="Calibri" w:hAnsi="Calibri"/>
        </w:rPr>
        <w:t xml:space="preserve">IT Incident and Access Request Procedure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Document Control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SOP-05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IT Incident and Access Request Procedure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SOP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Information Technology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Superseded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2025-06-01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Review / Expiry Date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2026-05-15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Head of IT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Supersedes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</w:tbl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1. Purpose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1.1 </w:t>
      </w:r>
      <w:r>
        <w:rPr>
          <w:rFonts w:ascii="Calibri" w:cs="Calibri" w:eastAsia="Calibri" w:hAnsi="Calibri"/>
          <w:sz w:val="22"/>
          <w:szCs w:val="22"/>
        </w:rPr>
        <w:t xml:space="preserve">This SOP explains how system access is requested and how IT incidents are reported and resolved.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2. Access Requests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2.1 </w:t>
      </w:r>
      <w:r>
        <w:rPr>
          <w:rFonts w:ascii="Calibri" w:cs="Calibri" w:eastAsia="Calibri" w:hAnsi="Calibri"/>
          <w:sz w:val="22"/>
          <w:szCs w:val="22"/>
        </w:rPr>
        <w:t xml:space="preserve">System access must be requested by the reporting manager through the IT Service Portal.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2.2 </w:t>
      </w:r>
      <w:r>
        <w:rPr>
          <w:rFonts w:ascii="Calibri" w:cs="Calibri" w:eastAsia="Calibri" w:hAnsi="Calibri"/>
          <w:sz w:val="22"/>
          <w:szCs w:val="22"/>
        </w:rPr>
        <w:t xml:space="preserve">Access requests are normally fulfilled within 3 working days of approval.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2.3 </w:t>
      </w:r>
      <w:r>
        <w:rPr>
          <w:rFonts w:ascii="Calibri" w:cs="Calibri" w:eastAsia="Calibri" w:hAnsi="Calibri"/>
          <w:sz w:val="22"/>
          <w:szCs w:val="22"/>
        </w:rPr>
        <w:t xml:space="preserve">Employees must not use the account of another employee while waiting for their own access.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3. Incident Reporting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3.1 </w:t>
      </w:r>
      <w:r>
        <w:rPr>
          <w:rFonts w:ascii="Calibri" w:cs="Calibri" w:eastAsia="Calibri" w:hAnsi="Calibri"/>
          <w:sz w:val="22"/>
          <w:szCs w:val="22"/>
        </w:rPr>
        <w:t xml:space="preserve">Employees must report IT incidents through the IT Service Portal or by calling extension 1100.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3.2 </w:t>
      </w:r>
      <w:r>
        <w:rPr>
          <w:rFonts w:ascii="Calibri" w:cs="Calibri" w:eastAsia="Calibri" w:hAnsi="Calibri"/>
          <w:sz w:val="22"/>
          <w:szCs w:val="22"/>
        </w:rPr>
        <w:t xml:space="preserve">Employees should include screenshots of error messages when reporting an incident.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4. Incident Handling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IT Support Engineer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4.1 </w:t>
      </w:r>
      <w:r>
        <w:rPr>
          <w:rFonts w:ascii="Calibri" w:cs="Calibri" w:eastAsia="Calibri" w:hAnsi="Calibri"/>
          <w:sz w:val="22"/>
          <w:szCs w:val="22"/>
        </w:rPr>
        <w:t xml:space="preserve">IT Support Engineers must acknowledge Priority 1 incidents within 30 minutes.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4.2 </w:t>
      </w:r>
      <w:r>
        <w:rPr>
          <w:rFonts w:ascii="Calibri" w:cs="Calibri" w:eastAsia="Calibri" w:hAnsi="Calibri"/>
          <w:sz w:val="22"/>
          <w:szCs w:val="22"/>
        </w:rPr>
        <w:t xml:space="preserve">IT Support Engineers must resolve Priority 2 incidents within 8 working hours.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4.3 </w:t>
      </w:r>
      <w:r>
        <w:rPr>
          <w:rFonts w:ascii="Calibri" w:cs="Calibri" w:eastAsia="Calibri" w:hAnsi="Calibri"/>
          <w:sz w:val="22"/>
          <w:szCs w:val="22"/>
        </w:rPr>
        <w:t xml:space="preserve">IT Support Engineers must fulfil approved access requests within 5 working days.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4.4 </w:t>
      </w:r>
      <w:r>
        <w:rPr>
          <w:rFonts w:ascii="Calibri" w:cs="Calibri" w:eastAsia="Calibri" w:hAnsi="Calibri"/>
          <w:sz w:val="22"/>
          <w:szCs w:val="22"/>
        </w:rPr>
        <w:t xml:space="preserve">IT Support Engineers must document the root cause of every Priority 1 incident.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4.5 </w:t>
      </w:r>
      <w:r>
        <w:rPr>
          <w:rFonts w:ascii="Calibri" w:cs="Calibri" w:eastAsia="Calibri" w:hAnsi="Calibri"/>
          <w:sz w:val="22"/>
          <w:szCs w:val="22"/>
        </w:rPr>
        <w:t xml:space="preserve">IT Support Engineers must complete the IT Service Portal administration training within the first week of joining.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4.6 </w:t>
      </w:r>
      <w:r>
        <w:rPr>
          <w:rFonts w:ascii="Calibri" w:cs="Calibri" w:eastAsia="Calibri" w:hAnsi="Calibri"/>
          <w:sz w:val="22"/>
          <w:szCs w:val="22"/>
        </w:rPr>
        <w:t xml:space="preserve">IT Support Engineers may use remote-support tools only after obtaining the consent of the user.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Sitara Bank Ltd. | SOP-05 v1.0 | Superseded |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77777"/>
        <w:sz w:val="16"/>
        <w:szCs w:val="16"/>
      </w:rPr>
      <w:t xml:space="preserve"> of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 Incident and Access Request Procedure</dc:title>
  <dc:creator>Sitara Bank Ltd.</dc:creator>
  <cp:lastModifiedBy>Un-named</cp:lastModifiedBy>
  <cp:revision>1</cp:revision>
  <dcterms:created xsi:type="dcterms:W3CDTF">2026-09-24T05:58:11.010Z</dcterms:created>
  <dcterms:modified xsi:type="dcterms:W3CDTF">2026-09-24T05:58:11.010Z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