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</w:t>
              </w:r>
              <w:r w:rsidRPr="00F43CBA">
                <w:rPr>
                  <w:rStyle w:val="Hyperlink"/>
                  <w:sz w:val="28"/>
                  <w:szCs w:val="28"/>
                </w:rPr>
                <w:t>i</w:t>
              </w:r>
              <w:r w:rsidRPr="00F43CBA">
                <w:rPr>
                  <w:rStyle w:val="Hyperlink"/>
                  <w:sz w:val="28"/>
                  <w:szCs w:val="28"/>
                </w:rPr>
                <w:t>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Application modeling (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77777777" w:rsidR="00C67C36" w:rsidRPr="00C67C36" w:rsidRDefault="00C67C36" w:rsidP="00C67C36"/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152387FF" w14:textId="77777777" w:rsidR="00C67C36" w:rsidRPr="00C67C36" w:rsidRDefault="00C67C36" w:rsidP="00C67C36"/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r>
        <w:t>6</w:t>
      </w:r>
    </w:p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r>
        <w:t>7</w:t>
      </w:r>
    </w:p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r>
        <w:t>8</w:t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15FE684" w14:textId="77777777" w:rsidR="00015DC4" w:rsidRDefault="00015DC4" w:rsidP="00400B37">
            <w:pPr>
              <w:ind w:left="0" w:firstLine="0"/>
            </w:pP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lastRenderedPageBreak/>
              <w:t>Ahmed Mohammed Abu Arrah</w:t>
            </w:r>
          </w:p>
        </w:tc>
        <w:tc>
          <w:tcPr>
            <w:tcW w:w="5390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</w:p>
        </w:tc>
        <w:tc>
          <w:tcPr>
            <w:tcW w:w="5390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7"/>
      <w:footerReference w:type="default" r:id="rId18"/>
      <w:footerReference w:type="first" r:id="rId19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A7FAC" w14:textId="77777777" w:rsidR="003E68FD" w:rsidRDefault="003E68FD">
      <w:pPr>
        <w:spacing w:after="0" w:line="240" w:lineRule="auto"/>
      </w:pPr>
      <w:r>
        <w:separator/>
      </w:r>
    </w:p>
  </w:endnote>
  <w:endnote w:type="continuationSeparator" w:id="0">
    <w:p w14:paraId="75E932BE" w14:textId="77777777" w:rsidR="003E68FD" w:rsidRDefault="003E68FD">
      <w:pPr>
        <w:spacing w:after="0" w:line="240" w:lineRule="auto"/>
      </w:pPr>
      <w:r>
        <w:continuationSeparator/>
      </w:r>
    </w:p>
  </w:endnote>
  <w:endnote w:type="continuationNotice" w:id="1">
    <w:p w14:paraId="2CC59DC1" w14:textId="77777777" w:rsidR="003E68FD" w:rsidRDefault="003E68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7F7D3" w14:textId="77777777" w:rsidR="003E68FD" w:rsidRDefault="003E68FD">
      <w:pPr>
        <w:spacing w:after="0" w:line="240" w:lineRule="auto"/>
      </w:pPr>
      <w:r>
        <w:separator/>
      </w:r>
    </w:p>
  </w:footnote>
  <w:footnote w:type="continuationSeparator" w:id="0">
    <w:p w14:paraId="643EA973" w14:textId="77777777" w:rsidR="003E68FD" w:rsidRDefault="003E68FD">
      <w:pPr>
        <w:spacing w:after="0" w:line="240" w:lineRule="auto"/>
      </w:pPr>
      <w:r>
        <w:continuationSeparator/>
      </w:r>
    </w:p>
  </w:footnote>
  <w:footnote w:type="continuationNotice" w:id="1">
    <w:p w14:paraId="7B1971B7" w14:textId="77777777" w:rsidR="003E68FD" w:rsidRDefault="003E68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7CFA2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3739395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5533B479" wp14:editId="3B9F7C45">
            <wp:extent cx="182880" cy="182880"/>
            <wp:effectExtent l="0" t="0" r="0" b="0"/>
            <wp:docPr id="653739395" name="Picture 653739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4"/>
  </w:num>
  <w:num w:numId="2" w16cid:durableId="817383160">
    <w:abstractNumId w:val="8"/>
  </w:num>
  <w:num w:numId="3" w16cid:durableId="1529490125">
    <w:abstractNumId w:val="20"/>
  </w:num>
  <w:num w:numId="4" w16cid:durableId="968827246">
    <w:abstractNumId w:val="7"/>
  </w:num>
  <w:num w:numId="5" w16cid:durableId="1494836764">
    <w:abstractNumId w:val="19"/>
  </w:num>
  <w:num w:numId="6" w16cid:durableId="1824659383">
    <w:abstractNumId w:val="1"/>
  </w:num>
  <w:num w:numId="7" w16cid:durableId="397169706">
    <w:abstractNumId w:val="9"/>
  </w:num>
  <w:num w:numId="8" w16cid:durableId="994719248">
    <w:abstractNumId w:val="18"/>
  </w:num>
  <w:num w:numId="9" w16cid:durableId="899292870">
    <w:abstractNumId w:val="26"/>
  </w:num>
  <w:num w:numId="10" w16cid:durableId="1492595889">
    <w:abstractNumId w:val="28"/>
  </w:num>
  <w:num w:numId="11" w16cid:durableId="51931090">
    <w:abstractNumId w:val="10"/>
  </w:num>
  <w:num w:numId="12" w16cid:durableId="2138454282">
    <w:abstractNumId w:val="3"/>
  </w:num>
  <w:num w:numId="13" w16cid:durableId="701125599">
    <w:abstractNumId w:val="12"/>
  </w:num>
  <w:num w:numId="14" w16cid:durableId="395858458">
    <w:abstractNumId w:val="5"/>
  </w:num>
  <w:num w:numId="15" w16cid:durableId="747307855">
    <w:abstractNumId w:val="22"/>
  </w:num>
  <w:num w:numId="16" w16cid:durableId="1742946957">
    <w:abstractNumId w:val="0"/>
  </w:num>
  <w:num w:numId="17" w16cid:durableId="1879007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4"/>
  </w:num>
  <w:num w:numId="19" w16cid:durableId="1941333972">
    <w:abstractNumId w:val="6"/>
  </w:num>
  <w:num w:numId="20" w16cid:durableId="235166922">
    <w:abstractNumId w:val="23"/>
  </w:num>
  <w:num w:numId="21" w16cid:durableId="1957179952">
    <w:abstractNumId w:val="25"/>
  </w:num>
  <w:num w:numId="22" w16cid:durableId="1400245515">
    <w:abstractNumId w:val="15"/>
  </w:num>
  <w:num w:numId="23" w16cid:durableId="99028118">
    <w:abstractNumId w:val="27"/>
  </w:num>
  <w:num w:numId="24" w16cid:durableId="1006983147">
    <w:abstractNumId w:val="16"/>
  </w:num>
  <w:num w:numId="25" w16cid:durableId="1392535686">
    <w:abstractNumId w:val="24"/>
  </w:num>
  <w:num w:numId="26" w16cid:durableId="988873189">
    <w:abstractNumId w:val="21"/>
  </w:num>
  <w:num w:numId="27" w16cid:durableId="310452009">
    <w:abstractNumId w:val="18"/>
  </w:num>
  <w:num w:numId="28" w16cid:durableId="1178813043">
    <w:abstractNumId w:val="18"/>
  </w:num>
  <w:num w:numId="29" w16cid:durableId="798034610">
    <w:abstractNumId w:val="18"/>
  </w:num>
  <w:num w:numId="30" w16cid:durableId="497503248">
    <w:abstractNumId w:val="18"/>
  </w:num>
  <w:num w:numId="31" w16cid:durableId="2001422754">
    <w:abstractNumId w:val="13"/>
  </w:num>
  <w:num w:numId="32" w16cid:durableId="77018217">
    <w:abstractNumId w:val="18"/>
  </w:num>
  <w:num w:numId="33" w16cid:durableId="2119182563">
    <w:abstractNumId w:val="17"/>
  </w:num>
  <w:num w:numId="34" w16cid:durableId="1407991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Mohammad  Hassan</cp:lastModifiedBy>
  <cp:revision>75</cp:revision>
  <cp:lastPrinted>2020-09-16T00:13:00Z</cp:lastPrinted>
  <dcterms:created xsi:type="dcterms:W3CDTF">2022-12-27T15:34:00Z</dcterms:created>
  <dcterms:modified xsi:type="dcterms:W3CDTF">2025-04-07T22:06:00Z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