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123/JS/BPD/KPS/2020					Jakarta, 13 Agustus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Damira
          <w:br/>
          Jl. Gedung Hijau Raya Pondok Indah No.41
        </w:t>
      </w:r>
    </w:p>
    <w:p>
      <w:pPr/>
      <w:r>
        <w:rPr>
          <w:b w:val="1"/>
          <w:bCs w:val="1"/>
        </w:rPr>
        <w:t xml:space="preserve">Up. Yth. Budi - uknown</w:t>
      </w:r>
    </w:p>
    <w:p>
      <w:pPr/>
      <w:r>
        <w:rPr/>
        <w:t xml:space="preserve">Perihal : Penghentian Sewa Mobil dan Pengemudi</w:t>
      </w:r>
    </w:p>
    <w:p>
      <w:pPr/>
      <w:r>
        <w:rPr/>
        <w:t xml:space="preserve">Dengan hormat,</w:t>
      </w:r>
    </w:p>
    <w:p>
      <w:pPr/>
      <w:r>
        <w:rPr/>
        <w:t xml:space="preserve">Menunjuk pengehentian No. 12345 tanggal 26 Agustus 2020, dengan ini kami sampaikan penghentian sewa mobil sebanyak 1 (satu) unit dan pengemudi sebanyak 1 (satu) orang, dengan data sebagai berikut :
                                 </w:t>
      </w:r>
    </w:p>
    <w:tbl>
      <w:tblGrid>
        <w:gridCol w:w="5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Buah Batu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7750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baru Avanza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 AAAA 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31 Agustus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/>
      <w:r>
        <w:rPr>
          <w:b w:val="1"/>
          <w:bCs w:val="1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pengadaan logistik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Heru pangestu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Muhammad Hafizh Ramadhan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2020-08-13T14:31:09+07:00</dcterms:created>
  <dcterms:modified xsi:type="dcterms:W3CDTF">2020-08-13T14:31:09+07:00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