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Materia: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Informática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ANDRES IGNACIO OJEDA ROJAS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JULIANA MARTINEZ HURTADO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del proyecto: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PROTECTOR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Concepto: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Tras años de miedo y terror causados por los espectros que se alojan en una pequeña villa lejos de la ciudad, un valiente adolescente decide tomar cartas en el asunto y darle solución a este problema, todo esto enfrentando a los espectros en el lugar con más actividad paranormal conocido, tratando de no morir en el intento, a la vez que está siendo afectado por los ataques negativos de los espectros.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su gran espíritu de fe, además con su gran inteligencia logró construir un artefacto como arma capaz de lanzar proyectiles para neutralizar a estos espectros malignos, dentro del plano astral la fe juega un gran factor debido a que es el componente principal de la fuerza de su ataque defensivo.,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Modo de juego: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Sobrevive y elimina a los espectros que atacan la villa, guia al personaje  y disparales ataques de fe a los espectros, no dejes que los ataques espectrales te alcancen ya que afectarán tu salud y moriras en el intento de ayudar a los tuyos, si encuentras biblias en tu camino pasa por encima de ellas ya que estas te proveerán de 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Puntajes: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cuando aciertas un ataque a un espectro aumentar tu puntaje y cuando el ataque de un espectro te alcanza tu puntaje disminuye, al final podrás ver tu mejor récord en las últimas partidas jugadas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Niveles:El nivel aumentará a partir de cierta cantidad de enemigos eliminados, lo que hará es acelerar la dificultad respecto a enemigos, tendrán mayor resistencia.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Físicas: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físicas se implementaran en los disparos de los espectros flotantes o perseguidores,, se dará un valor de masa y se aplica movimiento parabólico en el salto del personaje principal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Movimiento parabólico: proyectil enemigo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MRUA/Caída libre:proyectil enemigo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Gravitacional: Centro de masa del personaje principal.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