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>
        <w:jc w:val="center"/>
      </w:pPr>
      <w:r>
        <w:rPr>
          <w:b/>
          <w:u w:val="single"/>
          <w:sz w:val="40"/>
        </w:rPr>
      </w:r>
    </w:p>
    <w:p>
      <w:pPr>
        <w:jc w:val="center"/>
      </w:pPr>
      <w:r>
        <w:rPr>
          <w:b/>
          <w:u w:val="single"/>
          <w:sz w:val="40"/>
        </w:rPr>
      </w:r>
    </w:p>
    <w:p>
      <w:pPr>
        <w:jc w:val="center"/>
      </w:pPr>
      <w:r>
        <w:rPr>
          <w:b/>
          <w:u w:val="single"/>
          <w:sz w:val="40"/>
        </w:rPr>
        <w:t>useful links for the accurate movement</w:t>
      </w:r>
    </w:p>
    <w:p w:rsidR="00B51319" w:rsidRDefault="008F75E5" w:rsidP="008F75E5">
      <w:pPr>
        <w:jc w:val="center"/>
        <w:rPr>
          <w:bCs/>
          <w:b/>
          <w:u w:val="single"/>
          <w:sz w:val="40"/>
          <w:szCs w:val="40"/>
        </w:rPr>
      </w:pPr>
      <w:r>
        <w:rPr>
          <w:b/>
          <w:u w:val="single"/>
          <w:sz w:val="40"/>
        </w:rPr>
        <w:t>www.youtube.com/watch?v=YybYGJy5XLI</w:t>
      </w:r>
    </w:p>
    <w:p>
      <w:pPr>
        <w:jc w:val="center"/>
      </w:pPr>
      <w:r>
        <w:rPr>
          <w:b/>
          <w:u w:val="single"/>
          <w:sz w:val="40"/>
        </w:rPr>
      </w:r>
    </w:p>
    <w:p>
      <w:pPr>
        <w:jc w:val="center"/>
      </w:pPr>
      <w:r>
        <w:rPr>
          <w:b/>
          <w:u w:val="single"/>
          <w:sz w:val="40"/>
        </w:rPr>
      </w:r>
    </w:p>
    <w:p>
      <w:pPr>
        <w:jc w:val="center"/>
      </w:pPr>
      <w:r>
        <w:rPr>
          <w:b/>
          <w:u w:val="single"/>
          <w:sz w:val="40"/>
        </w:rPr>
      </w:r>
    </w:p>
    <w:p>
      <w:pPr>
        <w:jc w:val="center"/>
      </w:pPr>
      <w:r>
        <w:rPr>
          <w:b/>
          <w:u w:val="single"/>
          <w:sz w:val="40"/>
        </w:rPr>
      </w:r>
    </w:p>
    <w:sectPr w:rsidR="00FD2476" w:rsidRPr="00FD2476">
      <w:docGrid w:linePitch="360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2AA71009"/>
    <w:tmpl w:val="E9B2FAF8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1">
    <w:multiLevelType w:val="hybridMultilevel"/>
    <w:nsid w:val="4DFB6145"/>
    <w:tmpl w:val="8AE02040"/>
    <w:lvl w:ilvl="0" w:tplc="903CDDD4">
      <w:numFmt w:val="bullet"/>
      <w:lvlText w:val="-"/>
      <w:start w:val="1"/>
      <w:rPr>
        <w:rFonts w:eastAsiaTheme="minorHAnsi"/>
        <w:rFonts w:hint="default"/>
        <w:rFonts w:ascii="Calibri" w:cs="Calibri" w:hAnsi="Calibri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2">
    <w:multiLevelType w:val="hybridMultilevel"/>
    <w:nsid w:val="5B1C7DE8"/>
    <w:tmpl w:val="882C7FDE"/>
    <w:lvl w:ilvl="0" w:tplc="803E68E4">
      <w:numFmt w:val="bullet"/>
      <w:lvlText w:val="-"/>
      <w:start w:val="1"/>
      <w:rPr>
        <w:rFonts w:eastAsiaTheme="minorHAnsi"/>
        <w:rFonts w:hint="default"/>
        <w:rFonts w:ascii="Calibri" w:cs="Calibri" w:hAnsi="Calibri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3">
    <w:multiLevelType w:val="hybridMultilevel"/>
    <w:nsid w:val="5CBA288F"/>
    <w:tmpl w:val="71E4B22E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4">
    <w:multiLevelType w:val="hybridMultilevel"/>
    <w:nsid w:val="7AF71656"/>
    <w:tmpl w:val="17C8BFDA"/>
    <w:lvl w:ilvl="0" w:tplc="23909680">
      <w:numFmt w:val="bullet"/>
      <w:lvlText w:val="-"/>
      <w:start w:val="1"/>
      <w:rPr>
        <w:rFonts w:eastAsiaTheme="minorHAnsi"/>
        <w:rFonts w:hint="default"/>
        <w:rFonts w:ascii="Calibri" w:cs="Calibri" w:hAnsi="Calibri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5">
    <w:multiLevelType w:val="hybridMultilevel"/>
    <w:nsid w:val="7B6A734F"/>
    <w:tmpl w:val="F9EC5AB2"/>
    <w:lvl w:ilvl="0" w:tplc="903CDDD4">
      <w:numFmt w:val="bullet"/>
      <w:lvlText w:val="-"/>
      <w:start w:val="1"/>
      <w:rPr>
        <w:rFonts w:eastAsiaTheme="minorHAnsi"/>
        <w:rFonts w:hint="default"/>
        <w:rFonts w:ascii="Calibri" w:cs="Calibri" w:hAnsi="Calibri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6">
    <w:multiLevelType w:val="hybridMultilevel"/>
    <w:nsid w:val="7B7F028A"/>
    <w:tmpl w:val="224632F0"/>
    <w:lvl w:ilvl="0" w:tplc="1FCC1D2A">
      <w:numFmt w:val="bullet"/>
      <w:lvlText w:val="-"/>
      <w:start w:val="1"/>
      <w:rPr>
        <w:rFonts w:eastAsiaTheme="minorHAnsi"/>
        <w:rFonts w:hint="default"/>
        <w:rFonts w:ascii="Calibri" w:cs="Calibri" w:hAnsi="Calibri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8E017BF-B367-4264-920F-6C4359B855C1}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docDefaults>
    <w:rPrDefault>
      <w:rPr>
        <w:rFonts w:eastAsiaTheme="minorHAnsi"/>
        <w:rFonts w:hAnsiTheme="minorHAnsi"/>
        <w:rFonts w:cstheme="minorBidi"/>
        <w:lang w:val="en-US" w:eastAsia="en-US" w:bidi="ar-SA"/>
        <w:rFonts w:ascii="Calibr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basedOn w:val="Normal"/>
    <w:next w:val="Normal"/>
    <w:link w:val="Heading1Char"/>
    <w:uiPriority w:val="9"/>
    <w:rsid w:val="00280990"/>
    <w:pPr>
      <w:keepNext/>
      <w:keepLines/>
      <w:outlineLvl w:val="0"/>
      <w:spacing w:before="240" w:after="0"/>
    </w:pPr>
    <w:rPr>
      <w:rFonts w:eastAsiaTheme="majorEastAsia"/>
      <w:rFonts w:hAnsiTheme="majorHAnsi"/>
      <w:rFonts w:cstheme="majorBidi"/>
      <w:color w:val="2F5496"/>
      <w:rFonts w:ascii="Calibri Light"/>
      <w:sz w:val="32"/>
      <w:szCs w:val="32"/>
    </w:rPr>
  </w:style>
  <w:style w:type="paragraph" w:styleId="Heading2">
    <w:name w:val="Heading 2"/>
    <w:qFormat/>
    <w:basedOn w:val="Normal"/>
    <w:next w:val="Normal"/>
    <w:link w:val="Heading2Char"/>
    <w:uiPriority w:val="9"/>
    <w:semiHidden/>
    <w:unhideWhenUsed/>
    <w:rsid w:val="00ED7A5D"/>
    <w:pPr>
      <w:keepNext/>
      <w:keepLines/>
      <w:outlineLvl w:val="1"/>
      <w:spacing w:before="40" w:after="0"/>
    </w:pPr>
    <w:rPr>
      <w:rFonts w:eastAsiaTheme="majorEastAsia"/>
      <w:rFonts w:hAnsiTheme="majorHAnsi"/>
      <w:rFonts w:cstheme="majorBidi"/>
      <w:color w:val="2F5496"/>
      <w:rFonts w:ascii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990"/>
    <w:rPr>
      <w:u w:val="single"/>
      <w:color w:val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280990"/>
    <w:rPr>
      <w:color w:val="808080"/>
      <w:shd w:fill="E6E6E6" w:color="auto" w:val="clear"/>
    </w:rPr>
  </w:style>
  <w:style w:type="character" w:styleId="Heading1Char">
    <w:name w:val="Heading 1 Char"/>
    <w:basedOn w:val="DefaultParagraphFont"/>
    <w:link w:val="Heading1"/>
    <w:uiPriority w:val="9"/>
    <w:rsid w:val="00280990"/>
    <w:rPr>
      <w:rFonts w:eastAsiaTheme="majorEastAsia"/>
      <w:rFonts w:hAnsiTheme="majorHAnsi"/>
      <w:rFonts w:cstheme="majorBidi"/>
      <w:color w:val="2F5496"/>
      <w:rFonts w:ascii="Calibri Light"/>
      <w:sz w:val="32"/>
      <w:szCs w:val="32"/>
    </w:rPr>
  </w:style>
  <w:style w:type="paragraph" w:styleId="ListParagraph">
    <w:name w:val="List Paragraph"/>
    <w:qFormat/>
    <w:basedOn w:val="Normal"/>
    <w:uiPriority w:val="34"/>
    <w:rsid w:val="00B5577D"/>
    <w:pPr>
      <w:ind w:left="720"/>
      <w:contextualSpacing/>
    </w:pPr>
  </w:style>
  <w:style w:type="character" w:styleId="Heading2Char">
    <w:name w:val="Heading 2 Char"/>
    <w:basedOn w:val="DefaultParagraphFont"/>
    <w:link w:val="Heading2"/>
    <w:uiPriority w:val="9"/>
    <w:semiHidden/>
    <w:rsid w:val="00ED7A5D"/>
    <w:rPr>
      <w:rFonts w:eastAsiaTheme="majorEastAsia"/>
      <w:rFonts w:hAnsiTheme="majorHAnsi"/>
      <w:rFonts w:cstheme="majorBidi"/>
      <w:color w:val="2F5496"/>
      <w:rFonts w:ascii="Calibri Light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04AEF"/>
    <w:rPr>
      <w:u w:val="single"/>
      <w:color w:val="954F72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https://www.youtube.com/watch?v=izkAtyGmQy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re.fut-electronics.com/products/line-tracker-module-3-channe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e.fut-electronics.com/products/l298-dual-h-bridge-motor-driver-dc-and-stepper-motors" TargetMode="External"/><Relationship Id="rId5" Type="http://schemas.openxmlformats.org/officeDocument/2006/relationships/hyperlink" Target="https://www.youtube.com/watch?v=3MbcSvyb8U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Student</dc:creator>
  <cp:keywords/>
  <dc:description/>
  <cp:lastModifiedBy>Microsoft</cp:lastModifiedBy>
  <cp:revision>5</cp:revision>
  <dcterms:created xsi:type="dcterms:W3CDTF">2018-02-16T17:35:00Z</dcterms:created>
  <dcterms:modified xsi:type="dcterms:W3CDTF">2018-02-17T06:08:00Z</dcterms:modified>
</cp:coreProperties>
</file>