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c4587"/>
        </w:rPr>
      </w:pPr>
      <w:bookmarkStart w:colFirst="0" w:colLast="0" w:name="_gd4y6ogjlt39" w:id="0"/>
      <w:bookmarkEnd w:id="0"/>
      <w:r w:rsidDel="00000000" w:rsidR="00000000" w:rsidRPr="00000000">
        <w:rPr>
          <w:color w:val="1c4587"/>
          <w:rtl w:val="0"/>
        </w:rPr>
        <w:t xml:space="preserve">General Lab Procedures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Acquisition and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the accompanying presentation slides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https://docs.google.com/presentation/d/1B35zL_IkINuuKQ8NIXFKNZCMMRDfD0Q6fm9fiU3JGMw/edit?usp=sharing</w:t>
        </w:r>
      </w:hyperlink>
      <w:r w:rsidDel="00000000" w:rsidR="00000000" w:rsidRPr="00000000">
        <w:rPr>
          <w:rtl w:val="0"/>
        </w:rPr>
        <w:t xml:space="preserve">] on data collection and analysis, as the procedures are applicable to both the Lead-210 and Cosmic Ray segments of this lab.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Procedure:</w:t>
      </w:r>
      <w:r w:rsidDel="00000000" w:rsidR="00000000" w:rsidRPr="00000000">
        <w:rPr>
          <w:rtl w:val="0"/>
        </w:rPr>
        <w:t xml:space="preserve">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Tracker software</w:t>
        </w:r>
      </w:hyperlink>
      <w:r w:rsidDel="00000000" w:rsidR="00000000" w:rsidRPr="00000000">
        <w:rPr>
          <w:rtl w:val="0"/>
        </w:rPr>
        <w:t xml:space="preserve"> provides particle track data in pixels. To convert pixel measurements to centimeters (cm), an object of known size within the Petri dish must be measured to establish the pixels-to-cm conversion factor.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Archival:</w:t>
      </w:r>
      <w:r w:rsidDel="00000000" w:rsidR="00000000" w:rsidRPr="00000000">
        <w:rPr>
          <w:rtl w:val="0"/>
        </w:rPr>
        <w:t xml:space="preserve"> All raw video files and processed data spreadsheets must be uploaded to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shared drive location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 Physics and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provided presentation slides 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https://docs.google.com/presentation/d/1Ke5z5PG0GqcO819rRQGf8dI0Vj1WmEbkjeAe4o_L0DA/edit?usp=sharing</w:t>
        </w:r>
      </w:hyperlink>
      <w:r w:rsidDel="00000000" w:rsidR="00000000" w:rsidRPr="00000000">
        <w:rPr>
          <w:rtl w:val="0"/>
        </w:rPr>
        <w:t xml:space="preserve">] cover the foundational physics and initial data analysis techniques for this experiment. Successful completion of this upper-level lab requires independent research beyond the provided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1c4587"/>
        </w:rPr>
      </w:pPr>
      <w:bookmarkStart w:colFirst="0" w:colLast="0" w:name="_2t69h2z8u46c" w:id="1"/>
      <w:bookmarkEnd w:id="1"/>
      <w:r w:rsidDel="00000000" w:rsidR="00000000" w:rsidRPr="00000000">
        <w:rPr>
          <w:color w:val="1c4587"/>
          <w:rtl w:val="0"/>
        </w:rPr>
        <w:t xml:space="preserve">Laboratory Techniques extra material</w:t>
      </w:r>
    </w:p>
    <w:p w:rsidR="00000000" w:rsidDel="00000000" w:rsidP="00000000" w:rsidRDefault="00000000" w:rsidRPr="00000000" w14:paraId="00000011">
      <w:pPr>
        <w:pStyle w:val="Subtitle"/>
        <w:rPr>
          <w:color w:val="1c4587"/>
        </w:rPr>
      </w:pPr>
      <w:bookmarkStart w:colFirst="0" w:colLast="0" w:name="_958bnujc0s74" w:id="2"/>
      <w:bookmarkEnd w:id="2"/>
      <w:r w:rsidDel="00000000" w:rsidR="00000000" w:rsidRPr="00000000">
        <w:rPr>
          <w:color w:val="1c4587"/>
          <w:rtl w:val="0"/>
        </w:rPr>
        <w:t xml:space="preserve">Cosmic Ray Background Measurement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Estimate the angular distribution of cosmic rays.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 (Background):</w:t>
      </w:r>
      <w:r w:rsidDel="00000000" w:rsidR="00000000" w:rsidRPr="00000000">
        <w:rPr>
          <w:rtl w:val="0"/>
        </w:rPr>
        <w:t xml:space="preserve"> Acquire multiple video recordings of the cloud chamber in the absence of the radioactive source. The goal is to detect high-energy cosmic ray tracks, characterized by strong, definite ionization paths.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Operational Note:</w:t>
      </w:r>
      <w:r w:rsidDel="00000000" w:rsidR="00000000" w:rsidRPr="00000000">
        <w:rPr>
          <w:rtl w:val="0"/>
        </w:rPr>
        <w:t xml:space="preserve"> Cosmic ray tracks are typically visible every 30–60 seconds. Record sufficient video time to collect a minimum of 30 distinct tracks. Excessive alcohol condensation requires wiping down the lid and </w:t>
      </w:r>
      <w:r w:rsidDel="00000000" w:rsidR="00000000" w:rsidRPr="00000000">
        <w:rPr>
          <w:i w:val="1"/>
          <w:iCs w:val="1"/>
          <w:rtl w:val="0"/>
        </w:rPr>
        <w:t xml:space="preserve">possibly </w:t>
      </w:r>
      <w:r w:rsidDel="00000000" w:rsidR="00000000" w:rsidRPr="00000000">
        <w:rPr>
          <w:rtl w:val="0"/>
        </w:rPr>
        <w:t xml:space="preserve">reapplying alcohol to the chamber.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Check:</w:t>
      </w:r>
      <w:r w:rsidDel="00000000" w:rsidR="00000000" w:rsidRPr="00000000">
        <w:rPr>
          <w:rtl w:val="0"/>
        </w:rPr>
        <w:t xml:space="preserve"> Confirm that the calibration required for converting pixel measurements to track length remains consistent.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Recording:</w:t>
      </w:r>
      <w:r w:rsidDel="00000000" w:rsidR="00000000" w:rsidRPr="00000000">
        <w:rPr>
          <w:rtl w:val="0"/>
        </w:rPr>
        <w:t xml:space="preserve"> Record the timestamp for each of the collected cosmic ray tracks.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&amp; Plotting: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Generate a plot showing the trajectory of all observed tracks.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Plot the arrival time of each track versus its measured track length.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Angular Distribution:</w:t>
      </w:r>
      <w:r w:rsidDel="00000000" w:rsidR="00000000" w:rsidRPr="00000000">
        <w:rPr>
          <w:rtl w:val="0"/>
        </w:rPr>
        <w:t xml:space="preserve"> Estimate the incoming angle of the cosmic ray based on the track length, as discussed in the lab session. Plot the resulting angular distribution. </w:t>
      </w:r>
      <w:r w:rsidDel="00000000" w:rsidR="00000000" w:rsidRPr="00000000">
        <w:rPr>
          <w:i w:val="1"/>
          <w:iCs w:val="1"/>
          <w:rtl w:val="0"/>
        </w:rPr>
        <w:t xml:space="preserve">Note: Given the minimum target of 30 tracks, the binning may be coarse.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Discussion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Identify and discuss the factors that influence the accuracy of the estimated angular distribution.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Describe the expected shape of the angular distribution based on theoretical models and previous lab discussions.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Ke5z5PG0GqcO819rRQGf8dI0Vj1WmEbkjeAe4o_L0DA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B35zL_IkINuuKQ8NIXFKNZCMMRDfD0Q6fm9fiU3JGMw/edit?usp=sharing" TargetMode="External"/><Relationship Id="rId7" Type="http://schemas.openxmlformats.org/officeDocument/2006/relationships/hyperlink" Target="https://opensourcephysics.github.io/tracker-website/" TargetMode="External"/><Relationship Id="rId8" Type="http://schemas.openxmlformats.org/officeDocument/2006/relationships/hyperlink" Target="https://drive.google.com/drive/folders/1GYDYQL0rpfoI6Ljsu8_pguHJivwzpHm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