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atLeas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ascii="B Nazanin" w:hAnsi="B Nazanin"/>
                <w:vanish w:val="0"/>
                <w:sz w:val="24"/>
              </w:rPr>
              <w:t xml:space="preserve"> مرکز تحقیقات کرج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6666fhhh - ۱۴۰۵/۰۴/۱۶</w:t>
            </w:r>
          </w:p>
        </w:tc>
      </w:tr>
      <w:tr w:rsidR="00A648F8" w:rsidRPr="009C1308" w14:paraId="5D749312" w14:textId="77777777" w:rsidTr="00A648F8">
        <w:trPr>
          <w:trHeight w:hRule="atLeas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کرج - طبقه دوم - 026-33445566</w:t>
            </w:r>
          </w:p>
        </w:tc>
      </w:tr>
      <w:tr w:rsidR="00A648F8" w:rsidRPr="009C1308" w14:paraId="214F4FED" w14:textId="77777777" w:rsidTr="00414C9C">
        <w:trPr>
          <w:trHeight w:hRule="atLeas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ascii="B Nazanin" w:hAnsi="B Nazanin"/>
                <w:vanish w:val="0"/>
                <w:sz w:val="24"/>
              </w:rPr>
              <w:t xml:space="preserve"> 3157612345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ascii="B Nazanin" w:hAnsi="B Nazanin"/>
                <w:vanish w:val="0"/>
                <w:sz w:val="24"/>
              </w:rPr>
              <w:t xml:space="preserve"> 2020202020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ascii="B Nazanin" w:hAnsi="B Nazanin"/>
                <w:vanish w:val="0"/>
                <w:sz w:val="24"/>
              </w:rPr>
              <w:t xml:space="preserve"> 300300300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B Nazanin" w:hAnsi="B Nazanin"/>
                <w:vanish w:val="0"/>
                <w:sz w:val="24"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>11.000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>1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>5.26 y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atLeas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ascii="B Nazanin" w:hAnsi="B Nazanin"/>
                <w:vanish w:val="0"/>
                <w:sz w:val="24"/>
              </w:rPr>
              <w:t xml:space="preserve"> لنربتندانارتندناذنتران  هانلبرند هتلبهمنرتدهخعب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