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CD4C4BA">
      <w:pPr>
        <w:spacing w:line="720" w:lineRule="auto"/>
        <w:ind w:right="235" w:rightChars="98"/>
        <w:rPr>
          <w:rFonts w:ascii="楷体_GB2312" w:eastAsia="楷体_GB2312"/>
          <w:b/>
          <w:sz w:val="36"/>
        </w:rPr>
      </w:pPr>
      <w:permStart w:id="0" w:edGrp="everyone"/>
      <w:permEnd w:id="0"/>
      <w:r>
        <w:rPr>
          <w:rFonts w:hint="eastAsia"/>
          <w:sz w:val="30"/>
          <w:szCs w:val="30"/>
        </w:rPr>
        <w:t>合同号：</w:t>
      </w:r>
      <w:sdt>
        <w:sdtPr>
          <w:rPr>
            <w:rFonts w:hint="eastAsia" w:asciiTheme="minorEastAsia" w:hAnsiTheme="minorEastAsia" w:eastAsiaTheme="minorEastAsia"/>
            <w:sz w:val="30"/>
            <w:szCs w:val="30"/>
          </w:rPr>
          <w:alias w:val="信息部合同编号"/>
          <w:tag w:val="信息部合同编号"/>
          <w:id w:val="3651096"/>
          <w:placeholder>
            <w:docPart w:val="DefaultPlaceholder_22675703"/>
          </w:placeholder>
          <w:text/>
        </w:sdtPr>
        <w:sdtEndPr>
          <w:rPr>
            <w:rFonts w:hint="eastAsia" w:asciiTheme="minorEastAsia" w:hAnsiTheme="minorEastAsia" w:eastAsiaTheme="minorEastAsia"/>
            <w:sz w:val="30"/>
            <w:szCs w:val="30"/>
          </w:rPr>
        </w:sdtEndPr>
        <w:sdtContent>
          <w:permStart w:id="1" w:edGrp="everyone"/>
          <w:r>
            <w:rPr>
              <w:rFonts w:hint="eastAsia" w:asciiTheme="minorEastAsia" w:hAnsiTheme="minorEastAsia" w:eastAsiaTheme="minorEastAsia"/>
              <w:sz w:val="30"/>
              <w:szCs w:val="30"/>
            </w:rPr>
            <w:t xml:space="preserve">   </w:t>
          </w:r>
          <w:permEnd w:id="1"/>
        </w:sdtContent>
      </w:sdt>
      <w:permStart w:id="2" w:edGrp="everyone"/>
    </w:p>
    <w:p w14:paraId="598BBA15">
      <w:pPr>
        <w:spacing w:line="720" w:lineRule="auto"/>
        <w:ind w:right="235" w:rightChars="98"/>
        <w:rPr>
          <w:rFonts w:ascii="楷体_GB2312" w:eastAsia="楷体_GB2312"/>
          <w:b/>
          <w:sz w:val="36"/>
        </w:rPr>
      </w:pPr>
    </w:p>
    <w:sdt>
      <w:sdtPr>
        <w:rPr>
          <w:rFonts w:hint="eastAsia" w:ascii="宋体" w:hAnsi="宋体"/>
          <w:b/>
          <w:sz w:val="44"/>
          <w:szCs w:val="44"/>
        </w:rPr>
        <w:alias w:val="合同名称"/>
        <w:tag w:val="BQP000001"/>
        <w:id w:val="147451189"/>
        <w:placeholder>
          <w:docPart w:val="{21e58f63-3063-452d-ba35-1e8545e88073}"/>
        </w:placeholder>
        <w:text/>
      </w:sdtPr>
      <w:sdtEndPr>
        <w:rPr>
          <w:rFonts w:hint="eastAsia" w:ascii="宋体" w:hAnsi="宋体"/>
          <w:b/>
          <w:sz w:val="44"/>
          <w:szCs w:val="44"/>
        </w:rPr>
      </w:sdtEndPr>
      <w:sdtContent>
        <w:p w14:paraId="606E9F67">
          <w:pPr>
            <w:spacing w:line="360" w:lineRule="auto"/>
            <w:jc w:val="center"/>
            <w:rPr>
              <w:rFonts w:hint="eastAsia" w:asciiTheme="minorEastAsia" w:hAnsiTheme="minorEastAsia" w:eastAsiaTheme="minorEastAsia"/>
              <w:b/>
              <w:sz w:val="30"/>
            </w:rPr>
          </w:pPr>
          <w:r>
            <w:rPr>
              <w:rFonts w:hint="eastAsia" w:ascii="宋体" w:hAnsi="宋体"/>
              <w:b/>
              <w:sz w:val="44"/>
              <w:szCs w:val="44"/>
            </w:rPr>
            <w:t>技术服务</w:t>
          </w:r>
          <w:r>
            <w:rPr>
              <w:rFonts w:ascii="宋体" w:hAnsi="宋体"/>
              <w:b/>
              <w:sz w:val="44"/>
              <w:szCs w:val="44"/>
            </w:rPr>
            <w:t>合同</w:t>
          </w:r>
        </w:p>
      </w:sdtContent>
    </w:sdt>
    <w:permEnd w:id="2"/>
    <w:p w14:paraId="0EE62237">
      <w:pPr>
        <w:spacing w:line="360" w:lineRule="auto"/>
        <w:rPr>
          <w:rFonts w:ascii="宋体"/>
          <w:sz w:val="28"/>
        </w:rPr>
      </w:pPr>
    </w:p>
    <w:p w14:paraId="088E8076">
      <w:pPr>
        <w:spacing w:line="360" w:lineRule="auto"/>
        <w:rPr>
          <w:rFonts w:ascii="宋体"/>
          <w:sz w:val="28"/>
        </w:rPr>
      </w:pPr>
    </w:p>
    <w:p w14:paraId="5DE2E916">
      <w:pPr>
        <w:spacing w:line="360" w:lineRule="auto"/>
        <w:rPr>
          <w:rFonts w:ascii="宋体"/>
          <w:sz w:val="28"/>
        </w:rPr>
      </w:pPr>
      <w:r>
        <w:rPr>
          <w:rFonts w:hint="eastAsia" w:ascii="宋体"/>
          <w:sz w:val="28"/>
        </w:rPr>
        <w:t>甲方</w:t>
      </w:r>
      <w:r>
        <w:rPr>
          <w:rFonts w:ascii="宋体"/>
          <w:sz w:val="28"/>
        </w:rPr>
        <w:t>:</w:t>
      </w:r>
      <w:r>
        <w:rPr>
          <w:rFonts w:hint="eastAsia" w:ascii="宋体" w:hAnsi="宋体"/>
        </w:rPr>
        <w:t xml:space="preserve"> </w:t>
      </w:r>
      <w:sdt>
        <w:sdtPr>
          <w:rPr>
            <w:rFonts w:hint="eastAsia" w:ascii="宋体" w:hAnsi="宋体"/>
          </w:rPr>
          <w:alias w:val="甲方签约主体"/>
          <w:tag w:val="BQP000039"/>
          <w:id w:val="1895854831"/>
          <w:placeholder>
            <w:docPart w:val="DefaultPlaceholder_-1854013440"/>
          </w:placeholder>
        </w:sdtPr>
        <w:sdtEndPr>
          <w:rPr>
            <w:rFonts w:hint="eastAsia" w:ascii="宋体" w:hAnsi="宋体"/>
          </w:rPr>
        </w:sdtEndPr>
        <w:sdtContent>
          <w:permStart w:id="3" w:edGrp="everyone"/>
          <w:r>
            <w:rPr>
              <w:rFonts w:hint="eastAsia" w:ascii="宋体" w:hAnsi="宋体"/>
            </w:rPr>
            <w:t xml:space="preserve"> </w:t>
          </w:r>
          <w:r>
            <w:rPr>
              <w:rFonts w:ascii="宋体" w:hAnsi="宋体"/>
            </w:rPr>
            <w:t xml:space="preserve">     </w:t>
          </w:r>
        </w:sdtContent>
      </w:sdt>
      <w:permEnd w:id="3"/>
    </w:p>
    <w:p w14:paraId="6514D000">
      <w:pPr>
        <w:spacing w:line="360" w:lineRule="auto"/>
        <w:rPr>
          <w:sz w:val="28"/>
        </w:rPr>
      </w:pPr>
      <w:r>
        <w:rPr>
          <w:rFonts w:hint="eastAsia" w:ascii="宋体"/>
          <w:sz w:val="28"/>
        </w:rPr>
        <w:t>乙方</w:t>
      </w:r>
      <w:r>
        <w:rPr>
          <w:rFonts w:ascii="宋体"/>
          <w:sz w:val="28"/>
        </w:rPr>
        <w:t>:</w:t>
      </w:r>
      <w:r>
        <w:rPr>
          <w:rFonts w:hint="eastAsia" w:ascii="宋体" w:hAnsi="宋体"/>
        </w:rPr>
        <w:t xml:space="preserve"> </w:t>
      </w:r>
      <w:permStart w:id="4" w:edGrp="everyone"/>
      <w:sdt>
        <w:sdtPr>
          <w:rPr>
            <w:rFonts w:hint="eastAsia" w:ascii="宋体" w:hAnsi="宋体"/>
          </w:rPr>
          <w:alias w:val="乙方签约主体"/>
          <w:tag w:val="BQP000044"/>
          <w:id w:val="147451140"/>
          <w:placeholder>
            <w:docPart w:val="{c123f888-7ff4-4af6-b572-e38a08719ea0}"/>
          </w:placeholder>
          <w:text/>
        </w:sdtPr>
        <w:sdtEndPr>
          <w:rPr>
            <w:rFonts w:hint="eastAsia" w:ascii="宋体" w:hAnsi="宋体"/>
          </w:rPr>
        </w:sdtEndPr>
        <w:sdtContent>
          <w:r>
            <w:rPr>
              <w:rFonts w:hint="eastAsia" w:ascii="宋体" w:hAnsi="宋体"/>
            </w:rPr>
            <w:t xml:space="preserve"> </w:t>
          </w:r>
          <w:r>
            <w:rPr>
              <w:rFonts w:ascii="宋体" w:hAnsi="宋体"/>
            </w:rPr>
            <w:t xml:space="preserve">    </w:t>
          </w:r>
        </w:sdtContent>
      </w:sdt>
      <w:permEnd w:id="4"/>
    </w:p>
    <w:p w14:paraId="6A7C7620">
      <w:pPr>
        <w:spacing w:line="360" w:lineRule="auto"/>
        <w:rPr>
          <w:rFonts w:hint="eastAsia" w:ascii="宋体" w:hAnsi="宋体"/>
          <w:sz w:val="28"/>
        </w:rPr>
      </w:pPr>
    </w:p>
    <w:p w14:paraId="43CC9991">
      <w:pPr>
        <w:spacing w:line="360" w:lineRule="auto"/>
        <w:rPr>
          <w:rFonts w:hint="eastAsia" w:ascii="宋体" w:hAnsi="宋体"/>
          <w:sz w:val="28"/>
        </w:rPr>
      </w:pPr>
    </w:p>
    <w:p w14:paraId="1B2C37C1">
      <w:pPr>
        <w:spacing w:line="360" w:lineRule="auto"/>
        <w:rPr>
          <w:rFonts w:hint="eastAsia" w:ascii="宋体" w:hAnsi="宋体"/>
          <w:sz w:val="28"/>
        </w:rPr>
      </w:pPr>
      <w:r>
        <w:rPr>
          <w:rFonts w:hint="eastAsia" w:ascii="宋体" w:hAnsi="宋体"/>
          <w:sz w:val="28"/>
        </w:rPr>
        <w:t>签订地点</w:t>
      </w:r>
      <w:r>
        <w:rPr>
          <w:rFonts w:ascii="宋体" w:hAnsi="宋体"/>
          <w:sz w:val="28"/>
        </w:rPr>
        <w:t>:</w:t>
      </w:r>
      <w:permStart w:id="5" w:edGrp="everyone"/>
      <w:r>
        <w:rPr>
          <w:rFonts w:hint="eastAsia" w:ascii="宋体" w:hAnsi="宋体"/>
          <w:sz w:val="28"/>
        </w:rPr>
        <w:t>北京市朝阳区朝阳门北大街22号</w:t>
      </w:r>
      <w:permEnd w:id="5"/>
    </w:p>
    <w:p w14:paraId="0A63A60F">
      <w:pPr>
        <w:spacing w:line="360" w:lineRule="auto"/>
        <w:rPr>
          <w:rFonts w:hint="eastAsia" w:ascii="宋体" w:hAnsi="宋体"/>
          <w:sz w:val="28"/>
        </w:rPr>
      </w:pPr>
      <w:r>
        <w:rPr>
          <w:rFonts w:hint="eastAsia" w:ascii="宋体" w:hAnsi="宋体"/>
          <w:sz w:val="28"/>
        </w:rPr>
        <w:t>签订日期</w:t>
      </w:r>
      <w:r>
        <w:rPr>
          <w:rFonts w:ascii="宋体" w:hAnsi="宋体"/>
          <w:sz w:val="28"/>
        </w:rPr>
        <w:t>:</w:t>
      </w:r>
      <w:permStart w:id="6" w:edGrp="everyone"/>
      <w:r>
        <w:rPr>
          <w:rFonts w:ascii="宋体" w:hAnsi="宋体"/>
          <w:sz w:val="28"/>
        </w:rPr>
        <w:t xml:space="preserve">    </w:t>
      </w:r>
      <w:r>
        <w:rPr>
          <w:rFonts w:hint="eastAsia" w:ascii="宋体" w:hAnsi="宋体"/>
          <w:sz w:val="28"/>
        </w:rPr>
        <w:t xml:space="preserve"> </w:t>
      </w:r>
      <w:permEnd w:id="6"/>
      <w:r>
        <w:rPr>
          <w:rFonts w:hint="eastAsia" w:ascii="宋体" w:hAnsi="宋体"/>
          <w:sz w:val="28"/>
        </w:rPr>
        <w:t>年</w:t>
      </w:r>
      <w:permStart w:id="7" w:edGrp="everyone"/>
      <w:r>
        <w:rPr>
          <w:rFonts w:hint="eastAsia" w:ascii="宋体" w:hAnsi="宋体"/>
          <w:sz w:val="28"/>
        </w:rPr>
        <w:t xml:space="preserve"> </w:t>
      </w:r>
      <w:r>
        <w:rPr>
          <w:rFonts w:ascii="宋体" w:hAnsi="宋体"/>
          <w:sz w:val="28"/>
        </w:rPr>
        <w:t xml:space="preserve">  </w:t>
      </w:r>
      <w:permEnd w:id="7"/>
      <w:r>
        <w:rPr>
          <w:rFonts w:hint="eastAsia" w:ascii="宋体" w:hAnsi="宋体"/>
          <w:sz w:val="28"/>
        </w:rPr>
        <w:t>月</w:t>
      </w:r>
      <w:permStart w:id="8" w:edGrp="everyone"/>
      <w:r>
        <w:rPr>
          <w:rFonts w:ascii="宋体" w:hAnsi="宋体"/>
          <w:sz w:val="28"/>
        </w:rPr>
        <w:t xml:space="preserve">   </w:t>
      </w:r>
      <w:permEnd w:id="8"/>
      <w:r>
        <w:rPr>
          <w:rFonts w:hint="eastAsia" w:ascii="宋体" w:hAnsi="宋体"/>
          <w:sz w:val="28"/>
        </w:rPr>
        <w:t>日</w:t>
      </w:r>
      <w:r>
        <w:rPr>
          <w:rFonts w:ascii="宋体" w:hAnsi="宋体"/>
          <w:sz w:val="28"/>
        </w:rPr>
        <w:br w:type="page"/>
      </w:r>
    </w:p>
    <w:p w14:paraId="2BE630BE">
      <w:pPr>
        <w:rPr>
          <w:rFonts w:hint="eastAsia" w:ascii="宋体" w:hAnsi="宋体"/>
        </w:rPr>
      </w:pPr>
      <w:r>
        <w:rPr>
          <w:rFonts w:hint="eastAsia" w:ascii="宋体" w:hAnsi="宋体"/>
        </w:rPr>
        <w:t>甲方：</w:t>
      </w:r>
      <w:sdt>
        <w:sdtPr>
          <w:rPr>
            <w:rFonts w:hint="eastAsia" w:ascii="宋体" w:hAnsi="宋体"/>
          </w:rPr>
          <w:alias w:val="甲方签约主体"/>
          <w:tag w:val="BQP000039"/>
          <w:id w:val="147451094"/>
          <w:placeholder>
            <w:docPart w:val="{bf60b033-a0e1-4b48-8a4c-063fdfd9b4b6}"/>
          </w:placeholder>
          <w:text/>
        </w:sdtPr>
        <w:sdtEndPr>
          <w:rPr>
            <w:rFonts w:hint="eastAsia" w:ascii="宋体" w:hAnsi="宋体"/>
          </w:rPr>
        </w:sdtEndPr>
        <w:sdtContent>
          <w:permStart w:id="9" w:edGrp="everyone"/>
          <w:r>
            <w:rPr>
              <w:rFonts w:hint="eastAsia" w:ascii="宋体" w:hAnsi="宋体"/>
            </w:rPr>
            <w:t>单击此处输入文字。</w:t>
          </w:r>
          <w:permEnd w:id="9"/>
        </w:sdtContent>
      </w:sdt>
    </w:p>
    <w:p w14:paraId="38E8B1B4">
      <w:pPr>
        <w:rPr>
          <w:rFonts w:hint="eastAsia" w:ascii="宋体" w:hAnsi="宋体"/>
        </w:rPr>
      </w:pPr>
      <w:r>
        <w:rPr>
          <w:rFonts w:hint="eastAsia" w:ascii="宋体" w:hAnsi="宋体"/>
        </w:rPr>
        <w:t>地址：</w:t>
      </w:r>
      <w:permStart w:id="10" w:edGrp="everyone"/>
      <w:r>
        <w:rPr>
          <w:rFonts w:hint="eastAsia" w:ascii="宋体" w:hAnsi="宋体"/>
        </w:rPr>
        <w:t>北京市朝阳区朝阳门北大街22号</w:t>
      </w:r>
      <w:permEnd w:id="10"/>
    </w:p>
    <w:p w14:paraId="51F62792">
      <w:pPr>
        <w:rPr>
          <w:rFonts w:hint="eastAsia" w:ascii="宋体" w:hAnsi="宋体"/>
        </w:rPr>
      </w:pPr>
      <w:r>
        <w:rPr>
          <w:rFonts w:hint="eastAsia" w:ascii="宋体" w:hAnsi="宋体"/>
        </w:rPr>
        <w:t>邮编：</w:t>
      </w:r>
      <w:bookmarkStart w:id="0" w:name="OLE_LINK11"/>
      <w:bookmarkStart w:id="1" w:name="OLE_LINK12"/>
      <w:permStart w:id="11" w:edGrp="everyone"/>
      <w:r>
        <w:rPr>
          <w:rFonts w:ascii="宋体" w:hAnsi="宋体"/>
        </w:rPr>
        <w:t>100728</w:t>
      </w:r>
      <w:permEnd w:id="11"/>
      <w:bookmarkEnd w:id="0"/>
      <w:bookmarkEnd w:id="1"/>
    </w:p>
    <w:p w14:paraId="6B58FC6E">
      <w:pPr>
        <w:rPr>
          <w:rFonts w:hint="eastAsia" w:ascii="宋体" w:hAnsi="宋体"/>
        </w:rPr>
      </w:pPr>
      <w:r>
        <w:rPr>
          <w:rFonts w:hint="eastAsia" w:ascii="宋体" w:hAnsi="宋体"/>
        </w:rPr>
        <w:t>电话：</w:t>
      </w:r>
      <w:permStart w:id="12" w:edGrp="everyone"/>
      <w:r>
        <w:rPr>
          <w:rFonts w:hint="eastAsia" w:ascii="宋体" w:hAnsi="宋体"/>
        </w:rPr>
        <w:t>59966025</w:t>
      </w:r>
      <w:permEnd w:id="12"/>
    </w:p>
    <w:p w14:paraId="4FD8F37B">
      <w:pPr>
        <w:ind w:firstLine="480" w:firstLineChars="200"/>
        <w:rPr>
          <w:rFonts w:hint="eastAsia" w:ascii="宋体" w:hAnsi="宋体"/>
        </w:rPr>
      </w:pPr>
    </w:p>
    <w:p w14:paraId="5101A8B3">
      <w:pPr>
        <w:rPr>
          <w:rFonts w:hint="eastAsia" w:ascii="宋体" w:hAnsi="宋体"/>
        </w:rPr>
      </w:pPr>
      <w:r>
        <w:rPr>
          <w:rFonts w:hint="eastAsia" w:ascii="宋体" w:hAnsi="宋体"/>
        </w:rPr>
        <w:t>乙方：</w:t>
      </w:r>
      <w:sdt>
        <w:sdtPr>
          <w:rPr>
            <w:rFonts w:hint="eastAsia" w:ascii="宋体" w:hAnsi="宋体"/>
          </w:rPr>
          <w:alias w:val="乙方签约主体"/>
          <w:tag w:val="BQP000044"/>
          <w:id w:val="147451068"/>
          <w:placeholder>
            <w:docPart w:val="{03eb26a4-a226-4526-b647-a5e2276531a1}"/>
          </w:placeholder>
          <w:text/>
        </w:sdtPr>
        <w:sdtEndPr>
          <w:rPr>
            <w:rFonts w:hint="eastAsia" w:ascii="宋体" w:hAnsi="宋体"/>
          </w:rPr>
        </w:sdtEndPr>
        <w:sdtContent>
          <w:permStart w:id="13" w:edGrp="everyone"/>
          <w:r>
            <w:rPr>
              <w:rFonts w:hint="eastAsia" w:ascii="宋体" w:hAnsi="宋体"/>
            </w:rPr>
            <w:t>单击此处输入文字。</w:t>
          </w:r>
          <w:permEnd w:id="13"/>
        </w:sdtContent>
      </w:sdt>
      <w:r>
        <w:rPr>
          <w:rFonts w:ascii="宋体" w:hAnsi="宋体"/>
        </w:rPr>
        <w:br w:type="textWrapping"/>
      </w:r>
      <w:r>
        <w:rPr>
          <w:rFonts w:ascii="宋体" w:hAnsi="宋体"/>
        </w:rPr>
        <w:t>地址：</w:t>
      </w:r>
      <w:permStart w:id="14" w:edGrp="everyone"/>
      <w:sdt>
        <w:sdtPr>
          <w:rPr>
            <w:rFonts w:ascii="宋体" w:hAnsi="宋体"/>
          </w:rPr>
          <w:alias w:val="乙方地址"/>
          <w:tag w:val="BQP000074"/>
          <w:id w:val="147450941"/>
          <w:placeholder>
            <w:docPart w:val="{3da90304-0093-4c4d-b8e6-2506d2f7b6e4}"/>
          </w:placeholder>
          <w:text/>
        </w:sdtPr>
        <w:sdtEndPr>
          <w:rPr>
            <w:rFonts w:ascii="宋体" w:hAnsi="宋体"/>
          </w:rPr>
        </w:sdtEndPr>
        <w:sdtContent>
          <w:r>
            <w:rPr>
              <w:rFonts w:hint="eastAsia" w:ascii="宋体" w:hAnsi="宋体"/>
            </w:rPr>
            <w:t>单击此处输入文字。</w:t>
          </w:r>
        </w:sdtContent>
      </w:sdt>
      <w:permEnd w:id="14"/>
      <w:r>
        <w:rPr>
          <w:rFonts w:hint="eastAsia" w:ascii="宋体" w:hAnsi="宋体"/>
        </w:rPr>
        <w:t xml:space="preserve"> </w:t>
      </w:r>
      <w:r>
        <w:rPr>
          <w:rFonts w:ascii="宋体" w:hAnsi="宋体"/>
        </w:rPr>
        <w:t xml:space="preserve"> </w:t>
      </w:r>
    </w:p>
    <w:p w14:paraId="47B1ADE6">
      <w:pPr>
        <w:rPr>
          <w:rFonts w:hint="eastAsia" w:ascii="宋体" w:hAnsi="宋体"/>
        </w:rPr>
      </w:pPr>
      <w:r>
        <w:rPr>
          <w:rFonts w:ascii="宋体" w:hAnsi="宋体"/>
        </w:rPr>
        <w:t>邮编：</w:t>
      </w:r>
      <w:sdt>
        <w:sdtPr>
          <w:rPr>
            <w:rFonts w:ascii="宋体" w:hAnsi="宋体"/>
          </w:rPr>
          <w:alias w:val="乙方邮政编码"/>
          <w:tag w:val="BQP000078"/>
          <w:id w:val="147450986"/>
          <w:placeholder>
            <w:docPart w:val="{f5a0dbb1-06f5-4d99-8e88-cd6de1cec65a}"/>
          </w:placeholder>
          <w:text/>
        </w:sdtPr>
        <w:sdtEndPr>
          <w:rPr>
            <w:rFonts w:ascii="宋体" w:hAnsi="宋体"/>
          </w:rPr>
        </w:sdtEndPr>
        <w:sdtContent>
          <w:permStart w:id="15" w:edGrp="everyone"/>
          <w:r>
            <w:t>单击此处输入文字。</w:t>
          </w:r>
          <w:permEnd w:id="15"/>
        </w:sdtContent>
      </w:sdt>
      <w:r>
        <w:rPr>
          <w:rFonts w:hint="eastAsia" w:ascii="宋体" w:hAnsi="宋体"/>
        </w:rPr>
        <w:t xml:space="preserve"> </w:t>
      </w:r>
    </w:p>
    <w:p w14:paraId="0669265A">
      <w:pPr>
        <w:rPr>
          <w:rFonts w:hint="eastAsia" w:ascii="宋体" w:hAnsi="宋体"/>
        </w:rPr>
      </w:pPr>
      <w:r>
        <w:rPr>
          <w:rFonts w:ascii="宋体" w:hAnsi="宋体"/>
        </w:rPr>
        <w:t>电话：</w:t>
      </w:r>
      <w:sdt>
        <w:sdtPr>
          <w:rPr>
            <w:rFonts w:hint="eastAsia" w:ascii="宋体" w:hAnsi="宋体"/>
          </w:rPr>
          <w:alias w:val="乙方联系人电话"/>
          <w:tag w:val="BQP000114"/>
          <w:id w:val="147450921"/>
          <w:placeholder>
            <w:docPart w:val="{a2d94462-42e4-4b57-8ea8-0db20aa100be}"/>
          </w:placeholder>
          <w:text/>
        </w:sdtPr>
        <w:sdtEndPr>
          <w:rPr>
            <w:rFonts w:hint="eastAsia" w:ascii="宋体" w:hAnsi="宋体"/>
          </w:rPr>
        </w:sdtEndPr>
        <w:sdtContent>
          <w:permStart w:id="16" w:edGrp="everyone"/>
          <w:r>
            <w:t>单击此处输入文字。</w:t>
          </w:r>
          <w:permEnd w:id="16"/>
        </w:sdtContent>
      </w:sdt>
    </w:p>
    <w:p w14:paraId="0AF0FD5A">
      <w:pPr>
        <w:rPr>
          <w:rFonts w:hint="eastAsia" w:ascii="宋体" w:hAnsi="宋体"/>
        </w:rPr>
      </w:pPr>
    </w:p>
    <w:p w14:paraId="5A341114">
      <w:pPr>
        <w:ind w:firstLine="480" w:firstLineChars="200"/>
        <w:rPr>
          <w:rFonts w:hint="eastAsia" w:ascii="宋体" w:hAnsi="宋体"/>
        </w:rPr>
      </w:pPr>
      <w:r>
        <w:rPr>
          <w:rFonts w:hint="eastAsia" w:ascii="宋体" w:hAnsi="宋体"/>
        </w:rPr>
        <w:t>依据《中华人民共和国民法典》及有关法律规定，合同双方就</w:t>
      </w:r>
      <w:sdt>
        <w:sdtPr>
          <w:rPr>
            <w:rFonts w:hint="eastAsia" w:ascii="宋体" w:hAnsi="宋体"/>
          </w:rPr>
          <w:alias w:val="合同名称"/>
          <w:tag w:val="BQP000001"/>
          <w:id w:val="-600413919"/>
          <w:placeholder>
            <w:docPart w:val="D53E3CF55F16408B80AA5336A938DB0A"/>
          </w:placeholder>
          <w:showingPlcHdr/>
        </w:sdtPr>
        <w:sdtEndPr>
          <w:rPr>
            <w:rFonts w:hint="eastAsia" w:ascii="宋体" w:hAnsi="宋体"/>
          </w:rPr>
        </w:sdtEndPr>
        <w:sdtContent>
          <w:permStart w:id="17" w:edGrp="everyone"/>
          <w:r>
            <w:rPr>
              <w:rStyle w:val="20"/>
              <w:rFonts w:hint="eastAsia"/>
              <w:color w:val="auto"/>
            </w:rPr>
            <w:t>单击或点击此入文字。</w:t>
          </w:r>
          <w:permEnd w:id="17"/>
        </w:sdtContent>
      </w:sdt>
      <w:r>
        <w:rPr>
          <w:rFonts w:hint="eastAsia" w:ascii="宋体" w:hAnsi="宋体"/>
        </w:rPr>
        <w:t>技术服务事宜</w:t>
      </w:r>
      <w:r>
        <w:rPr>
          <w:rFonts w:ascii="宋体" w:hAnsi="宋体"/>
        </w:rPr>
        <w:t>,</w:t>
      </w:r>
      <w:r>
        <w:rPr>
          <w:rFonts w:hint="eastAsia"/>
        </w:rPr>
        <w:t xml:space="preserve"> </w:t>
      </w:r>
      <w:r>
        <w:rPr>
          <w:rFonts w:hint="eastAsia" w:ascii="宋体" w:hAnsi="宋体"/>
        </w:rPr>
        <w:t>经过平等协商，在真实、充分地表达各自意愿的基础上，签订本合同,共同遵守。</w:t>
      </w:r>
    </w:p>
    <w:p w14:paraId="1A800CA0">
      <w:pPr>
        <w:pStyle w:val="3"/>
        <w:suppressLineNumbers/>
        <w:spacing w:before="120" w:after="120" w:line="500" w:lineRule="exact"/>
        <w:rPr>
          <w:rFonts w:hint="eastAsia" w:ascii="宋体" w:hAnsi="宋体"/>
          <w:sz w:val="24"/>
        </w:rPr>
      </w:pPr>
      <w:r>
        <w:rPr>
          <w:rFonts w:hint="eastAsia" w:ascii="宋体" w:hAnsi="宋体"/>
          <w:sz w:val="24"/>
        </w:rPr>
        <w:t>一、合同工作内容</w:t>
      </w:r>
    </w:p>
    <w:p w14:paraId="3D71203B">
      <w:pPr>
        <w:ind w:left="346"/>
        <w:rPr>
          <w:rFonts w:hint="eastAsia" w:ascii="宋体" w:hAnsi="宋体"/>
        </w:rPr>
      </w:pPr>
      <w:bookmarkStart w:id="2" w:name="TKJGRQ0023"/>
      <w:r>
        <w:rPr>
          <w:rFonts w:hint="eastAsia" w:ascii="宋体" w:hAnsi="宋体"/>
        </w:rPr>
        <w:t>甲方委托乙方实施</w:t>
      </w:r>
      <w:sdt>
        <w:sdtPr>
          <w:rPr>
            <w:rFonts w:hint="eastAsia" w:ascii="宋体" w:hAnsi="宋体"/>
          </w:rPr>
          <w:alias w:val="合同名称"/>
          <w:tag w:val="BQP000001"/>
          <w:id w:val="147483627"/>
          <w:placeholder>
            <w:docPart w:val="{bda7213b-3eda-4293-84fe-1726a8905c71}"/>
          </w:placeholder>
          <w:text/>
        </w:sdtPr>
        <w:sdtEndPr>
          <w:rPr>
            <w:rFonts w:hint="eastAsia" w:ascii="宋体" w:hAnsi="宋体"/>
          </w:rPr>
        </w:sdtEndPr>
        <w:sdtContent>
          <w:permStart w:id="18" w:edGrp="everyone"/>
          <w:r>
            <w:rPr>
              <w:rFonts w:hint="eastAsia" w:ascii="宋体" w:hAnsi="宋体"/>
            </w:rPr>
            <w:t>单击此处输入文字。</w:t>
          </w:r>
        </w:sdtContent>
      </w:sdt>
      <w:permEnd w:id="18"/>
      <w:r>
        <w:rPr>
          <w:rFonts w:hint="eastAsia" w:ascii="宋体" w:hAnsi="宋体"/>
        </w:rPr>
        <w:t>技术服务工作，乙方应按照双方约定时间、要求完成项目的技术开发及实施工作，经甲方验收合格后交付使用，其详细工作内容见</w:t>
      </w:r>
      <w:bookmarkStart w:id="3" w:name="OLE_LINK5"/>
      <w:r>
        <w:rPr>
          <w:rFonts w:hint="eastAsia" w:ascii="宋体" w:hAnsi="宋体"/>
        </w:rPr>
        <w:t>《</w:t>
      </w:r>
      <w:sdt>
        <w:sdtPr>
          <w:rPr>
            <w:rFonts w:hint="eastAsia" w:ascii="宋体" w:hAnsi="宋体"/>
          </w:rPr>
          <w:alias w:val="合同名称"/>
          <w:tag w:val="BQP000001"/>
          <w:id w:val="147483604"/>
          <w:placeholder>
            <w:docPart w:val="{24b6219f-4d42-4218-9e6c-5ab93d5d9c5e}"/>
          </w:placeholder>
          <w:text/>
        </w:sdtPr>
        <w:sdtEndPr>
          <w:rPr>
            <w:rFonts w:hint="eastAsia" w:ascii="宋体" w:hAnsi="宋体"/>
          </w:rPr>
        </w:sdtEndPr>
        <w:sdtContent>
          <w:permStart w:id="19" w:edGrp="everyone"/>
          <w:r>
            <w:rPr>
              <w:rFonts w:hint="eastAsia" w:ascii="宋体" w:hAnsi="宋体"/>
            </w:rPr>
            <w:t>单击此处输入文字。</w:t>
          </w:r>
        </w:sdtContent>
      </w:sdt>
      <w:permEnd w:id="19"/>
      <w:r>
        <w:rPr>
          <w:rFonts w:hint="eastAsia" w:ascii="宋体" w:hAnsi="宋体"/>
        </w:rPr>
        <w:t>技术附件》</w:t>
      </w:r>
      <w:bookmarkEnd w:id="3"/>
      <w:r>
        <w:rPr>
          <w:rFonts w:hint="eastAsia" w:ascii="宋体" w:hAnsi="宋体"/>
        </w:rPr>
        <w:t>。本合同所述技术服务主要包括系统开发及实施服务。</w:t>
      </w:r>
    </w:p>
    <w:bookmarkEnd w:id="2"/>
    <w:p w14:paraId="37EE4390">
      <w:pPr>
        <w:pStyle w:val="3"/>
        <w:spacing w:before="120" w:after="120" w:line="500" w:lineRule="exact"/>
        <w:rPr>
          <w:rFonts w:hint="eastAsia" w:ascii="宋体" w:hAnsi="宋体"/>
          <w:sz w:val="24"/>
        </w:rPr>
      </w:pPr>
      <w:r>
        <w:rPr>
          <w:rFonts w:hint="eastAsia" w:ascii="宋体" w:hAnsi="宋体"/>
          <w:sz w:val="24"/>
        </w:rPr>
        <w:t>二、双方的权利和义务</w:t>
      </w:r>
    </w:p>
    <w:p w14:paraId="4AA2B3C5">
      <w:pPr>
        <w:ind w:left="346"/>
        <w:rPr>
          <w:rFonts w:hint="eastAsia" w:ascii="宋体" w:hAnsi="宋体"/>
        </w:rPr>
      </w:pPr>
      <w:r>
        <w:rPr>
          <w:rFonts w:hint="eastAsia" w:ascii="宋体" w:hAnsi="宋体"/>
        </w:rPr>
        <w:t>1．</w:t>
      </w:r>
      <w:r>
        <w:rPr>
          <w:rFonts w:hint="eastAsia" w:ascii="宋体" w:hAnsi="宋体"/>
          <w:szCs w:val="21"/>
        </w:rPr>
        <w:t>甲方有权对委托</w:t>
      </w:r>
      <w:r>
        <w:rPr>
          <w:rFonts w:ascii="宋体" w:hAnsi="宋体"/>
          <w:szCs w:val="21"/>
        </w:rPr>
        <w:t>乙方的事项进行指导并提出修改建议</w:t>
      </w:r>
      <w:r>
        <w:rPr>
          <w:rFonts w:hint="eastAsia" w:ascii="宋体" w:hAnsi="宋体"/>
          <w:szCs w:val="21"/>
        </w:rPr>
        <w:t>，</w:t>
      </w:r>
      <w:r>
        <w:rPr>
          <w:rFonts w:ascii="宋体" w:hAnsi="宋体"/>
          <w:szCs w:val="21"/>
        </w:rPr>
        <w:t>乙方在合同履行过程中应当对甲方的要求作出</w:t>
      </w:r>
      <w:r>
        <w:rPr>
          <w:rFonts w:hint="eastAsia" w:ascii="宋体" w:hAnsi="宋体"/>
          <w:szCs w:val="21"/>
        </w:rPr>
        <w:t>及时</w:t>
      </w:r>
      <w:r>
        <w:rPr>
          <w:rFonts w:ascii="宋体" w:hAnsi="宋体"/>
          <w:szCs w:val="21"/>
        </w:rPr>
        <w:t>回应，</w:t>
      </w:r>
      <w:r>
        <w:rPr>
          <w:rFonts w:hint="eastAsia" w:ascii="宋体" w:hAnsi="宋体"/>
          <w:szCs w:val="21"/>
        </w:rPr>
        <w:t>根据实际情况对委托内容进行合理调整。</w:t>
      </w:r>
    </w:p>
    <w:p w14:paraId="5ED758D8">
      <w:pPr>
        <w:ind w:left="346"/>
        <w:rPr>
          <w:rFonts w:hint="eastAsia" w:ascii="宋体" w:hAnsi="宋体"/>
        </w:rPr>
      </w:pPr>
      <w:r>
        <w:rPr>
          <w:rFonts w:hint="eastAsia" w:ascii="宋体" w:hAnsi="宋体"/>
        </w:rPr>
        <w:t>2.</w:t>
      </w:r>
      <w:r>
        <w:rPr>
          <w:rFonts w:ascii="宋体" w:hAnsi="宋体"/>
        </w:rPr>
        <w:t xml:space="preserve"> </w:t>
      </w:r>
      <w:r>
        <w:rPr>
          <w:rFonts w:hint="eastAsia" w:ascii="宋体" w:hAnsi="宋体"/>
        </w:rPr>
        <w:t>甲方提供必要的计算机网络环境。根据</w:t>
      </w:r>
      <w:r>
        <w:rPr>
          <w:rFonts w:ascii="宋体" w:hAnsi="宋体"/>
        </w:rPr>
        <w:t>委托</w:t>
      </w:r>
      <w:r>
        <w:rPr>
          <w:rFonts w:hint="eastAsia" w:ascii="宋体" w:hAnsi="宋体"/>
        </w:rPr>
        <w:t>内容的实际需要，乙方应向甲方告知其所需要的相关数据、资料，甲方应及时向乙方提供</w:t>
      </w:r>
      <w:r>
        <w:rPr>
          <w:rFonts w:ascii="宋体" w:hAnsi="宋体"/>
        </w:rPr>
        <w:t>委托</w:t>
      </w:r>
      <w:r>
        <w:rPr>
          <w:rFonts w:hint="eastAsia" w:ascii="宋体" w:hAnsi="宋体"/>
        </w:rPr>
        <w:t>内容执行所需的相关数据、资料。乙方在实施过程中，遇到涉及网络系统环境和数据库系统的问题，甲方应及时派系统维护人员配合。</w:t>
      </w:r>
    </w:p>
    <w:p w14:paraId="06782CDD">
      <w:pPr>
        <w:ind w:left="346"/>
        <w:rPr>
          <w:rFonts w:hint="eastAsia" w:ascii="宋体" w:hAnsi="宋体"/>
        </w:rPr>
      </w:pPr>
      <w:r>
        <w:rPr>
          <w:rFonts w:hint="eastAsia" w:ascii="宋体" w:hAnsi="宋体"/>
        </w:rPr>
        <w:t>3．乙方应按合同约定履行安全职责。按照合同约定需要进行勘察的，应严格按照国家安全标准制定或执行操作规程，配备必要的安全措施。项目执行过程中加强对乙方人员的安全教育，配置必要物资，采取措施保证项目建设安全，切实保护好有关人员的人身和财产安全。由于乙方原因在其工作场地内及其毗邻地带造成的第三者人员伤亡和财产损失，由乙方负责赔偿。</w:t>
      </w:r>
    </w:p>
    <w:p w14:paraId="4B5DDE52">
      <w:pPr>
        <w:ind w:left="346"/>
        <w:rPr>
          <w:rFonts w:hint="eastAsia" w:ascii="宋体" w:hAnsi="宋体"/>
        </w:rPr>
      </w:pPr>
      <w:r>
        <w:rPr>
          <w:rFonts w:hint="eastAsia" w:ascii="宋体" w:hAnsi="宋体"/>
        </w:rPr>
        <w:t>4</w:t>
      </w:r>
      <w:r>
        <w:rPr>
          <w:rFonts w:ascii="宋体" w:hAnsi="宋体"/>
        </w:rPr>
        <w:t>.</w:t>
      </w:r>
      <w:r>
        <w:rPr>
          <w:rFonts w:hint="eastAsia" w:ascii="宋体" w:hAnsi="宋体"/>
        </w:rPr>
        <w:t>乙方需指派符合甲方项目要求、具有丰富项目技术经验的人员担任项目实施负责人，对该项目负责。在项目执行期间，乙方应组织足够数量和技术水平的开发、测试和实施工程师，进行系统的设计、开发等工作，以保证项目工期。</w:t>
      </w:r>
    </w:p>
    <w:p w14:paraId="6B26C6EE">
      <w:pPr>
        <w:ind w:left="346"/>
        <w:rPr>
          <w:rFonts w:hint="eastAsia" w:ascii="宋体" w:hAnsi="宋体"/>
        </w:rPr>
      </w:pPr>
      <w:r>
        <w:rPr>
          <w:rFonts w:ascii="宋体" w:hAnsi="宋体"/>
        </w:rPr>
        <w:t>5</w:t>
      </w:r>
      <w:r>
        <w:rPr>
          <w:rFonts w:hint="eastAsia" w:ascii="宋体" w:hAnsi="宋体"/>
        </w:rPr>
        <w:t>.</w:t>
      </w:r>
      <w:r>
        <w:rPr>
          <w:rFonts w:ascii="宋体" w:hAnsi="宋体"/>
        </w:rPr>
        <w:t xml:space="preserve"> </w:t>
      </w:r>
      <w:r>
        <w:rPr>
          <w:rFonts w:hint="eastAsia" w:ascii="宋体" w:hAnsi="宋体"/>
        </w:rPr>
        <w:t>甲方应按照双方约定的工作计划和工作模式，及时审核乙方提交的各项资料等。对于乙方交付的系统，甲方应按照项目要求完成相应验收，在后续使用中，如果系统存在功能欠缺或其他瑕疵的，乙方应甲方要求承担相应的协助义务。</w:t>
      </w:r>
    </w:p>
    <w:p w14:paraId="49AA7BD1">
      <w:pPr>
        <w:ind w:left="346"/>
        <w:rPr>
          <w:rFonts w:hint="eastAsia" w:ascii="宋体" w:hAnsi="宋体"/>
        </w:rPr>
      </w:pPr>
      <w:r>
        <w:rPr>
          <w:rFonts w:ascii="宋体" w:hAnsi="宋体"/>
        </w:rPr>
        <w:t>6</w:t>
      </w:r>
      <w:r>
        <w:rPr>
          <w:rFonts w:hint="eastAsia" w:ascii="宋体" w:hAnsi="宋体"/>
        </w:rPr>
        <w:t>.</w:t>
      </w:r>
      <w:r>
        <w:rPr>
          <w:rFonts w:ascii="宋体" w:hAnsi="宋体"/>
        </w:rPr>
        <w:t xml:space="preserve"> </w:t>
      </w:r>
      <w:r>
        <w:rPr>
          <w:rFonts w:hint="eastAsia" w:ascii="宋体" w:hAnsi="宋体"/>
        </w:rPr>
        <w:t>本合同所涉及的服务内容支持材料由甲、乙双方根据实际需要分别提供，乙方在开发及实施服务过程中，使用的任何资料、软件等不得侵犯他人知识产权，如存在侵犯任何第三人的权利义务，乙方应当承担全部责任。如果因此导致甲方被第三方追责的，乙方应当赔偿由此给甲方造成的全部损失。</w:t>
      </w:r>
    </w:p>
    <w:p w14:paraId="2C5CD55F">
      <w:pPr>
        <w:ind w:left="346"/>
        <w:rPr>
          <w:rFonts w:hint="eastAsia" w:ascii="宋体" w:hAnsi="宋体"/>
        </w:rPr>
      </w:pPr>
      <w:r>
        <w:rPr>
          <w:rFonts w:ascii="宋体" w:hAnsi="宋体"/>
        </w:rPr>
        <w:t>7</w:t>
      </w:r>
      <w:r>
        <w:rPr>
          <w:rFonts w:hint="eastAsia" w:ascii="宋体" w:hAnsi="宋体"/>
        </w:rPr>
        <w:t>.</w:t>
      </w:r>
      <w:r>
        <w:rPr>
          <w:rFonts w:ascii="宋体" w:hAnsi="宋体"/>
        </w:rPr>
        <w:t xml:space="preserve"> </w:t>
      </w:r>
      <w:r>
        <w:rPr>
          <w:rFonts w:hint="eastAsia" w:ascii="宋体" w:hAnsi="宋体"/>
        </w:rPr>
        <w:t>对于乙方因履行本合同而获取的甲方全部资料文件，在本合同终止后，乙方应当按照全部返还甲方，如果无法返还的，应当进行销毁，不得私自保留擅用。</w:t>
      </w:r>
    </w:p>
    <w:p w14:paraId="00726C31">
      <w:pPr>
        <w:ind w:left="346"/>
        <w:rPr>
          <w:rFonts w:hint="eastAsia" w:ascii="宋体" w:hAnsi="宋体"/>
        </w:rPr>
      </w:pPr>
      <w:r>
        <w:rPr>
          <w:rFonts w:ascii="宋体" w:hAnsi="宋体"/>
        </w:rPr>
        <w:t>8</w:t>
      </w:r>
      <w:r>
        <w:rPr>
          <w:rFonts w:hint="eastAsia" w:ascii="宋体" w:hAnsi="宋体"/>
        </w:rPr>
        <w:t>.</w:t>
      </w:r>
      <w:r>
        <w:rPr>
          <w:rFonts w:ascii="宋体" w:hAnsi="宋体"/>
        </w:rPr>
        <w:t xml:space="preserve"> </w:t>
      </w:r>
      <w:r>
        <w:rPr>
          <w:rFonts w:hint="eastAsia" w:ascii="宋体" w:hAnsi="宋体"/>
        </w:rPr>
        <w:t>甲方若发现乙方提供的内容，包括但不限于软件</w:t>
      </w:r>
      <w:r>
        <w:rPr>
          <w:rFonts w:ascii="宋体" w:hAnsi="宋体"/>
        </w:rPr>
        <w:t>、</w:t>
      </w:r>
      <w:r>
        <w:rPr>
          <w:rFonts w:hint="eastAsia" w:ascii="宋体" w:hAnsi="宋体"/>
        </w:rPr>
        <w:t>数据、文字、图片、视频，有不符合国家有关法律、法规、政策或存在侵权情况的，甲方可及时通知乙方进行处理。如乙方不及时处理，则甲方有权暂停合同，直至违规内容处理完毕为止。给甲方造成损失的，甲方有权追究乙方违约责任。</w:t>
      </w:r>
    </w:p>
    <w:p w14:paraId="40AD3CA3">
      <w:pPr>
        <w:ind w:left="346"/>
        <w:rPr>
          <w:rFonts w:hint="eastAsia" w:ascii="宋体" w:hAnsi="宋体"/>
        </w:rPr>
      </w:pPr>
      <w:r>
        <w:rPr>
          <w:rFonts w:ascii="宋体" w:hAnsi="宋体"/>
        </w:rPr>
        <w:t>9.</w:t>
      </w:r>
      <w:r>
        <w:rPr>
          <w:rFonts w:hint="eastAsia" w:ascii="宋体" w:hAnsi="宋体"/>
        </w:rPr>
        <w:t xml:space="preserve"> 未经甲方书面同意，乙方不得将本合同项目部分或全部工作分包或委托第三方承担。经甲方</w:t>
      </w:r>
      <w:r>
        <w:rPr>
          <w:rFonts w:ascii="宋体" w:hAnsi="宋体"/>
        </w:rPr>
        <w:t>书面</w:t>
      </w:r>
      <w:r>
        <w:rPr>
          <w:rFonts w:hint="eastAsia" w:ascii="宋体" w:hAnsi="宋体"/>
        </w:rPr>
        <w:t>同意分包或委托的，乙方应向甲方承担相应的连带责任，并与第三方签订保密协议，其保密义务不得低于本合同对乙方的要求。乙方的分包合同须报甲方备案。</w:t>
      </w:r>
    </w:p>
    <w:p w14:paraId="50FC12D4">
      <w:pPr>
        <w:ind w:left="346"/>
        <w:rPr>
          <w:rFonts w:hint="eastAsia" w:ascii="宋体" w:hAnsi="宋体"/>
        </w:rPr>
      </w:pPr>
      <w:r>
        <w:rPr>
          <w:rFonts w:hint="eastAsia" w:ascii="宋体" w:hAnsi="宋体"/>
        </w:rPr>
        <w:t>1</w:t>
      </w:r>
      <w:r>
        <w:rPr>
          <w:rFonts w:ascii="宋体" w:hAnsi="宋体"/>
        </w:rPr>
        <w:t>0.乙方应按合同约定向分包商及时支付合同价款，不得无故拖欠分包款项；如因乙方拖欠分包合同款而影响项目建设进度，甲方有权从应付乙方合同款中扣除该部分款项。如拖欠问题造成甲方损失、声誉等不良影响，视为乙方违约情形之一。</w:t>
      </w:r>
    </w:p>
    <w:p w14:paraId="716B3D9B">
      <w:pPr>
        <w:pStyle w:val="3"/>
        <w:spacing w:before="120" w:after="120" w:line="500" w:lineRule="exact"/>
        <w:rPr>
          <w:rFonts w:hint="eastAsia" w:ascii="宋体" w:hAnsi="宋体"/>
          <w:sz w:val="24"/>
        </w:rPr>
      </w:pPr>
      <w:r>
        <w:rPr>
          <w:rFonts w:hint="eastAsia" w:ascii="宋体" w:hAnsi="宋体"/>
          <w:sz w:val="24"/>
        </w:rPr>
        <w:t>三、项目进度及付款安排</w:t>
      </w:r>
    </w:p>
    <w:p w14:paraId="3A276768">
      <w:pPr>
        <w:ind w:left="346"/>
        <w:rPr>
          <w:rFonts w:hint="eastAsia" w:ascii="宋体" w:hAnsi="宋体"/>
        </w:rPr>
      </w:pPr>
      <w:r>
        <w:rPr>
          <w:rFonts w:hint="eastAsia" w:ascii="宋体" w:hAnsi="宋体"/>
          <w:szCs w:val="24"/>
        </w:rPr>
        <w:t>1.</w:t>
      </w:r>
      <w:r>
        <w:rPr>
          <w:rFonts w:ascii="宋体" w:hAnsi="宋体"/>
          <w:szCs w:val="24"/>
        </w:rPr>
        <w:t xml:space="preserve"> </w:t>
      </w:r>
      <w:r>
        <w:rPr>
          <w:rFonts w:hint="eastAsia" w:ascii="宋体" w:hAnsi="宋体"/>
          <w:szCs w:val="24"/>
        </w:rPr>
        <w:t>乙方承诺将按照技术</w:t>
      </w:r>
      <w:r>
        <w:rPr>
          <w:rFonts w:ascii="宋体" w:hAnsi="宋体"/>
          <w:szCs w:val="24"/>
        </w:rPr>
        <w:t>附件约定的</w:t>
      </w:r>
      <w:r>
        <w:rPr>
          <w:rFonts w:hint="eastAsia" w:ascii="宋体" w:hAnsi="宋体"/>
          <w:szCs w:val="24"/>
        </w:rPr>
        <w:t>项目进度完成开发和实施服务，甲方将按</w:t>
      </w:r>
      <w:r>
        <w:rPr>
          <w:rFonts w:hint="eastAsia" w:ascii="宋体" w:hAnsi="宋体"/>
        </w:rPr>
        <w:t>照付款安排完成付款。</w:t>
      </w:r>
    </w:p>
    <w:p w14:paraId="14B6E39D">
      <w:pPr>
        <w:ind w:left="346"/>
      </w:pPr>
      <w:bookmarkStart w:id="4" w:name="TKJGRQ0022"/>
      <w:permStart w:id="20" w:edGrp="everyone"/>
      <w:r>
        <w:rPr>
          <w:rFonts w:hint="eastAsia" w:ascii="宋体" w:hAnsi="宋体"/>
          <w:b/>
        </w:rPr>
        <w:t>合同总金额（含税）</w:t>
      </w:r>
      <w:r>
        <w:rPr>
          <w:rFonts w:hint="eastAsia" w:ascii="宋体" w:hAnsi="宋体"/>
        </w:rPr>
        <w:t>：</w:t>
      </w:r>
      <w:r>
        <w:rPr>
          <w:rFonts w:hint="eastAsia" w:ascii="宋体" w:hAnsi="宋体"/>
          <w:b/>
          <w:u w:val="single"/>
        </w:rPr>
        <w:t>RMB</w:t>
      </w:r>
      <w:sdt>
        <w:sdtPr>
          <w:alias w:val="合同金额小写"/>
          <w:tag w:val="合同金额小写"/>
          <w:id w:val="683023352"/>
          <w:text/>
        </w:sdtPr>
        <w:sdtContent>
          <w:r>
            <w:rPr>
              <w:rFonts w:hint="eastAsia" w:ascii="宋体" w:hAnsi="宋体"/>
              <w:b/>
              <w:u w:val="single"/>
            </w:rPr>
            <w:t xml:space="preserve">  </w:t>
          </w:r>
        </w:sdtContent>
      </w:sdt>
      <w:r>
        <w:rPr>
          <w:rFonts w:hint="eastAsia" w:ascii="宋体" w:hAnsi="宋体"/>
        </w:rPr>
        <w:t>元整（</w:t>
      </w:r>
      <w:r>
        <w:rPr>
          <w:rFonts w:hint="eastAsia" w:ascii="宋体" w:hAnsi="宋体"/>
          <w:u w:val="single"/>
        </w:rPr>
        <w:t>大写：</w:t>
      </w:r>
      <w:r>
        <w:rPr>
          <w:rFonts w:hint="eastAsia" w:ascii="宋体" w:hAnsi="宋体"/>
          <w:b/>
          <w:u w:val="single"/>
        </w:rPr>
        <w:t>人民币</w:t>
      </w:r>
      <w:sdt>
        <w:sdtPr>
          <w:alias w:val="合同金额大写"/>
          <w:tag w:val="合同金额大写"/>
          <w:id w:val="1105466444"/>
          <w:text/>
        </w:sdtPr>
        <w:sdtContent>
          <w:r>
            <w:rPr>
              <w:rFonts w:hint="eastAsia" w:ascii="宋体" w:hAnsi="宋体"/>
              <w:b/>
              <w:u w:val="single"/>
            </w:rPr>
            <w:t xml:space="preserve">  </w:t>
          </w:r>
        </w:sdtContent>
      </w:sdt>
      <w:r>
        <w:rPr>
          <w:rFonts w:hint="eastAsia" w:ascii="宋体" w:hAnsi="宋体"/>
        </w:rPr>
        <w:t>），</w:t>
      </w:r>
      <w:bookmarkEnd w:id="4"/>
      <w:bookmarkStart w:id="5" w:name="TKSSXX0019"/>
      <w:r>
        <w:rPr>
          <w:rFonts w:hint="eastAsia" w:ascii="宋体" w:hAnsi="宋体"/>
        </w:rPr>
        <w:t>税率:</w:t>
      </w:r>
      <w:sdt>
        <w:sdtPr>
          <w:alias w:val="增值税税率"/>
          <w:tag w:val="增值税税率"/>
          <w:id w:val="-28954128"/>
        </w:sdtPr>
        <w:sdtContent>
          <w:r>
            <w:rPr>
              <w:rFonts w:hint="eastAsia" w:ascii="宋体" w:hAnsi="宋体"/>
            </w:rPr>
            <w:t xml:space="preserve"> </w:t>
          </w:r>
        </w:sdtContent>
      </w:sdt>
      <w:r>
        <w:rPr>
          <w:rFonts w:hint="eastAsia" w:ascii="宋体" w:hAnsi="宋体"/>
        </w:rPr>
        <w:t>%，不含税总金额：</w:t>
      </w:r>
      <w:r>
        <w:rPr>
          <w:rFonts w:hint="eastAsia" w:ascii="宋体" w:hAnsi="宋体"/>
          <w:b/>
          <w:u w:val="single"/>
        </w:rPr>
        <w:t>RMB</w:t>
      </w:r>
      <w:sdt>
        <w:sdtPr>
          <w:alias w:val="增值税不含税总金额"/>
          <w:tag w:val="增值税不含税总金额"/>
          <w:id w:val="-212575346"/>
          <w:text/>
        </w:sdtPr>
        <w:sdtContent>
          <w:r>
            <w:rPr>
              <w:rFonts w:hint="eastAsia" w:ascii="宋体" w:hAnsi="宋体"/>
              <w:b/>
              <w:u w:val="single"/>
            </w:rPr>
            <w:t xml:space="preserve">  </w:t>
          </w:r>
        </w:sdtContent>
      </w:sdt>
      <w:r>
        <w:rPr>
          <w:rFonts w:hint="eastAsia" w:ascii="宋体" w:hAnsi="宋体"/>
        </w:rPr>
        <w:t>元整（</w:t>
      </w:r>
      <w:r>
        <w:rPr>
          <w:rFonts w:hint="eastAsia" w:ascii="宋体" w:hAnsi="宋体"/>
          <w:u w:val="single"/>
        </w:rPr>
        <w:t>大写：</w:t>
      </w:r>
      <w:r>
        <w:rPr>
          <w:rFonts w:hint="eastAsia" w:ascii="宋体" w:hAnsi="宋体"/>
          <w:b/>
          <w:u w:val="single"/>
        </w:rPr>
        <w:t>人民币</w:t>
      </w:r>
      <w:sdt>
        <w:sdtPr>
          <w:alias w:val="增值税不含税总金额大写"/>
          <w:tag w:val="增值税不含税总金额大写"/>
          <w:id w:val="-1574583043"/>
        </w:sdtPr>
        <w:sdtContent>
          <w:r>
            <w:rPr>
              <w:rFonts w:hint="eastAsia" w:ascii="宋体" w:hAnsi="宋体"/>
              <w:u w:val="single"/>
            </w:rPr>
            <w:t xml:space="preserve"> </w:t>
          </w:r>
        </w:sdtContent>
      </w:sdt>
      <w:r>
        <w:rPr>
          <w:rFonts w:hint="eastAsia" w:ascii="宋体" w:hAnsi="宋体"/>
        </w:rPr>
        <w:t>），总税金：</w:t>
      </w:r>
      <w:r>
        <w:rPr>
          <w:rFonts w:hint="eastAsia" w:ascii="宋体" w:hAnsi="宋体"/>
          <w:b/>
          <w:u w:val="single"/>
        </w:rPr>
        <w:t>RMB</w:t>
      </w:r>
      <w:sdt>
        <w:sdtPr>
          <w:alias w:val="增值税总税金"/>
          <w:tag w:val="增值税总税金"/>
          <w:id w:val="-442774689"/>
          <w:text/>
        </w:sdtPr>
        <w:sdtContent>
          <w:r>
            <w:rPr>
              <w:rFonts w:hint="eastAsia" w:ascii="宋体" w:hAnsi="宋体"/>
              <w:b/>
              <w:u w:val="single"/>
            </w:rPr>
            <w:t xml:space="preserve">  </w:t>
          </w:r>
        </w:sdtContent>
      </w:sdt>
      <w:r>
        <w:rPr>
          <w:rFonts w:hint="eastAsia" w:ascii="宋体" w:hAnsi="宋体"/>
        </w:rPr>
        <w:t>元整（</w:t>
      </w:r>
      <w:r>
        <w:rPr>
          <w:rFonts w:hint="eastAsia" w:ascii="宋体" w:hAnsi="宋体"/>
          <w:u w:val="single"/>
        </w:rPr>
        <w:t>大写：</w:t>
      </w:r>
      <w:r>
        <w:rPr>
          <w:rFonts w:hint="eastAsia" w:ascii="宋体" w:hAnsi="宋体"/>
          <w:b/>
          <w:u w:val="single"/>
        </w:rPr>
        <w:t>人民币</w:t>
      </w:r>
      <w:sdt>
        <w:sdtPr>
          <w:alias w:val="增值税总税金大写"/>
          <w:tag w:val="增值税总税金大写"/>
          <w:id w:val="-2123835550"/>
          <w:text/>
        </w:sdtPr>
        <w:sdtContent>
          <w:r>
            <w:rPr>
              <w:rFonts w:hint="eastAsia" w:ascii="宋体" w:hAnsi="宋体"/>
              <w:b/>
              <w:u w:val="single"/>
            </w:rPr>
            <w:t xml:space="preserve">  </w:t>
          </w:r>
        </w:sdtContent>
      </w:sdt>
      <w:r>
        <w:rPr>
          <w:rFonts w:hint="eastAsia" w:ascii="宋体" w:hAnsi="宋体"/>
        </w:rPr>
        <w:t>），</w:t>
      </w:r>
    </w:p>
    <w:p w14:paraId="4746C7EA">
      <w:pPr>
        <w:ind w:left="346"/>
        <w:rPr>
          <w:rFonts w:hint="eastAsia" w:ascii="宋体" w:hAnsi="宋体"/>
        </w:rPr>
      </w:pPr>
      <w:r>
        <w:rPr>
          <w:rFonts w:hint="eastAsia" w:ascii="宋体" w:hAnsi="宋体"/>
        </w:rPr>
        <w:t>合同净价在合同履行期间不因市场价格波动、工资、费率、税率或汇率的变动或政府颁发的任何调价文</w:t>
      </w:r>
      <w:r>
        <w:rPr>
          <w:rFonts w:hint="eastAsia" w:ascii="宋体" w:hAnsi="宋体" w:cs="宋体"/>
          <w:snapToGrid w:val="0"/>
          <w:szCs w:val="24"/>
        </w:rPr>
        <w:t>件，以及乙方漏算、少算等任何原因而调增。</w:t>
      </w:r>
      <w:permEnd w:id="20"/>
    </w:p>
    <w:bookmarkEnd w:id="5"/>
    <w:p w14:paraId="01703999">
      <w:pPr>
        <w:ind w:left="346"/>
        <w:rPr>
          <w:rFonts w:hint="eastAsia" w:ascii="宋体" w:hAnsi="宋体"/>
        </w:rPr>
      </w:pPr>
      <w:r>
        <w:rPr>
          <w:rFonts w:hint="eastAsia" w:ascii="宋体" w:hAnsi="宋体"/>
        </w:rPr>
        <w:t>2.</w:t>
      </w:r>
      <w:r>
        <w:rPr>
          <w:rFonts w:ascii="宋体" w:hAnsi="宋体"/>
        </w:rPr>
        <w:t xml:space="preserve"> </w:t>
      </w:r>
      <w:r>
        <w:rPr>
          <w:rFonts w:hint="eastAsia" w:ascii="宋体" w:hAnsi="宋体"/>
        </w:rPr>
        <w:t>支付方式:</w:t>
      </w:r>
    </w:p>
    <w:sdt>
      <w:sdtPr>
        <w:rPr>
          <w:rFonts w:ascii="宋体" w:hAnsi="宋体"/>
        </w:rPr>
        <w:alias w:val="合同总金额及支付方式"/>
        <w:tag w:val="合同总金额及支付方式"/>
        <w:id w:val="-1144586273"/>
        <w:placeholder>
          <w:docPart w:val="DefaultPlaceholder_-1854013440"/>
        </w:placeholder>
      </w:sdtPr>
      <w:sdtEndPr>
        <w:rPr>
          <w:rFonts w:ascii="宋体" w:hAnsi="宋体"/>
        </w:rPr>
      </w:sdtEndPr>
      <w:sdtContent>
        <w:p w14:paraId="495E510A">
          <w:pPr>
            <w:ind w:left="346"/>
            <w:rPr>
              <w:rFonts w:hint="eastAsia" w:ascii="宋体" w:hAnsi="宋体"/>
            </w:rPr>
          </w:pPr>
          <w:permStart w:id="21" w:edGrp="everyone"/>
          <w:bookmarkStart w:id="6" w:name="QTTK10003009"/>
          <w:r>
            <w:rPr>
              <w:rFonts w:ascii="宋体" w:hAnsi="宋体"/>
            </w:rPr>
            <w:t xml:space="preserve">   </w:t>
          </w:r>
          <w:r>
            <w:rPr>
              <w:rFonts w:hint="eastAsia" w:ascii="宋体" w:hAnsi="宋体"/>
            </w:rPr>
            <w:t>（1）X年X月，合同签订且初步设计评审通过，经用户签字确认后，二十个工作日内,甲方向乙方支付合同总额的30%,即RMB      元整（大写：人民币      )。</w:t>
          </w:r>
        </w:p>
        <w:p w14:paraId="4257B7CA">
          <w:pPr>
            <w:ind w:left="346"/>
            <w:rPr>
              <w:rFonts w:hint="eastAsia" w:ascii="宋体" w:hAnsi="宋体"/>
            </w:rPr>
          </w:pPr>
          <w:r>
            <w:rPr>
              <w:rFonts w:hint="eastAsia" w:ascii="宋体" w:hAnsi="宋体"/>
            </w:rPr>
            <w:t>（2）X年X月，完成         提升实施，并通过等保测评经用户签字确认后，二十个工作日内,甲方向乙方支付合同总额的20%,即RMB      元整（大写：人民币      )。</w:t>
          </w:r>
        </w:p>
        <w:p w14:paraId="3A328671">
          <w:pPr>
            <w:ind w:left="346"/>
            <w:rPr>
              <w:rFonts w:hint="eastAsia" w:ascii="宋体" w:hAnsi="宋体"/>
            </w:rPr>
          </w:pPr>
          <w:r>
            <w:rPr>
              <w:rFonts w:hint="eastAsia" w:ascii="宋体" w:hAnsi="宋体"/>
            </w:rPr>
            <w:t>（3）X年X月，完成         系统安全提升实施，并通过等保测评经用户签字确认后，二十个工作日内,甲方向乙方支付合同总额的10%,即RMB      元整（大写：人民币      )。</w:t>
          </w:r>
        </w:p>
        <w:p w14:paraId="3F5C7085">
          <w:pPr>
            <w:ind w:left="346"/>
            <w:rPr>
              <w:rFonts w:hint="eastAsia" w:ascii="宋体" w:hAnsi="宋体"/>
            </w:rPr>
          </w:pPr>
          <w:r>
            <w:rPr>
              <w:rFonts w:hint="eastAsia" w:ascii="宋体" w:hAnsi="宋体"/>
            </w:rPr>
            <w:t>（4）X年X月，完成         系统安全提升实施，并通过等保测评经用户签字确认后，二十个工作日内,甲方向乙方支付合同总额的10%,即RMB      元整（大写：人民币      )。</w:t>
          </w:r>
        </w:p>
        <w:p w14:paraId="5855857E">
          <w:pPr>
            <w:ind w:left="346"/>
            <w:rPr>
              <w:rFonts w:hint="eastAsia" w:ascii="宋体" w:hAnsi="宋体"/>
            </w:rPr>
          </w:pPr>
          <w:r>
            <w:rPr>
              <w:rFonts w:hint="eastAsia" w:ascii="宋体" w:hAnsi="宋体"/>
            </w:rPr>
            <w:t xml:space="preserve">（5）X年X月，项目整体验收合格经签字确认后，二十个工作日内,甲方向乙方支付合同总额的15%,即RMB      元整（大写：人民币      )。 </w:t>
          </w:r>
        </w:p>
        <w:p w14:paraId="63EF112E">
          <w:pPr>
            <w:ind w:left="346"/>
            <w:rPr>
              <w:rFonts w:hint="eastAsia" w:ascii="宋体" w:hAnsi="宋体"/>
            </w:rPr>
          </w:pPr>
          <w:r>
            <w:rPr>
              <w:rFonts w:hint="eastAsia" w:ascii="宋体" w:hAnsi="宋体"/>
            </w:rPr>
            <w:t>（6）X年X月，项目整体验收合格满一年，提交一年运维服务报告经签字确认后，二十个工作日内,甲方向乙方支付合同总额的5%,即RMB      元整（大写：人民币      )。</w:t>
          </w:r>
        </w:p>
        <w:p w14:paraId="65730CD1">
          <w:pPr>
            <w:ind w:left="346"/>
            <w:rPr>
              <w:rFonts w:hint="eastAsia" w:ascii="宋体" w:hAnsi="宋体"/>
            </w:rPr>
          </w:pPr>
          <w:r>
            <w:rPr>
              <w:rFonts w:hint="eastAsia" w:ascii="宋体" w:hAnsi="宋体"/>
            </w:rPr>
            <w:t>（7）X年X月，满足项目质量、进度要求，达到服务标准，经签字确认后，二十个工作日内,甲方向乙方支付合同总额的10%,即RMB      元整（大写：人民币      )。</w:t>
          </w:r>
          <w:bookmarkEnd w:id="6"/>
        </w:p>
      </w:sdtContent>
    </w:sdt>
    <w:permEnd w:id="21"/>
    <w:p w14:paraId="09BF987A">
      <w:pPr>
        <w:ind w:left="345"/>
        <w:rPr>
          <w:rFonts w:hint="eastAsia" w:ascii="宋体" w:hAnsi="宋体"/>
          <w:szCs w:val="24"/>
        </w:rPr>
      </w:pPr>
      <w:r>
        <w:rPr>
          <w:rFonts w:hint="eastAsia" w:ascii="宋体" w:hAnsi="宋体"/>
          <w:szCs w:val="24"/>
        </w:rPr>
        <w:t>3.</w:t>
      </w:r>
      <w:r>
        <w:rPr>
          <w:rFonts w:ascii="宋体" w:hAnsi="宋体"/>
          <w:szCs w:val="24"/>
        </w:rPr>
        <w:t xml:space="preserve"> </w:t>
      </w:r>
      <w:r>
        <w:rPr>
          <w:rFonts w:hint="eastAsia" w:ascii="宋体" w:hAnsi="宋体"/>
          <w:szCs w:val="24"/>
        </w:rPr>
        <w:t>乙方收款账户信息</w:t>
      </w:r>
    </w:p>
    <w:p w14:paraId="16493F0A">
      <w:pPr>
        <w:ind w:left="345"/>
        <w:rPr>
          <w:rFonts w:hint="eastAsia" w:ascii="宋体" w:hAnsi="宋体"/>
          <w:szCs w:val="24"/>
        </w:rPr>
      </w:pPr>
      <w:r>
        <w:rPr>
          <w:rFonts w:hint="eastAsia" w:ascii="宋体" w:hAnsi="宋体"/>
          <w:szCs w:val="24"/>
        </w:rPr>
        <w:t>乙方开户名称：</w:t>
      </w:r>
      <w:sdt>
        <w:sdtPr>
          <w:rPr>
            <w:rFonts w:hint="eastAsia" w:ascii="宋体" w:hAnsi="宋体"/>
          </w:rPr>
          <w:alias w:val="乙方签约主体"/>
          <w:tag w:val="BQP000044"/>
          <w:id w:val="147483398"/>
          <w:placeholder>
            <w:docPart w:val="{998837ae-ed66-4c25-939a-5ec858841004}"/>
          </w:placeholder>
          <w:text/>
        </w:sdtPr>
        <w:sdtEndPr>
          <w:rPr>
            <w:rFonts w:hint="eastAsia" w:ascii="宋体" w:hAnsi="宋体"/>
          </w:rPr>
        </w:sdtEndPr>
        <w:sdtContent>
          <w:permStart w:id="22" w:edGrp="everyone"/>
          <w:r>
            <w:rPr>
              <w:rFonts w:hint="eastAsia" w:ascii="宋体" w:hAnsi="宋体"/>
            </w:rPr>
            <w:t>单击此处输入文字。</w:t>
          </w:r>
        </w:sdtContent>
      </w:sdt>
      <w:permEnd w:id="22"/>
    </w:p>
    <w:p w14:paraId="13041763">
      <w:pPr>
        <w:ind w:left="345"/>
        <w:rPr>
          <w:rFonts w:hint="eastAsia" w:ascii="宋体" w:hAnsi="宋体"/>
          <w:szCs w:val="24"/>
        </w:rPr>
      </w:pPr>
      <w:r>
        <w:rPr>
          <w:rFonts w:hint="eastAsia" w:ascii="宋体" w:hAnsi="宋体"/>
          <w:szCs w:val="24"/>
        </w:rPr>
        <w:t>乙方的纳税人识别号：</w:t>
      </w:r>
      <w:sdt>
        <w:sdtPr>
          <w:rPr>
            <w:rFonts w:hint="eastAsia" w:ascii="宋体" w:hAnsi="宋体"/>
          </w:rPr>
          <w:alias w:val="乙方统一社会信用代码"/>
          <w:tag w:val="BQP000067"/>
          <w:id w:val="147483388"/>
          <w:placeholder>
            <w:docPart w:val="{54fcfe57-21dc-49d5-ba2e-9164b7b5d869}"/>
          </w:placeholder>
          <w:text/>
        </w:sdtPr>
        <w:sdtEndPr>
          <w:rPr>
            <w:rFonts w:hint="eastAsia" w:ascii="宋体" w:hAnsi="宋体"/>
          </w:rPr>
        </w:sdtEndPr>
        <w:sdtContent>
          <w:permStart w:id="23" w:edGrp="everyone"/>
          <w:r>
            <w:rPr>
              <w:rFonts w:hint="eastAsia" w:ascii="宋体" w:hAnsi="宋体"/>
            </w:rPr>
            <w:t>单击此处输入文字。</w:t>
          </w:r>
        </w:sdtContent>
      </w:sdt>
      <w:permEnd w:id="23"/>
    </w:p>
    <w:p w14:paraId="1F01DFA6">
      <w:pPr>
        <w:ind w:left="345"/>
        <w:rPr>
          <w:rFonts w:hint="eastAsia" w:ascii="宋体" w:hAnsi="宋体"/>
          <w:szCs w:val="24"/>
        </w:rPr>
      </w:pPr>
      <w:r>
        <w:rPr>
          <w:rFonts w:hint="eastAsia" w:ascii="宋体" w:hAnsi="宋体"/>
          <w:szCs w:val="24"/>
        </w:rPr>
        <w:t>乙方开户银行：</w:t>
      </w:r>
      <w:permStart w:id="24" w:edGrp="everyone"/>
      <w:sdt>
        <w:sdtPr>
          <w:rPr>
            <w:rFonts w:hint="eastAsia" w:ascii="宋体" w:hAnsi="宋体"/>
          </w:rPr>
          <w:alias w:val="乙方开户银行"/>
          <w:tag w:val="BQP000046"/>
          <w:id w:val="147483304"/>
          <w:placeholder>
            <w:docPart w:val="{5d3d4199-df01-4117-aa63-7e2aeabff443}"/>
          </w:placeholder>
          <w:text/>
        </w:sdtPr>
        <w:sdtEndPr>
          <w:rPr>
            <w:rFonts w:hint="eastAsia" w:ascii="宋体" w:hAnsi="宋体"/>
          </w:rPr>
        </w:sdtEndPr>
        <w:sdtContent>
          <w:r>
            <w:rPr>
              <w:rFonts w:hint="eastAsia" w:ascii="宋体" w:hAnsi="宋体"/>
            </w:rPr>
            <w:t>单击此处输入文字。</w:t>
          </w:r>
        </w:sdtContent>
      </w:sdt>
      <w:permEnd w:id="24"/>
    </w:p>
    <w:p w14:paraId="25ED9D00">
      <w:pPr>
        <w:ind w:left="345"/>
        <w:rPr>
          <w:rFonts w:hint="eastAsia" w:ascii="宋体" w:hAnsi="宋体"/>
          <w:szCs w:val="24"/>
        </w:rPr>
      </w:pPr>
      <w:r>
        <w:rPr>
          <w:rFonts w:hint="eastAsia" w:ascii="宋体" w:hAnsi="宋体"/>
          <w:szCs w:val="24"/>
        </w:rPr>
        <w:t>乙方收款账号：</w:t>
      </w:r>
      <w:sdt>
        <w:sdtPr>
          <w:rPr>
            <w:rFonts w:hint="eastAsia" w:ascii="宋体" w:hAnsi="宋体"/>
          </w:rPr>
          <w:alias w:val="乙方银行账号"/>
          <w:tag w:val="BQP000047"/>
          <w:id w:val="147483271"/>
          <w:placeholder>
            <w:docPart w:val="{4868f663-beaa-45d5-a99d-4c8825faaf04}"/>
          </w:placeholder>
          <w:text/>
        </w:sdtPr>
        <w:sdtEndPr>
          <w:rPr>
            <w:rFonts w:hint="eastAsia" w:ascii="宋体" w:hAnsi="宋体"/>
          </w:rPr>
        </w:sdtEndPr>
        <w:sdtContent>
          <w:permStart w:id="25" w:edGrp="everyone"/>
          <w:r>
            <w:rPr>
              <w:rFonts w:hint="eastAsia" w:ascii="宋体" w:hAnsi="宋体"/>
            </w:rPr>
            <w:t>单击此处输入文字。</w:t>
          </w:r>
        </w:sdtContent>
      </w:sdt>
      <w:permEnd w:id="25"/>
    </w:p>
    <w:p w14:paraId="27ACDD99">
      <w:pPr>
        <w:spacing w:line="360" w:lineRule="auto"/>
        <w:ind w:firstLine="480" w:firstLineChars="200"/>
        <w:rPr>
          <w:rFonts w:hint="eastAsia" w:ascii="宋体" w:hAnsi="宋体" w:cs="宋体"/>
          <w:snapToGrid w:val="0"/>
          <w:szCs w:val="24"/>
        </w:rPr>
      </w:pPr>
      <w:r>
        <w:rPr>
          <w:rFonts w:hint="eastAsia" w:ascii="宋体" w:hAnsi="宋体" w:cs="宋体"/>
          <w:snapToGrid w:val="0"/>
          <w:szCs w:val="24"/>
        </w:rPr>
        <w:t>甲方向以上账户付款，即视为完成本合同项下对乙方的付款义务。乙方对上述账户信息的准确性和可用性承担全部责任，若上述账户信息发生任何变化，乙方应账户信息变化后即时书面通知甲方，不得超过3个工作日，否则甲方不对乙方未能收到或迟延收到任何款项承担责任。</w:t>
      </w:r>
    </w:p>
    <w:p w14:paraId="2DBDECD5">
      <w:pPr>
        <w:pStyle w:val="3"/>
        <w:spacing w:before="120" w:after="120" w:line="500" w:lineRule="exact"/>
        <w:rPr>
          <w:rFonts w:hint="eastAsia" w:ascii="宋体" w:hAnsi="宋体"/>
          <w:sz w:val="24"/>
        </w:rPr>
      </w:pPr>
      <w:r>
        <w:rPr>
          <w:rFonts w:hint="eastAsia" w:ascii="宋体" w:hAnsi="宋体"/>
          <w:sz w:val="24"/>
        </w:rPr>
        <w:t>四、验收和工期</w:t>
      </w:r>
    </w:p>
    <w:p w14:paraId="6A336E55">
      <w:pPr>
        <w:ind w:left="346"/>
        <w:rPr>
          <w:rFonts w:hint="eastAsia" w:ascii="宋体" w:hAnsi="宋体"/>
        </w:rPr>
      </w:pPr>
      <w:r>
        <w:rPr>
          <w:rFonts w:hint="eastAsia" w:ascii="宋体" w:hAnsi="宋体"/>
        </w:rPr>
        <w:t>1.</w:t>
      </w:r>
      <w:r>
        <w:rPr>
          <w:rFonts w:ascii="宋体" w:hAnsi="宋体"/>
        </w:rPr>
        <w:t xml:space="preserve"> </w:t>
      </w:r>
      <w:r>
        <w:rPr>
          <w:rFonts w:hint="eastAsia" w:ascii="宋体" w:hAnsi="宋体"/>
        </w:rPr>
        <w:t>验收标准及方式详见《</w:t>
      </w:r>
      <w:sdt>
        <w:sdtPr>
          <w:rPr>
            <w:rFonts w:hint="eastAsia" w:ascii="宋体" w:hAnsi="宋体"/>
          </w:rPr>
          <w:alias w:val="合同名称"/>
          <w:tag w:val="BQP000001"/>
          <w:id w:val="147483251"/>
          <w:placeholder>
            <w:docPart w:val="{91d489e9-67ab-4799-8a5b-93c1852ce6c6}"/>
          </w:placeholder>
          <w:showingPlcHdr/>
          <w:text/>
        </w:sdtPr>
        <w:sdtEndPr>
          <w:rPr>
            <w:rFonts w:hint="eastAsia" w:ascii="宋体" w:hAnsi="宋体"/>
          </w:rPr>
        </w:sdtEndPr>
        <w:sdtContent>
          <w:permStart w:id="26" w:edGrp="everyone"/>
          <w:r>
            <w:t>单击此处输入文字。</w:t>
          </w:r>
        </w:sdtContent>
      </w:sdt>
      <w:permEnd w:id="26"/>
      <w:r>
        <w:rPr>
          <w:rFonts w:hint="eastAsia" w:ascii="宋体" w:hAnsi="宋体"/>
        </w:rPr>
        <w:t>技术附件》。</w:t>
      </w:r>
    </w:p>
    <w:p w14:paraId="521CB39B">
      <w:pPr>
        <w:ind w:left="346"/>
        <w:rPr>
          <w:rFonts w:hint="eastAsia" w:ascii="宋体" w:hAnsi="宋体"/>
        </w:rPr>
      </w:pPr>
      <w:r>
        <w:rPr>
          <w:rFonts w:hint="eastAsia" w:ascii="宋体" w:hAnsi="宋体"/>
        </w:rPr>
        <w:t>2．项目经</w:t>
      </w:r>
      <w:r>
        <w:rPr>
          <w:rFonts w:ascii="宋体" w:hAnsi="宋体"/>
        </w:rPr>
        <w:t>甲方</w:t>
      </w:r>
      <w:r>
        <w:rPr>
          <w:rFonts w:hint="eastAsia" w:ascii="宋体" w:hAnsi="宋体"/>
        </w:rPr>
        <w:t>验收合格后,实施任务结束。自项目验收合格之日起，</w:t>
      </w:r>
      <w:permStart w:id="27" w:edGrp="everyone"/>
      <w:r>
        <w:rPr>
          <w:rFonts w:hint="eastAsia" w:ascii="宋体" w:hAnsi="宋体"/>
        </w:rPr>
        <w:t>乙方负责系统维护和系统培训，维护和培训期限、培训工作进度及计划见《</w:t>
      </w:r>
      <w:sdt>
        <w:sdtPr>
          <w:rPr>
            <w:rFonts w:hint="eastAsia" w:ascii="宋体" w:hAnsi="宋体"/>
          </w:rPr>
          <w:alias w:val="合同名称"/>
          <w:tag w:val="合同名称"/>
          <w:id w:val="3651174"/>
          <w:placeholder>
            <w:docPart w:val="FE21059FF2D043BDA29EE62303A6C071"/>
          </w:placeholder>
          <w:text/>
        </w:sdtPr>
        <w:sdtEndPr>
          <w:rPr>
            <w:rFonts w:hint="eastAsia" w:ascii="宋体" w:hAnsi="宋体"/>
          </w:rPr>
        </w:sdtEndPr>
        <w:sdtContent>
          <w:r>
            <w:rPr>
              <w:rFonts w:hint="eastAsia" w:ascii="宋体" w:hAnsi="宋体"/>
            </w:rPr>
            <w:t xml:space="preserve">        </w:t>
          </w:r>
        </w:sdtContent>
      </w:sdt>
      <w:r>
        <w:rPr>
          <w:rFonts w:hint="eastAsia" w:ascii="宋体" w:hAnsi="宋体"/>
        </w:rPr>
        <w:t>技术附件》。</w:t>
      </w:r>
      <w:permEnd w:id="27"/>
    </w:p>
    <w:p w14:paraId="32231D66">
      <w:pPr>
        <w:ind w:left="346"/>
        <w:rPr>
          <w:rFonts w:hint="eastAsia" w:ascii="宋体" w:hAnsi="宋体"/>
        </w:rPr>
      </w:pPr>
      <w:r>
        <w:rPr>
          <w:rFonts w:hint="eastAsia" w:ascii="宋体" w:hAnsi="宋体"/>
        </w:rPr>
        <w:t>3．在实施过程中，如遇下列情况，需延迟工期，双方应及时进行协商，并通过书面形式进行变更确定顺延期限。</w:t>
      </w:r>
    </w:p>
    <w:p w14:paraId="082B8E9A">
      <w:pPr>
        <w:ind w:left="346"/>
        <w:rPr>
          <w:rFonts w:hint="eastAsia" w:ascii="宋体" w:hAnsi="宋体"/>
        </w:rPr>
      </w:pPr>
      <w:r>
        <w:rPr>
          <w:rFonts w:hint="eastAsia" w:ascii="宋体" w:hAnsi="宋体"/>
        </w:rPr>
        <w:t>（1）因以下第十一条规定的不可抗力被迫停工时；</w:t>
      </w:r>
    </w:p>
    <w:p w14:paraId="0A0A546F">
      <w:pPr>
        <w:ind w:left="346"/>
        <w:rPr>
          <w:rFonts w:hint="eastAsia" w:ascii="宋体" w:hAnsi="宋体"/>
        </w:rPr>
      </w:pPr>
      <w:r>
        <w:rPr>
          <w:rFonts w:hint="eastAsia" w:ascii="宋体" w:hAnsi="宋体"/>
        </w:rPr>
        <w:t>（2）因甲方修改项目工作范围、或甲方变更技术要求、技术规格、或甲方提出会导致工期延长的其他要求；</w:t>
      </w:r>
    </w:p>
    <w:p w14:paraId="4955D96D">
      <w:pPr>
        <w:ind w:left="346"/>
        <w:rPr>
          <w:rFonts w:hint="eastAsia" w:ascii="宋体" w:hAnsi="宋体"/>
        </w:rPr>
      </w:pPr>
      <w:r>
        <w:rPr>
          <w:rFonts w:hint="eastAsia" w:ascii="宋体" w:hAnsi="宋体"/>
        </w:rPr>
        <w:t>（3）政府政策、法律、法规、行业管理规定和</w:t>
      </w:r>
      <w:r>
        <w:rPr>
          <w:rFonts w:ascii="宋体" w:hAnsi="宋体"/>
        </w:rPr>
        <w:t>/</w:t>
      </w:r>
      <w:r>
        <w:rPr>
          <w:rFonts w:hint="eastAsia" w:ascii="宋体" w:hAnsi="宋体"/>
        </w:rPr>
        <w:t>或强制性技术标准的改变而导致必须变更技术要求、技术规格或因此而导致工期延长的其他情况；</w:t>
      </w:r>
    </w:p>
    <w:p w14:paraId="7D82FFCA">
      <w:pPr>
        <w:ind w:left="346"/>
        <w:rPr>
          <w:rFonts w:hint="eastAsia" w:ascii="宋体" w:hAnsi="宋体"/>
        </w:rPr>
      </w:pPr>
      <w:r>
        <w:rPr>
          <w:rFonts w:hint="eastAsia" w:ascii="宋体" w:hAnsi="宋体"/>
        </w:rPr>
        <w:t>（4）因甲方原因不能按期履行合同规定的相应条款时。</w:t>
      </w:r>
    </w:p>
    <w:p w14:paraId="259BD661">
      <w:pPr>
        <w:ind w:left="346"/>
        <w:rPr>
          <w:rFonts w:hint="eastAsia" w:ascii="宋体" w:hAnsi="宋体"/>
        </w:rPr>
      </w:pPr>
      <w:r>
        <w:rPr>
          <w:rFonts w:hint="eastAsia" w:ascii="宋体" w:hAnsi="宋体"/>
        </w:rPr>
        <w:t>4．如验收不合格，乙方应在</w:t>
      </w:r>
      <w:permStart w:id="28" w:edGrp="everyone"/>
      <w:r>
        <w:rPr>
          <w:rFonts w:hint="eastAsia" w:ascii="宋体" w:hAnsi="宋体"/>
        </w:rPr>
        <w:t xml:space="preserve"> </w:t>
      </w:r>
      <w:r>
        <w:rPr>
          <w:rFonts w:ascii="宋体" w:hAnsi="宋体"/>
          <w:szCs w:val="24"/>
        </w:rPr>
        <w:t>X月</w:t>
      </w:r>
      <w:r>
        <w:rPr>
          <w:rFonts w:hint="eastAsia" w:ascii="宋体" w:hAnsi="宋体"/>
          <w:szCs w:val="24"/>
        </w:rPr>
        <w:t xml:space="preserve"> </w:t>
      </w:r>
      <w:permEnd w:id="28"/>
      <w:r>
        <w:rPr>
          <w:rFonts w:hint="eastAsia" w:ascii="宋体" w:hAnsi="宋体"/>
        </w:rPr>
        <w:t>内进行改进。修改后仍不合格，乙方应依照本合同第八条之规定，承担并赔偿由此造成甲方的直接经济损失。</w:t>
      </w:r>
    </w:p>
    <w:p w14:paraId="667C1397">
      <w:pPr>
        <w:pStyle w:val="3"/>
        <w:spacing w:before="120" w:after="120" w:line="500" w:lineRule="exact"/>
        <w:rPr>
          <w:rFonts w:hint="eastAsia" w:ascii="宋体" w:hAnsi="宋体"/>
          <w:sz w:val="24"/>
        </w:rPr>
      </w:pPr>
      <w:r>
        <w:rPr>
          <w:rFonts w:hint="eastAsia" w:ascii="宋体" w:hAnsi="宋体"/>
          <w:sz w:val="24"/>
        </w:rPr>
        <w:t>五、双方责任</w:t>
      </w:r>
    </w:p>
    <w:p w14:paraId="41086537">
      <w:pPr>
        <w:ind w:left="345"/>
        <w:rPr>
          <w:rFonts w:hint="eastAsia" w:ascii="宋体" w:hAnsi="宋体"/>
          <w:szCs w:val="24"/>
        </w:rPr>
      </w:pPr>
      <w:r>
        <w:rPr>
          <w:rFonts w:ascii="宋体" w:hAnsi="宋体"/>
        </w:rPr>
        <w:t>1. 未经甲方书面许可，乙方不得就本合同项下发生应收账款业务向</w:t>
      </w:r>
      <w:r>
        <w:rPr>
          <w:rFonts w:hint="eastAsia" w:ascii="宋体" w:hAnsi="宋体"/>
        </w:rPr>
        <w:t>其他第三方机构办理应收账款保理、质押以及其他融资业务，也不得将该应收账款转移给第三方。</w:t>
      </w:r>
      <w:r>
        <w:rPr>
          <w:rFonts w:hint="eastAsia" w:ascii="宋体" w:hAnsi="宋体"/>
          <w:szCs w:val="24"/>
        </w:rPr>
        <w:t>上述事项引起的甲方对任何第三方的潜在法律责任，乙方应承担一切法律责任和费用，并对甲方损失予以赔偿。如乙方擅自将本合同项下的应收账款去办理融资业务，甲方有权解除合同，并终止和乙方的一切合作关系，同时甲方可依法对乙方采取必要措施（包括</w:t>
      </w:r>
      <w:r>
        <w:rPr>
          <w:rFonts w:ascii="宋体" w:hAnsi="宋体"/>
          <w:szCs w:val="24"/>
        </w:rPr>
        <w:t>终止</w:t>
      </w:r>
      <w:r>
        <w:rPr>
          <w:rFonts w:hint="eastAsia" w:ascii="宋体" w:hAnsi="宋体"/>
          <w:szCs w:val="24"/>
        </w:rPr>
        <w:t>支付所有合作项目应付账款，并通过司法途径向乙方追偿由此造成甲方的一切经济及商誉损失），并将乙方列入甲方及甲方所属集团的失信名单。解除合同后，乙方不</w:t>
      </w:r>
      <w:r>
        <w:rPr>
          <w:rFonts w:ascii="Calibri" w:hAnsi="Calibri" w:cs="Calibri"/>
          <w:shd w:val="clear" w:color="auto" w:fill="FFFFFF"/>
        </w:rPr>
        <w:t>再享有合同项下任何权利，也不享有任何抗辩权和损害赔偿权。</w:t>
      </w:r>
    </w:p>
    <w:p w14:paraId="7A1FD541">
      <w:pPr>
        <w:ind w:left="345"/>
        <w:rPr>
          <w:rFonts w:hint="eastAsia" w:ascii="宋体" w:hAnsi="宋体" w:cs="宋体"/>
          <w:szCs w:val="24"/>
        </w:rPr>
      </w:pPr>
      <w:r>
        <w:rPr>
          <w:rFonts w:ascii="宋体" w:hAnsi="宋体"/>
        </w:rPr>
        <w:t xml:space="preserve">2. </w:t>
      </w:r>
      <w:r>
        <w:rPr>
          <w:rFonts w:hint="eastAsia" w:ascii="宋体" w:hAnsi="宋体"/>
        </w:rPr>
        <w:t>乙方保证具备签订及履行本合同的资质和能力，并保证该等资质在本合同履行期间持续有效，如需办理相关政府审批手续，均由乙方自行办理并承担费用。</w:t>
      </w:r>
      <w:r>
        <w:rPr>
          <w:rFonts w:hint="eastAsia" w:ascii="宋体" w:hAnsi="宋体" w:cs="宋体"/>
          <w:szCs w:val="24"/>
        </w:rPr>
        <w:t>乙方应已知晓并将严格遵守与执行本合同相关的法律法规、监管规则、标准规范，依法依规行使合同权利，履行合同义务，不得从事任何可能导致甲方承担任何行政、刑事责任或处罚的行为。</w:t>
      </w:r>
    </w:p>
    <w:p w14:paraId="32451C7E">
      <w:pPr>
        <w:ind w:left="345"/>
        <w:rPr>
          <w:rFonts w:hint="eastAsia" w:ascii="宋体" w:hAnsi="宋体" w:cs="宋体"/>
          <w:szCs w:val="24"/>
        </w:rPr>
      </w:pPr>
      <w:r>
        <w:rPr>
          <w:rFonts w:ascii="宋体" w:hAnsi="宋体" w:cs="宋体"/>
          <w:szCs w:val="24"/>
        </w:rPr>
        <w:t>3.</w:t>
      </w:r>
      <w:r>
        <w:rPr>
          <w:rFonts w:hint="eastAsia"/>
        </w:rPr>
        <w:t xml:space="preserve"> 如涉及进口的产品、技术及相关备件，乙方应保证</w:t>
      </w:r>
      <w:r>
        <w:rPr>
          <w:rFonts w:hint="eastAsia" w:ascii="宋体" w:hAnsi="宋体" w:cs="宋体"/>
          <w:szCs w:val="24"/>
        </w:rPr>
        <w:t>本合同项下产品、技术及相关备件符合适用的出口管制法律或其他规定，包括但不限于任何相关法律、法规、命令、条例、决议、法令、限制措施或其他具有法律效力的要求，并获得相关出口国的相关许可证、批准和授权。</w:t>
      </w:r>
    </w:p>
    <w:p w14:paraId="2062ED9C">
      <w:pPr>
        <w:ind w:left="345"/>
        <w:rPr>
          <w:rFonts w:hint="eastAsia" w:ascii="宋体" w:hAnsi="宋体" w:cs="宋体"/>
          <w:szCs w:val="24"/>
        </w:rPr>
      </w:pPr>
      <w:r>
        <w:rPr>
          <w:rFonts w:hint="eastAsia" w:ascii="宋体" w:hAnsi="宋体" w:cs="宋体"/>
          <w:szCs w:val="24"/>
        </w:rPr>
        <w:t>4</w:t>
      </w:r>
      <w:r>
        <w:rPr>
          <w:rFonts w:ascii="宋体" w:hAnsi="宋体" w:cs="宋体"/>
          <w:szCs w:val="24"/>
        </w:rPr>
        <w:t>.</w:t>
      </w:r>
      <w:r>
        <w:rPr>
          <w:rFonts w:hint="eastAsia"/>
        </w:rPr>
        <w:t xml:space="preserve"> </w:t>
      </w:r>
      <w:r>
        <w:rPr>
          <w:rFonts w:hint="eastAsia" w:ascii="宋体" w:hAnsi="宋体" w:cs="宋体"/>
          <w:szCs w:val="24"/>
        </w:rPr>
        <w:t>甲方有权要求乙方提供合规承诺书、供应商交易合规信息调查表等材料。乙方对提供材料的真实性、准确性负责。针对业务开展中出现的危险信号（包括但不限于交易产品被相关出口国要求办理出口许可证、乙方、乙方分包商及其关联公司、交易涉及的收款银行被列入出口管制和经济制裁限制性清单或受到制裁），乙方应在24小时内通知甲方。甲方有权对乙方启动合规调查并根据调查结果行使合同单方解除权，乙方应予配合。</w:t>
      </w:r>
    </w:p>
    <w:p w14:paraId="0E42395D">
      <w:pPr>
        <w:ind w:left="345"/>
        <w:rPr>
          <w:rFonts w:hint="eastAsia" w:ascii="宋体" w:hAnsi="宋体" w:cs="宋体"/>
          <w:szCs w:val="24"/>
        </w:rPr>
      </w:pPr>
      <w:r>
        <w:rPr>
          <w:rFonts w:hint="eastAsia" w:ascii="宋体" w:hAnsi="宋体" w:cs="宋体"/>
          <w:szCs w:val="24"/>
        </w:rPr>
        <w:t>5</w:t>
      </w:r>
      <w:r>
        <w:rPr>
          <w:rFonts w:ascii="宋体" w:hAnsi="宋体" w:cs="宋体"/>
          <w:szCs w:val="24"/>
        </w:rPr>
        <w:t>.</w:t>
      </w:r>
      <w:r>
        <w:rPr>
          <w:rFonts w:hint="eastAsia"/>
        </w:rPr>
        <w:t xml:space="preserve"> </w:t>
      </w:r>
      <w:r>
        <w:rPr>
          <w:rFonts w:hint="eastAsia" w:ascii="宋体" w:hAnsi="宋体" w:cs="宋体"/>
          <w:szCs w:val="24"/>
        </w:rPr>
        <w:t>乙方保证，甲方免受乙方因违反上述合规条款而引发的损失、损害、罚金或费用，乙方</w:t>
      </w:r>
      <w:r>
        <w:rPr>
          <w:rFonts w:ascii="宋体" w:hAnsi="宋体" w:cs="宋体"/>
          <w:szCs w:val="24"/>
        </w:rPr>
        <w:t>应</w:t>
      </w:r>
      <w:r>
        <w:rPr>
          <w:rFonts w:hint="eastAsia" w:ascii="宋体" w:hAnsi="宋体" w:cs="宋体"/>
          <w:szCs w:val="24"/>
        </w:rPr>
        <w:t>对这些损失、损害、罚金或费用对甲方进行赔偿。</w:t>
      </w:r>
    </w:p>
    <w:p w14:paraId="1D9F6766">
      <w:pPr>
        <w:ind w:left="346"/>
        <w:rPr>
          <w:rFonts w:hint="eastAsia" w:ascii="宋体" w:hAnsi="宋体"/>
        </w:rPr>
      </w:pPr>
      <w:r>
        <w:rPr>
          <w:rFonts w:ascii="宋体" w:hAnsi="宋体"/>
        </w:rPr>
        <w:t>6</w:t>
      </w:r>
      <w:r>
        <w:rPr>
          <w:rFonts w:hint="eastAsia" w:ascii="宋体" w:hAnsi="宋体"/>
        </w:rPr>
        <w:t>.</w:t>
      </w:r>
      <w:r>
        <w:rPr>
          <w:rFonts w:ascii="宋体" w:hAnsi="宋体"/>
        </w:rPr>
        <w:t xml:space="preserve"> </w:t>
      </w:r>
      <w:r>
        <w:rPr>
          <w:rFonts w:hint="eastAsia" w:ascii="宋体" w:hAnsi="宋体"/>
        </w:rPr>
        <w:t>乙方未按照约定如期提供技术服务或交付技术服务成果，甲方有权延期支付乙方剩余款项，且无需承担逾期付款的违约责任。</w:t>
      </w:r>
    </w:p>
    <w:p w14:paraId="074E79E4">
      <w:pPr>
        <w:ind w:left="346"/>
        <w:rPr>
          <w:rFonts w:hint="eastAsia" w:ascii="宋体" w:hAnsi="宋体"/>
        </w:rPr>
      </w:pPr>
      <w:r>
        <w:rPr>
          <w:rFonts w:ascii="宋体" w:hAnsi="宋体"/>
        </w:rPr>
        <w:t>7</w:t>
      </w:r>
      <w:r>
        <w:rPr>
          <w:rFonts w:hint="eastAsia" w:ascii="宋体" w:hAnsi="宋体"/>
        </w:rPr>
        <w:t>.</w:t>
      </w:r>
      <w:r>
        <w:rPr>
          <w:rFonts w:ascii="宋体" w:hAnsi="宋体"/>
        </w:rPr>
        <w:t xml:space="preserve"> </w:t>
      </w:r>
      <w:r>
        <w:rPr>
          <w:rFonts w:hint="eastAsia" w:ascii="宋体" w:hAnsi="宋体"/>
        </w:rPr>
        <w:t>乙方提供的发票不符合合同约定，甲方有权延期支付乙方应付款项，且无需承担逾期付款的违约责任。</w:t>
      </w:r>
    </w:p>
    <w:p w14:paraId="68A6DE64">
      <w:pPr>
        <w:ind w:left="346"/>
        <w:rPr>
          <w:rFonts w:hint="eastAsia" w:ascii="宋体" w:hAnsi="宋体"/>
          <w:szCs w:val="24"/>
        </w:rPr>
      </w:pPr>
      <w:r>
        <w:rPr>
          <w:rFonts w:ascii="宋体" w:hAnsi="宋体"/>
        </w:rPr>
        <w:t xml:space="preserve">8. </w:t>
      </w:r>
      <w:r>
        <w:rPr>
          <w:rFonts w:hint="eastAsia" w:ascii="宋体" w:hAnsi="宋体"/>
          <w:szCs w:val="24"/>
        </w:rPr>
        <w:t>乙方应配合甲方完成其内、外部审计机构检查、第三方及监管机构进行相关的检查工作。</w:t>
      </w:r>
    </w:p>
    <w:p w14:paraId="64AE95DE">
      <w:pPr>
        <w:pStyle w:val="3"/>
        <w:spacing w:before="120" w:after="120" w:line="500" w:lineRule="exact"/>
        <w:rPr>
          <w:rFonts w:hint="eastAsia" w:ascii="宋体" w:hAnsi="宋体"/>
          <w:sz w:val="24"/>
        </w:rPr>
      </w:pPr>
      <w:r>
        <w:rPr>
          <w:rFonts w:hint="eastAsia" w:ascii="宋体" w:hAnsi="宋体"/>
          <w:sz w:val="24"/>
        </w:rPr>
        <w:t>六、保密</w:t>
      </w:r>
      <w:r>
        <w:rPr>
          <w:rFonts w:ascii="宋体" w:hAnsi="宋体"/>
          <w:sz w:val="24"/>
        </w:rPr>
        <w:t>义务</w:t>
      </w:r>
    </w:p>
    <w:p w14:paraId="18B842F0">
      <w:pPr>
        <w:ind w:left="346"/>
        <w:rPr>
          <w:rFonts w:hint="eastAsia" w:ascii="宋体" w:hAnsi="宋体"/>
          <w:szCs w:val="24"/>
        </w:rPr>
      </w:pPr>
      <w:r>
        <w:rPr>
          <w:rFonts w:ascii="宋体" w:hAnsi="宋体"/>
          <w:szCs w:val="24"/>
        </w:rPr>
        <w:t>1. 甲乙双方为完成该项目应履行保密义务，未经对方书面许可，</w:t>
      </w:r>
      <w:r>
        <w:rPr>
          <w:rFonts w:hint="eastAsia" w:ascii="宋体" w:hAnsi="宋体"/>
          <w:szCs w:val="21"/>
        </w:rPr>
        <w:t>任何一方不得向第三方泄漏合同条款的任何内容以及本合同的签订、履行情况，不得泄露因签订和履行本合同而获知的对方和对方关联单位的任何信息及未实施的策划内容。合同终止或解除后，本保密条款仍具有法律效力。</w:t>
      </w:r>
    </w:p>
    <w:p w14:paraId="6FECAA21">
      <w:pPr>
        <w:ind w:left="346"/>
        <w:rPr>
          <w:rFonts w:hint="eastAsia" w:ascii="宋体" w:hAnsi="宋体"/>
          <w:szCs w:val="24"/>
        </w:rPr>
      </w:pPr>
      <w:r>
        <w:rPr>
          <w:rFonts w:ascii="宋体" w:hAnsi="宋体"/>
          <w:szCs w:val="24"/>
        </w:rPr>
        <w:t>2. 乙方保证对于</w:t>
      </w:r>
      <w:r>
        <w:rPr>
          <w:rFonts w:hint="eastAsia" w:ascii="宋体" w:hAnsi="宋体"/>
          <w:szCs w:val="24"/>
        </w:rPr>
        <w:t>在技术</w:t>
      </w:r>
      <w:r>
        <w:rPr>
          <w:rFonts w:ascii="宋体" w:hAnsi="宋体"/>
          <w:szCs w:val="24"/>
        </w:rPr>
        <w:t>咨询、设计开发、测试、培训、维护等过程中获得的与甲方有关的任何信息</w:t>
      </w:r>
      <w:r>
        <w:rPr>
          <w:rFonts w:hint="eastAsia" w:ascii="宋体" w:hAnsi="宋体"/>
          <w:szCs w:val="24"/>
        </w:rPr>
        <w:t>（包括且不限于</w:t>
      </w:r>
      <w:r>
        <w:rPr>
          <w:rFonts w:ascii="宋体" w:hAnsi="宋体"/>
          <w:szCs w:val="24"/>
        </w:rPr>
        <w:t>技术、财务</w:t>
      </w:r>
      <w:r>
        <w:rPr>
          <w:rFonts w:hint="eastAsia" w:ascii="宋体" w:hAnsi="宋体"/>
          <w:szCs w:val="24"/>
        </w:rPr>
        <w:t>、</w:t>
      </w:r>
      <w:r>
        <w:rPr>
          <w:rFonts w:ascii="宋体" w:hAnsi="宋体"/>
          <w:szCs w:val="24"/>
        </w:rPr>
        <w:t>人员等与公司经营管理活动有关的信息</w:t>
      </w:r>
      <w:r>
        <w:rPr>
          <w:rFonts w:hint="eastAsia" w:ascii="宋体" w:hAnsi="宋体"/>
          <w:szCs w:val="24"/>
        </w:rPr>
        <w:t>资料）</w:t>
      </w:r>
      <w:r>
        <w:rPr>
          <w:rFonts w:ascii="宋体" w:hAnsi="宋体"/>
          <w:szCs w:val="24"/>
        </w:rPr>
        <w:t>，</w:t>
      </w:r>
      <w:r>
        <w:rPr>
          <w:rFonts w:hint="eastAsia" w:ascii="宋体" w:hAnsi="宋体"/>
          <w:szCs w:val="24"/>
        </w:rPr>
        <w:t>不得对外泄露或者提供给任何第三方，</w:t>
      </w:r>
      <w:r>
        <w:rPr>
          <w:rFonts w:ascii="宋体" w:hAnsi="宋体"/>
          <w:szCs w:val="24"/>
        </w:rPr>
        <w:t>包括</w:t>
      </w:r>
      <w:r>
        <w:rPr>
          <w:rFonts w:hint="eastAsia" w:ascii="宋体" w:hAnsi="宋体"/>
          <w:szCs w:val="24"/>
        </w:rPr>
        <w:t>但不限于</w:t>
      </w:r>
      <w:r>
        <w:rPr>
          <w:rFonts w:ascii="宋体" w:hAnsi="宋体"/>
          <w:szCs w:val="24"/>
        </w:rPr>
        <w:t>乙方关联公司</w:t>
      </w:r>
      <w:r>
        <w:rPr>
          <w:rFonts w:hint="eastAsia" w:ascii="宋体" w:hAnsi="宋体"/>
          <w:szCs w:val="24"/>
        </w:rPr>
        <w:t>、</w:t>
      </w:r>
      <w:r>
        <w:rPr>
          <w:rFonts w:ascii="宋体" w:hAnsi="宋体"/>
          <w:szCs w:val="24"/>
        </w:rPr>
        <w:t>内部管理人员及员工。</w:t>
      </w:r>
      <w:r>
        <w:rPr>
          <w:rFonts w:hint="eastAsia" w:ascii="宋体" w:hAnsi="宋体"/>
          <w:szCs w:val="24"/>
        </w:rPr>
        <w:t>否则甲方有权解除本合同，乙方应向甲方支付本合同总金额</w:t>
      </w:r>
      <w:permStart w:id="29" w:edGrp="everyone"/>
      <w:r>
        <w:rPr>
          <w:rFonts w:hint="eastAsia" w:ascii="宋体" w:hAnsi="宋体"/>
          <w:szCs w:val="24"/>
        </w:rPr>
        <w:t xml:space="preserve"> </w:t>
      </w:r>
      <w:r>
        <w:rPr>
          <w:rFonts w:ascii="宋体" w:hAnsi="宋体"/>
          <w:szCs w:val="24"/>
        </w:rPr>
        <w:t>20</w:t>
      </w:r>
      <w:r>
        <w:rPr>
          <w:rFonts w:hint="eastAsia" w:ascii="宋体" w:hAnsi="宋体"/>
          <w:szCs w:val="24"/>
        </w:rPr>
        <w:t>%</w:t>
      </w:r>
      <w:r>
        <w:rPr>
          <w:rFonts w:ascii="宋体" w:hAnsi="宋体"/>
          <w:szCs w:val="24"/>
        </w:rPr>
        <w:t xml:space="preserve"> </w:t>
      </w:r>
      <w:permEnd w:id="29"/>
      <w:r>
        <w:rPr>
          <w:rFonts w:hint="eastAsia" w:ascii="宋体" w:hAnsi="宋体"/>
          <w:szCs w:val="24"/>
        </w:rPr>
        <w:t>的违约金，并赔偿由此给甲方造成的全部损失。</w:t>
      </w:r>
    </w:p>
    <w:p w14:paraId="6547B5FD">
      <w:pPr>
        <w:pStyle w:val="3"/>
        <w:spacing w:before="120" w:after="120" w:line="500" w:lineRule="exact"/>
        <w:rPr>
          <w:rFonts w:hint="eastAsia" w:ascii="宋体" w:hAnsi="宋体"/>
          <w:sz w:val="24"/>
        </w:rPr>
      </w:pPr>
      <w:r>
        <w:rPr>
          <w:rFonts w:hint="eastAsia" w:ascii="宋体" w:hAnsi="宋体"/>
          <w:sz w:val="24"/>
        </w:rPr>
        <w:t>七、知识产权</w:t>
      </w:r>
    </w:p>
    <w:p w14:paraId="0B1D8A73">
      <w:pPr>
        <w:pStyle w:val="4"/>
      </w:pPr>
      <w:r>
        <w:t>（</w:t>
      </w:r>
      <w:r>
        <w:rPr>
          <w:rFonts w:hint="eastAsia"/>
        </w:rPr>
        <w:t>一）知识产权归属</w:t>
      </w:r>
    </w:p>
    <w:p w14:paraId="07550199">
      <w:pPr>
        <w:ind w:left="346"/>
        <w:rPr>
          <w:rFonts w:hint="eastAsia" w:ascii="宋体" w:hAnsi="宋体"/>
        </w:rPr>
      </w:pPr>
      <w:r>
        <w:rPr>
          <w:rFonts w:ascii="宋体" w:hAnsi="宋体"/>
        </w:rPr>
        <w:t>1</w:t>
      </w:r>
      <w:r>
        <w:rPr>
          <w:rFonts w:hint="eastAsia" w:ascii="宋体" w:hAnsi="宋体"/>
        </w:rPr>
        <w:t>.</w:t>
      </w:r>
      <w:r>
        <w:rPr>
          <w:rFonts w:ascii="宋体" w:hAnsi="宋体"/>
        </w:rPr>
        <w:t xml:space="preserve"> </w:t>
      </w:r>
      <w:r>
        <w:rPr>
          <w:rFonts w:hint="eastAsia" w:ascii="宋体" w:hAnsi="宋体"/>
        </w:rPr>
        <w:t>本条所述</w:t>
      </w:r>
      <w:r>
        <w:rPr>
          <w:rFonts w:ascii="宋体" w:hAnsi="宋体"/>
        </w:rPr>
        <w:t>知识产权包括但不限于</w:t>
      </w:r>
      <w:r>
        <w:rPr>
          <w:rFonts w:hint="eastAsia" w:ascii="宋体" w:hAnsi="宋体"/>
        </w:rPr>
        <w:t>在该产品后续</w:t>
      </w:r>
      <w:r>
        <w:rPr>
          <w:rFonts w:ascii="宋体" w:hAnsi="宋体"/>
        </w:rPr>
        <w:t>开发过程中形成的软件的申请专利权、专利申请权、专利权、版权及技术秘密等。</w:t>
      </w:r>
    </w:p>
    <w:p w14:paraId="632AF750">
      <w:pPr>
        <w:ind w:left="346"/>
        <w:rPr>
          <w:rFonts w:hint="eastAsia" w:ascii="宋体" w:hAnsi="宋体"/>
        </w:rPr>
      </w:pPr>
      <w:r>
        <w:rPr>
          <w:rFonts w:ascii="宋体" w:hAnsi="宋体"/>
        </w:rPr>
        <w:t xml:space="preserve">2. </w:t>
      </w:r>
      <w:r>
        <w:rPr>
          <w:rFonts w:hint="eastAsia" w:ascii="宋体" w:hAnsi="宋体"/>
        </w:rPr>
        <w:t>双方</w:t>
      </w:r>
      <w:r>
        <w:rPr>
          <w:rFonts w:ascii="宋体" w:hAnsi="宋体"/>
        </w:rPr>
        <w:t>同意在本合同签订后所产生的知识产权所有权按以下第</w:t>
      </w:r>
      <w:permStart w:id="30" w:edGrp="everyone"/>
      <w:r>
        <w:rPr>
          <w:rFonts w:ascii="宋体" w:hAnsi="宋体"/>
        </w:rPr>
        <w:t>____</w:t>
      </w:r>
      <w:permEnd w:id="30"/>
      <w:r>
        <w:rPr>
          <w:rFonts w:ascii="宋体" w:hAnsi="宋体"/>
        </w:rPr>
        <w:t>种情况处理。</w:t>
      </w:r>
    </w:p>
    <w:p w14:paraId="025EA2C4">
      <w:pPr>
        <w:ind w:left="346"/>
        <w:rPr>
          <w:rFonts w:hint="eastAsia" w:ascii="宋体" w:hAnsi="宋体"/>
        </w:rPr>
      </w:pPr>
      <w:r>
        <w:rPr>
          <w:rFonts w:ascii="宋体" w:hAnsi="宋体"/>
        </w:rPr>
        <w:t>（1）本合同产生的知识产权所有权归双方共有。</w:t>
      </w:r>
      <w:r>
        <w:rPr>
          <w:rFonts w:hint="eastAsia" w:ascii="宋体" w:hAnsi="宋体"/>
        </w:rPr>
        <w:t>甲方</w:t>
      </w:r>
      <w:r>
        <w:rPr>
          <w:rFonts w:ascii="宋体" w:hAnsi="宋体"/>
        </w:rPr>
        <w:t>作为相关知识产权申请的第一申请人，申请软件著作权或专利、维护等相关费用分担的比例为：</w:t>
      </w:r>
    </w:p>
    <w:p w14:paraId="0396DF7F">
      <w:pPr>
        <w:ind w:left="346"/>
        <w:rPr>
          <w:rFonts w:hint="eastAsia" w:ascii="宋体" w:hAnsi="宋体"/>
        </w:rPr>
      </w:pPr>
      <w:r>
        <w:rPr>
          <w:rFonts w:hint="eastAsia" w:ascii="宋体" w:hAnsi="宋体"/>
        </w:rPr>
        <w:t>甲方</w:t>
      </w:r>
      <w:r>
        <w:rPr>
          <w:rFonts w:ascii="宋体" w:hAnsi="宋体"/>
        </w:rPr>
        <w:t xml:space="preserve">： </w:t>
      </w:r>
      <w:permStart w:id="31" w:edGrp="everyone"/>
      <w:r>
        <w:rPr>
          <w:rFonts w:ascii="宋体" w:hAnsi="宋体"/>
        </w:rPr>
        <w:t>__</w:t>
      </w:r>
      <w:r>
        <w:rPr>
          <w:rFonts w:ascii="宋体" w:hAnsi="宋体"/>
          <w:u w:val="single"/>
        </w:rPr>
        <w:t xml:space="preserve"> /</w:t>
      </w:r>
      <w:r>
        <w:rPr>
          <w:rFonts w:ascii="宋体" w:hAnsi="宋体"/>
        </w:rPr>
        <w:t>___</w:t>
      </w:r>
      <w:permEnd w:id="31"/>
      <w:r>
        <w:rPr>
          <w:rFonts w:ascii="宋体" w:hAnsi="宋体"/>
        </w:rPr>
        <w:t xml:space="preserve">%；    </w:t>
      </w:r>
    </w:p>
    <w:p w14:paraId="4E08B7A5">
      <w:pPr>
        <w:ind w:left="346"/>
        <w:rPr>
          <w:rFonts w:hint="eastAsia" w:ascii="宋体" w:hAnsi="宋体"/>
        </w:rPr>
      </w:pPr>
      <w:r>
        <w:rPr>
          <w:rFonts w:ascii="宋体" w:hAnsi="宋体"/>
        </w:rPr>
        <w:t>（</w:t>
      </w:r>
      <w:r>
        <w:rPr>
          <w:rFonts w:hint="eastAsia" w:ascii="宋体" w:hAnsi="宋体"/>
        </w:rPr>
        <w:t>甲方</w:t>
      </w:r>
      <w:r>
        <w:rPr>
          <w:rFonts w:ascii="宋体" w:hAnsi="宋体"/>
        </w:rPr>
        <w:t>所属独立法人单位1</w:t>
      </w:r>
      <w:r>
        <w:rPr>
          <w:rFonts w:hint="eastAsia" w:ascii="宋体" w:hAnsi="宋体"/>
        </w:rPr>
        <w:t>）：</w:t>
      </w:r>
      <w:permStart w:id="32" w:edGrp="everyone"/>
      <w:r>
        <w:rPr>
          <w:rFonts w:ascii="宋体" w:hAnsi="宋体"/>
        </w:rPr>
        <w:t>_____</w:t>
      </w:r>
      <w:r>
        <w:rPr>
          <w:rFonts w:ascii="宋体" w:hAnsi="宋体"/>
          <w:u w:val="single"/>
        </w:rPr>
        <w:t xml:space="preserve"> /</w:t>
      </w:r>
      <w:r>
        <w:rPr>
          <w:rFonts w:ascii="宋体" w:hAnsi="宋体"/>
        </w:rPr>
        <w:t>______</w:t>
      </w:r>
      <w:permEnd w:id="32"/>
      <w:r>
        <w:rPr>
          <w:rFonts w:ascii="宋体" w:hAnsi="宋体"/>
        </w:rPr>
        <w:t xml:space="preserve">% </w:t>
      </w:r>
    </w:p>
    <w:p w14:paraId="3F7A21BA">
      <w:pPr>
        <w:ind w:left="346"/>
        <w:rPr>
          <w:rFonts w:hint="eastAsia" w:ascii="宋体" w:hAnsi="宋体"/>
        </w:rPr>
      </w:pPr>
      <w:r>
        <w:rPr>
          <w:rFonts w:ascii="宋体" w:hAnsi="宋体"/>
        </w:rPr>
        <w:t>（</w:t>
      </w:r>
      <w:r>
        <w:rPr>
          <w:rFonts w:hint="eastAsia" w:ascii="宋体" w:hAnsi="宋体"/>
        </w:rPr>
        <w:t>甲方</w:t>
      </w:r>
      <w:r>
        <w:rPr>
          <w:rFonts w:ascii="宋体" w:hAnsi="宋体"/>
        </w:rPr>
        <w:t>所属独立法人单位2</w:t>
      </w:r>
      <w:r>
        <w:rPr>
          <w:rFonts w:hint="eastAsia" w:ascii="宋体" w:hAnsi="宋体"/>
        </w:rPr>
        <w:t>）：</w:t>
      </w:r>
      <w:permStart w:id="33" w:edGrp="everyone"/>
      <w:r>
        <w:rPr>
          <w:rFonts w:ascii="宋体" w:hAnsi="宋体"/>
        </w:rPr>
        <w:t>_____</w:t>
      </w:r>
      <w:r>
        <w:rPr>
          <w:rFonts w:ascii="宋体" w:hAnsi="宋体"/>
          <w:u w:val="single"/>
        </w:rPr>
        <w:t xml:space="preserve"> /</w:t>
      </w:r>
      <w:r>
        <w:rPr>
          <w:rFonts w:ascii="宋体" w:hAnsi="宋体"/>
        </w:rPr>
        <w:t>______</w:t>
      </w:r>
      <w:permEnd w:id="33"/>
      <w:r>
        <w:rPr>
          <w:rFonts w:ascii="宋体" w:hAnsi="宋体"/>
        </w:rPr>
        <w:t xml:space="preserve">% </w:t>
      </w:r>
    </w:p>
    <w:p w14:paraId="4B6CC399">
      <w:pPr>
        <w:ind w:left="346"/>
        <w:rPr>
          <w:rFonts w:hint="eastAsia" w:ascii="宋体" w:hAnsi="宋体"/>
        </w:rPr>
      </w:pPr>
      <w:r>
        <w:rPr>
          <w:rFonts w:ascii="宋体" w:hAnsi="宋体"/>
        </w:rPr>
        <w:t>（</w:t>
      </w:r>
      <w:r>
        <w:rPr>
          <w:rFonts w:hint="eastAsia" w:ascii="宋体" w:hAnsi="宋体"/>
        </w:rPr>
        <w:t>甲方</w:t>
      </w:r>
      <w:r>
        <w:rPr>
          <w:rFonts w:ascii="宋体" w:hAnsi="宋体"/>
        </w:rPr>
        <w:t>所属单位以外的</w:t>
      </w:r>
      <w:r>
        <w:rPr>
          <w:rFonts w:hint="eastAsia" w:ascii="宋体" w:hAnsi="宋体"/>
        </w:rPr>
        <w:t>受托</w:t>
      </w:r>
      <w:r>
        <w:rPr>
          <w:rFonts w:ascii="宋体" w:hAnsi="宋体"/>
        </w:rPr>
        <w:t>单位1</w:t>
      </w:r>
      <w:r>
        <w:rPr>
          <w:rFonts w:hint="eastAsia" w:ascii="宋体" w:hAnsi="宋体"/>
        </w:rPr>
        <w:t>）：</w:t>
      </w:r>
      <w:permStart w:id="34" w:edGrp="everyone"/>
      <w:r>
        <w:rPr>
          <w:rFonts w:ascii="宋体" w:hAnsi="宋体"/>
        </w:rPr>
        <w:t>____</w:t>
      </w:r>
      <w:r>
        <w:rPr>
          <w:rFonts w:ascii="宋体" w:hAnsi="宋体"/>
          <w:u w:val="single"/>
        </w:rPr>
        <w:t xml:space="preserve"> /</w:t>
      </w:r>
      <w:r>
        <w:rPr>
          <w:rFonts w:ascii="宋体" w:hAnsi="宋体"/>
        </w:rPr>
        <w:t>____</w:t>
      </w:r>
      <w:permEnd w:id="34"/>
      <w:r>
        <w:rPr>
          <w:rFonts w:ascii="宋体" w:hAnsi="宋体"/>
        </w:rPr>
        <w:t>%</w:t>
      </w:r>
    </w:p>
    <w:p w14:paraId="2698950F">
      <w:pPr>
        <w:ind w:left="346"/>
        <w:rPr>
          <w:rFonts w:hint="eastAsia" w:ascii="宋体" w:hAnsi="宋体"/>
        </w:rPr>
      </w:pPr>
      <w:r>
        <w:rPr>
          <w:rFonts w:ascii="宋体" w:hAnsi="宋体"/>
        </w:rPr>
        <w:t>（</w:t>
      </w:r>
      <w:r>
        <w:rPr>
          <w:rFonts w:hint="eastAsia" w:ascii="宋体" w:hAnsi="宋体"/>
        </w:rPr>
        <w:t>甲方</w:t>
      </w:r>
      <w:r>
        <w:rPr>
          <w:rFonts w:ascii="宋体" w:hAnsi="宋体"/>
        </w:rPr>
        <w:t>所属单位以外的</w:t>
      </w:r>
      <w:r>
        <w:rPr>
          <w:rFonts w:hint="eastAsia" w:ascii="宋体" w:hAnsi="宋体"/>
        </w:rPr>
        <w:t>受托</w:t>
      </w:r>
      <w:r>
        <w:rPr>
          <w:rFonts w:ascii="宋体" w:hAnsi="宋体"/>
        </w:rPr>
        <w:t>单位2</w:t>
      </w:r>
      <w:r>
        <w:rPr>
          <w:rFonts w:hint="eastAsia" w:ascii="宋体" w:hAnsi="宋体"/>
        </w:rPr>
        <w:t>）：</w:t>
      </w:r>
      <w:permStart w:id="35" w:edGrp="everyone"/>
      <w:r>
        <w:rPr>
          <w:rFonts w:ascii="宋体" w:hAnsi="宋体"/>
        </w:rPr>
        <w:t>____</w:t>
      </w:r>
      <w:r>
        <w:rPr>
          <w:rFonts w:ascii="宋体" w:hAnsi="宋体"/>
          <w:u w:val="single"/>
        </w:rPr>
        <w:t xml:space="preserve"> /</w:t>
      </w:r>
      <w:r>
        <w:rPr>
          <w:rFonts w:ascii="宋体" w:hAnsi="宋体"/>
        </w:rPr>
        <w:t>__</w:t>
      </w:r>
      <w:r>
        <w:rPr>
          <w:rFonts w:ascii="宋体" w:hAnsi="宋体"/>
          <w:u w:val="single"/>
        </w:rPr>
        <w:t xml:space="preserve"> </w:t>
      </w:r>
      <w:r>
        <w:rPr>
          <w:rFonts w:ascii="宋体" w:hAnsi="宋体"/>
        </w:rPr>
        <w:t>_</w:t>
      </w:r>
      <w:permEnd w:id="35"/>
      <w:r>
        <w:rPr>
          <w:rFonts w:ascii="宋体" w:hAnsi="宋体"/>
        </w:rPr>
        <w:t xml:space="preserve">% </w:t>
      </w:r>
    </w:p>
    <w:p w14:paraId="469B1712">
      <w:pPr>
        <w:ind w:left="346" w:firstLine="480" w:firstLineChars="200"/>
        <w:rPr>
          <w:rFonts w:hint="eastAsia" w:ascii="宋体" w:hAnsi="宋体"/>
        </w:rPr>
      </w:pPr>
      <w:r>
        <w:rPr>
          <w:rFonts w:ascii="宋体" w:hAnsi="宋体"/>
        </w:rPr>
        <w:t>未经</w:t>
      </w:r>
      <w:r>
        <w:rPr>
          <w:rFonts w:hint="eastAsia" w:ascii="宋体" w:hAnsi="宋体"/>
        </w:rPr>
        <w:t>双</w:t>
      </w:r>
      <w:r>
        <w:rPr>
          <w:rFonts w:ascii="宋体" w:hAnsi="宋体"/>
        </w:rPr>
        <w:t>方书面同意，任何一方不得单独申请软件著作权或专利，如果一方不按上述规定承担软件著作权或专利申请、维护等相关费用，则视为该方自该年度起自动放弃上述专利申请权或专利的收益权、许可权、质押权等。</w:t>
      </w:r>
    </w:p>
    <w:p w14:paraId="46D0F756">
      <w:pPr>
        <w:ind w:left="346"/>
        <w:rPr>
          <w:rFonts w:hint="eastAsia" w:ascii="宋体" w:hAnsi="宋体"/>
        </w:rPr>
      </w:pPr>
      <w:r>
        <w:rPr>
          <w:rFonts w:ascii="宋体" w:hAnsi="宋体"/>
        </w:rPr>
        <w:t>（2）本合同产生的知识产权所有权全部归</w:t>
      </w:r>
      <w:r>
        <w:rPr>
          <w:rFonts w:hint="eastAsia" w:ascii="宋体" w:hAnsi="宋体"/>
        </w:rPr>
        <w:t>甲</w:t>
      </w:r>
      <w:r>
        <w:rPr>
          <w:rFonts w:ascii="宋体" w:hAnsi="宋体"/>
        </w:rPr>
        <w:t>方所有，申请专利（版权）、维护等费用由</w:t>
      </w:r>
      <w:r>
        <w:rPr>
          <w:rFonts w:hint="eastAsia" w:ascii="宋体" w:hAnsi="宋体"/>
        </w:rPr>
        <w:t>甲方</w:t>
      </w:r>
      <w:r>
        <w:rPr>
          <w:rFonts w:ascii="宋体" w:hAnsi="宋体"/>
        </w:rPr>
        <w:t>承担。</w:t>
      </w:r>
    </w:p>
    <w:p w14:paraId="59AD8A5D">
      <w:pPr>
        <w:ind w:left="346"/>
        <w:rPr>
          <w:rFonts w:hint="eastAsia" w:ascii="宋体" w:hAnsi="宋体"/>
        </w:rPr>
      </w:pPr>
      <w:r>
        <w:rPr>
          <w:rFonts w:ascii="宋体" w:hAnsi="宋体"/>
        </w:rPr>
        <w:t>3</w:t>
      </w:r>
      <w:r>
        <w:rPr>
          <w:rFonts w:hint="eastAsia" w:ascii="宋体" w:hAnsi="宋体"/>
        </w:rPr>
        <w:t>.</w:t>
      </w:r>
      <w:r>
        <w:rPr>
          <w:rFonts w:ascii="宋体" w:hAnsi="宋体"/>
        </w:rPr>
        <w:t xml:space="preserve"> 双方同意在本合同签订之前</w:t>
      </w:r>
      <w:r>
        <w:rPr>
          <w:rFonts w:hint="eastAsia" w:ascii="宋体" w:hAnsi="宋体"/>
        </w:rPr>
        <w:t>一方</w:t>
      </w:r>
      <w:r>
        <w:rPr>
          <w:rFonts w:ascii="宋体" w:hAnsi="宋体"/>
        </w:rPr>
        <w:t>拥有的知识产权仍由</w:t>
      </w:r>
      <w:r>
        <w:rPr>
          <w:rFonts w:hint="eastAsia" w:ascii="宋体" w:hAnsi="宋体"/>
        </w:rPr>
        <w:t>该方</w:t>
      </w:r>
      <w:r>
        <w:rPr>
          <w:rFonts w:ascii="宋体" w:hAnsi="宋体"/>
        </w:rPr>
        <w:t>所有，若双方合作开发形成的知识产权与乙方之前单独拥有的相关知识产权具有不可分割性，甲方及其关联公司有权无偿使用合作前乙方拥有与该项目有关知识产权，如需有偿使用应提前告知并另签协议。</w:t>
      </w:r>
    </w:p>
    <w:p w14:paraId="71A1EFBE">
      <w:pPr>
        <w:pStyle w:val="4"/>
      </w:pPr>
      <w:r>
        <w:t>（</w:t>
      </w:r>
      <w:r>
        <w:rPr>
          <w:rFonts w:hint="eastAsia"/>
        </w:rPr>
        <w:t>二）</w:t>
      </w:r>
      <w:r>
        <w:t>知识产权</w:t>
      </w:r>
      <w:r>
        <w:rPr>
          <w:rFonts w:hint="eastAsia"/>
        </w:rPr>
        <w:t>使用</w:t>
      </w:r>
    </w:p>
    <w:p w14:paraId="6C7743AE">
      <w:pPr>
        <w:ind w:left="346" w:firstLine="480" w:firstLineChars="200"/>
        <w:rPr>
          <w:rFonts w:hint="eastAsia" w:ascii="宋体" w:hAnsi="宋体"/>
        </w:rPr>
      </w:pPr>
      <w:r>
        <w:rPr>
          <w:rFonts w:ascii="宋体" w:hAnsi="宋体"/>
        </w:rPr>
        <w:t>知识产权</w:t>
      </w:r>
      <w:r>
        <w:rPr>
          <w:rFonts w:hint="eastAsia" w:ascii="宋体" w:hAnsi="宋体"/>
        </w:rPr>
        <w:t>使用</w:t>
      </w:r>
      <w:r>
        <w:rPr>
          <w:rFonts w:ascii="宋体" w:hAnsi="宋体"/>
        </w:rPr>
        <w:t>是指专利（版权）权所有人或专有技术所有人（即本合同的关联方）作为许可方向被许可方（本合同的非关联方）授予某项权利的使用权/转让某项权利的技术贸易行为。</w:t>
      </w:r>
    </w:p>
    <w:p w14:paraId="366C6D90">
      <w:pPr>
        <w:ind w:left="346" w:firstLine="480" w:firstLineChars="200"/>
        <w:rPr>
          <w:rFonts w:hint="eastAsia" w:ascii="宋体" w:hAnsi="宋体"/>
        </w:rPr>
      </w:pPr>
      <w:r>
        <w:rPr>
          <w:rFonts w:ascii="宋体" w:hAnsi="宋体"/>
        </w:rPr>
        <w:t>按</w:t>
      </w:r>
      <w:r>
        <w:rPr>
          <w:rFonts w:hint="eastAsia" w:ascii="宋体" w:hAnsi="宋体"/>
        </w:rPr>
        <w:t>上述</w:t>
      </w:r>
      <w:r>
        <w:rPr>
          <w:rFonts w:ascii="宋体" w:hAnsi="宋体"/>
        </w:rPr>
        <w:t>第</w:t>
      </w:r>
      <w:r>
        <w:rPr>
          <w:rFonts w:hint="eastAsia" w:ascii="宋体" w:hAnsi="宋体"/>
        </w:rPr>
        <w:t>（一）</w:t>
      </w:r>
      <w:r>
        <w:rPr>
          <w:rFonts w:ascii="宋体" w:hAnsi="宋体"/>
        </w:rPr>
        <w:t>项第2</w:t>
      </w:r>
      <w:r>
        <w:rPr>
          <w:rFonts w:hint="eastAsia" w:ascii="宋体" w:hAnsi="宋体"/>
        </w:rPr>
        <w:t>条第</w:t>
      </w:r>
      <w:permStart w:id="36" w:edGrp="everyone"/>
      <w:r>
        <w:rPr>
          <w:rFonts w:hint="eastAsia" w:ascii="宋体" w:hAnsi="宋体"/>
        </w:rPr>
        <w:t xml:space="preserve"> </w:t>
      </w:r>
      <w:r>
        <w:rPr>
          <w:rFonts w:ascii="宋体" w:hAnsi="宋体"/>
        </w:rPr>
        <w:t>(</w:t>
      </w:r>
      <w:r>
        <w:rPr>
          <w:rFonts w:ascii="宋体" w:hAnsi="宋体"/>
          <w:szCs w:val="24"/>
        </w:rPr>
        <w:t xml:space="preserve">2) </w:t>
      </w:r>
      <w:permEnd w:id="36"/>
      <w:r>
        <w:rPr>
          <w:rFonts w:hint="eastAsia" w:ascii="宋体" w:hAnsi="宋体"/>
        </w:rPr>
        <w:t>款</w:t>
      </w:r>
      <w:r>
        <w:rPr>
          <w:rFonts w:ascii="宋体" w:hAnsi="宋体"/>
        </w:rPr>
        <w:t>约定的知识产权所有权归属：</w:t>
      </w:r>
    </w:p>
    <w:p w14:paraId="78B3F0D2">
      <w:pPr>
        <w:ind w:left="346"/>
        <w:rPr>
          <w:rFonts w:hint="eastAsia" w:ascii="宋体" w:hAnsi="宋体"/>
        </w:rPr>
      </w:pPr>
      <w:r>
        <w:rPr>
          <w:rFonts w:ascii="宋体" w:hAnsi="宋体"/>
        </w:rPr>
        <w:t xml:space="preserve">1. </w:t>
      </w:r>
      <w:r>
        <w:rPr>
          <w:rFonts w:hint="eastAsia" w:ascii="宋体" w:hAnsi="宋体"/>
        </w:rPr>
        <w:t>未经甲方书面同意，乙方不得擅自使用、公布，不得复制、传播、出售或者许可他人使用。</w:t>
      </w:r>
      <w:r>
        <w:rPr>
          <w:rFonts w:ascii="宋体" w:hAnsi="宋体"/>
        </w:rPr>
        <w:t>经过甲方同意，乙方</w:t>
      </w:r>
      <w:r>
        <w:rPr>
          <w:rFonts w:hint="eastAsia" w:ascii="宋体" w:hAnsi="宋体"/>
        </w:rPr>
        <w:t>单独实施、</w:t>
      </w:r>
      <w:r>
        <w:rPr>
          <w:rFonts w:ascii="宋体" w:hAnsi="宋体"/>
        </w:rPr>
        <w:t>对外许可、转让、赠予知识产权</w:t>
      </w:r>
      <w:r>
        <w:rPr>
          <w:rFonts w:hint="eastAsia" w:ascii="宋体" w:hAnsi="宋体"/>
        </w:rPr>
        <w:t>、以知识产权出资</w:t>
      </w:r>
      <w:r>
        <w:rPr>
          <w:rFonts w:ascii="宋体" w:hAnsi="宋体"/>
        </w:rPr>
        <w:t>时，应按</w:t>
      </w:r>
      <w:r>
        <w:rPr>
          <w:rFonts w:hint="eastAsia" w:ascii="宋体" w:hAnsi="宋体"/>
        </w:rPr>
        <w:t>上述</w:t>
      </w:r>
      <w:r>
        <w:rPr>
          <w:rFonts w:ascii="宋体" w:hAnsi="宋体"/>
        </w:rPr>
        <w:t>约定分享收益。</w:t>
      </w:r>
    </w:p>
    <w:p w14:paraId="2A2A9B61">
      <w:pPr>
        <w:ind w:left="346"/>
        <w:rPr>
          <w:rFonts w:hint="eastAsia" w:ascii="宋体" w:hAnsi="宋体"/>
        </w:rPr>
      </w:pPr>
      <w:permStart w:id="37" w:edGrp="everyone"/>
      <w:r>
        <w:rPr>
          <w:rFonts w:ascii="宋体" w:hAnsi="宋体"/>
          <w:szCs w:val="24"/>
        </w:rPr>
        <w:t xml:space="preserve">2. </w:t>
      </w:r>
      <w:r>
        <w:rPr>
          <w:rFonts w:ascii="宋体" w:hAnsi="宋体"/>
        </w:rPr>
        <w:t>甲方对外许可、转让、赠予知识产权</w:t>
      </w:r>
      <w:r>
        <w:rPr>
          <w:rFonts w:hint="eastAsia" w:ascii="宋体" w:hAnsi="宋体"/>
        </w:rPr>
        <w:t>、以知识产权出资</w:t>
      </w:r>
      <w:r>
        <w:rPr>
          <w:rFonts w:ascii="宋体" w:hAnsi="宋体"/>
        </w:rPr>
        <w:t>时，可自行运作</w:t>
      </w:r>
      <w:r>
        <w:rPr>
          <w:rFonts w:hint="eastAsia" w:ascii="宋体" w:hAnsi="宋体"/>
        </w:rPr>
        <w:t>。乙方</w:t>
      </w:r>
      <w:r>
        <w:rPr>
          <w:rFonts w:ascii="宋体" w:hAnsi="宋体"/>
        </w:rPr>
        <w:t>无权对外许可、转让、</w:t>
      </w:r>
      <w:r>
        <w:rPr>
          <w:rFonts w:hint="eastAsia" w:ascii="宋体" w:hAnsi="宋体"/>
        </w:rPr>
        <w:t>赠予与</w:t>
      </w:r>
      <w:r>
        <w:rPr>
          <w:rFonts w:ascii="宋体" w:hAnsi="宋体"/>
        </w:rPr>
        <w:t>本合同有关的知识产权或以</w:t>
      </w:r>
      <w:r>
        <w:rPr>
          <w:rFonts w:hint="eastAsia" w:ascii="宋体" w:hAnsi="宋体"/>
        </w:rPr>
        <w:t>上述</w:t>
      </w:r>
      <w:r>
        <w:rPr>
          <w:rFonts w:ascii="宋体" w:hAnsi="宋体"/>
        </w:rPr>
        <w:t>知识产权出资</w:t>
      </w:r>
      <w:r>
        <w:rPr>
          <w:rFonts w:hint="eastAsia" w:ascii="宋体" w:hAnsi="宋体"/>
          <w:szCs w:val="24"/>
        </w:rPr>
        <w:t>。</w:t>
      </w:r>
      <w:permEnd w:id="37"/>
    </w:p>
    <w:p w14:paraId="3F97B214">
      <w:pPr>
        <w:pStyle w:val="4"/>
        <w:ind w:firstLine="0"/>
      </w:pPr>
      <w:r>
        <w:t>（三）知识产权侵权责任</w:t>
      </w:r>
    </w:p>
    <w:p w14:paraId="39977AF0">
      <w:pPr>
        <w:rPr>
          <w:rFonts w:hint="eastAsia" w:ascii="宋体" w:hAnsi="宋体"/>
        </w:rPr>
      </w:pPr>
      <w:r>
        <w:rPr>
          <w:rFonts w:hint="eastAsia" w:ascii="宋体" w:hAnsi="宋体"/>
        </w:rPr>
        <w:t>1.乙方进行产品开发、提供服务时必须使用正版软件，确保与本合同服务内容相关的所有软件均通过合法途径获得，乙方享有完全授权和使用权限。如因乙方原因（包括但不限于非法使用第三方拥有的专利、著作权和商业秘密，非法使用非正版软件），造成甲方涉诉、经济损失、企业形象影响的，由乙方承担一切赔偿责任和法律后果。</w:t>
      </w:r>
    </w:p>
    <w:p w14:paraId="03542295">
      <w:pPr>
        <w:rPr>
          <w:rFonts w:hint="eastAsia" w:ascii="宋体" w:hAnsi="宋体"/>
        </w:rPr>
      </w:pPr>
      <w:r>
        <w:rPr>
          <w:rFonts w:hint="eastAsia" w:ascii="宋体" w:hAnsi="宋体"/>
        </w:rPr>
        <w:t>2.乙方应采取一切必要、合理的措施，持续开展软件使用排查，及时获悉甲方信息系统软件使用任何风险信息，并于发现相关情况之日起1日内书面函告甲方。如因乙方未履行上述义务造成甲方涉诉、经济损失、企业形象影响的，由乙方承担一切赔偿责任和法律后果。</w:t>
      </w:r>
    </w:p>
    <w:p w14:paraId="4DBF55FE">
      <w:pPr>
        <w:rPr>
          <w:rFonts w:hint="eastAsia" w:ascii="宋体" w:hAnsi="宋体"/>
          <w:szCs w:val="24"/>
        </w:rPr>
      </w:pPr>
      <w:r>
        <w:rPr>
          <w:rFonts w:ascii="宋体" w:hAnsi="宋体"/>
          <w:b/>
          <w:kern w:val="0"/>
        </w:rPr>
        <w:t>八</w:t>
      </w:r>
      <w:r>
        <w:rPr>
          <w:rFonts w:hint="eastAsia" w:ascii="宋体" w:hAnsi="宋体"/>
          <w:b/>
          <w:kern w:val="0"/>
        </w:rPr>
        <w:t>、违约责任</w:t>
      </w:r>
    </w:p>
    <w:p w14:paraId="4052BD07">
      <w:pPr>
        <w:ind w:left="346"/>
        <w:rPr>
          <w:rFonts w:hint="eastAsia" w:ascii="宋体" w:hAnsi="宋体"/>
        </w:rPr>
      </w:pPr>
      <w:bookmarkStart w:id="7" w:name="WYZRTK0005"/>
      <w:bookmarkStart w:id="14" w:name="_GoBack"/>
      <w:r>
        <w:rPr>
          <w:rFonts w:ascii="宋体" w:hAnsi="宋体"/>
        </w:rPr>
        <w:t>1</w:t>
      </w:r>
      <w:r>
        <w:rPr>
          <w:rFonts w:hint="eastAsia" w:ascii="宋体" w:hAnsi="宋体"/>
        </w:rPr>
        <w:t>.</w:t>
      </w:r>
      <w:r>
        <w:rPr>
          <w:rFonts w:ascii="宋体" w:hAnsi="宋体"/>
        </w:rPr>
        <w:t xml:space="preserve"> </w:t>
      </w:r>
      <w:r>
        <w:rPr>
          <w:rFonts w:hint="eastAsia" w:ascii="宋体" w:hAnsi="宋体"/>
        </w:rPr>
        <w:t>甲乙双方应严格遵守合同，正当行使权利，积极履行义务。如因乙方违约（包括迟延履行、履行不当、拒绝履行）造成甲方损失的，乙方应当承担损害赔偿责任。本合同中提及的损失包括但不限于甲方经济利益的减损、甲方为证实乙方之违约行为所支出的各项调查取证、公证费用，甲方为寻求救济而支付的诉讼费用、保全费、律师代理费、咨询费以及法院执行费用等。</w:t>
      </w:r>
    </w:p>
    <w:p w14:paraId="412A9886">
      <w:pPr>
        <w:ind w:left="346"/>
        <w:rPr>
          <w:rFonts w:hint="eastAsia" w:ascii="宋体" w:hAnsi="宋体"/>
          <w:szCs w:val="24"/>
        </w:rPr>
      </w:pPr>
      <w:r>
        <w:rPr>
          <w:rFonts w:ascii="宋体" w:hAnsi="宋体"/>
          <w:szCs w:val="21"/>
        </w:rPr>
        <w:t xml:space="preserve">2. </w:t>
      </w:r>
      <w:r>
        <w:rPr>
          <w:rFonts w:hint="eastAsia" w:ascii="宋体" w:hAnsi="宋体" w:cs="宋体"/>
          <w:szCs w:val="24"/>
        </w:rPr>
        <w:t>如乙方已妥善、完整履行各项合同义务，</w:t>
      </w:r>
      <w:r>
        <w:rPr>
          <w:rFonts w:hint="eastAsia" w:ascii="宋体" w:hAnsi="宋体"/>
          <w:szCs w:val="24"/>
        </w:rPr>
        <w:t>甲方应按合同要求向乙方付款，若因合同约定的不可抗力以外的原因延迟付款，每延迟一天，支付延迟部分</w:t>
      </w:r>
      <w:permStart w:id="38" w:edGrp="everyone"/>
      <w:r>
        <w:rPr>
          <w:rFonts w:hint="eastAsia" w:ascii="宋体" w:hAnsi="宋体"/>
          <w:szCs w:val="24"/>
        </w:rPr>
        <w:t>1‰</w:t>
      </w:r>
      <w:permEnd w:id="38"/>
      <w:r>
        <w:rPr>
          <w:rFonts w:hint="eastAsia" w:ascii="宋体" w:hAnsi="宋体"/>
          <w:szCs w:val="24"/>
        </w:rPr>
        <w:t>的滞纳金，但甲方承担的违约金最多不超过合同总额的</w:t>
      </w:r>
      <w:permStart w:id="39" w:edGrp="everyone"/>
      <w:r>
        <w:rPr>
          <w:rFonts w:hint="eastAsia" w:ascii="宋体" w:hAnsi="宋体"/>
          <w:szCs w:val="24"/>
        </w:rPr>
        <w:t>5%</w:t>
      </w:r>
      <w:permEnd w:id="39"/>
      <w:r>
        <w:rPr>
          <w:rFonts w:hint="eastAsia" w:ascii="宋体" w:hAnsi="宋体"/>
          <w:szCs w:val="24"/>
        </w:rPr>
        <w:t>。如出现</w:t>
      </w:r>
      <w:r>
        <w:rPr>
          <w:rFonts w:ascii="宋体" w:hAnsi="宋体"/>
          <w:szCs w:val="24"/>
        </w:rPr>
        <w:t>第</w:t>
      </w:r>
      <w:r>
        <w:rPr>
          <w:rFonts w:hint="eastAsia" w:ascii="宋体" w:hAnsi="宋体"/>
          <w:szCs w:val="24"/>
        </w:rPr>
        <w:t>八条第4</w:t>
      </w:r>
      <w:r>
        <w:rPr>
          <w:rFonts w:ascii="宋体" w:hAnsi="宋体"/>
          <w:szCs w:val="24"/>
        </w:rPr>
        <w:t>款和第</w:t>
      </w:r>
      <w:r>
        <w:rPr>
          <w:rFonts w:hint="eastAsia" w:ascii="宋体" w:hAnsi="宋体"/>
          <w:szCs w:val="24"/>
        </w:rPr>
        <w:t>8款情形，视作乙方不能履约，甲方有权不</w:t>
      </w:r>
      <w:r>
        <w:rPr>
          <w:rFonts w:ascii="宋体" w:hAnsi="宋体"/>
          <w:szCs w:val="24"/>
        </w:rPr>
        <w:t>进行</w:t>
      </w:r>
      <w:r>
        <w:rPr>
          <w:rFonts w:hint="eastAsia" w:ascii="宋体" w:hAnsi="宋体"/>
          <w:szCs w:val="24"/>
        </w:rPr>
        <w:t>付款，且不承担延迟付款责任。</w:t>
      </w:r>
    </w:p>
    <w:p w14:paraId="1A2A2480">
      <w:pPr>
        <w:ind w:left="346"/>
        <w:rPr>
          <w:rFonts w:hint="eastAsia" w:ascii="宋体" w:hAnsi="宋体"/>
          <w:szCs w:val="24"/>
        </w:rPr>
      </w:pPr>
      <w:r>
        <w:rPr>
          <w:rFonts w:ascii="宋体" w:hAnsi="宋体"/>
        </w:rPr>
        <w:t>3. 如乙方未在合同约定期限内进行项目交付的</w:t>
      </w:r>
      <w:r>
        <w:rPr>
          <w:rFonts w:hint="eastAsia" w:ascii="宋体" w:hAnsi="宋体"/>
        </w:rPr>
        <w:t>，</w:t>
      </w:r>
      <w:r>
        <w:rPr>
          <w:rFonts w:hint="eastAsia" w:ascii="宋体" w:hAnsi="宋体" w:cs="宋体"/>
          <w:snapToGrid w:val="0"/>
          <w:szCs w:val="24"/>
        </w:rPr>
        <w:t>乙方逾期交付，每逾期一日，应按逾期交付对应的合同价款</w:t>
      </w:r>
      <w:permStart w:id="40" w:edGrp="everyone"/>
      <w:r>
        <w:rPr>
          <w:rFonts w:hint="eastAsia" w:ascii="宋体" w:hAnsi="宋体"/>
          <w:szCs w:val="24"/>
        </w:rPr>
        <w:t>1‰</w:t>
      </w:r>
      <w:permEnd w:id="40"/>
      <w:r>
        <w:rPr>
          <w:rFonts w:hint="eastAsia" w:ascii="宋体" w:hAnsi="宋体" w:cs="宋体"/>
          <w:snapToGrid w:val="0"/>
          <w:szCs w:val="24"/>
        </w:rPr>
        <w:t>的标准向甲方支付违约金；</w:t>
      </w:r>
      <w:r>
        <w:rPr>
          <w:rFonts w:hint="eastAsia" w:ascii="宋体" w:hAnsi="宋体"/>
          <w:szCs w:val="24"/>
        </w:rPr>
        <w:t>但乙方承担的违约金最多不超过合同总额的</w:t>
      </w:r>
      <w:permStart w:id="41" w:edGrp="everyone"/>
      <w:r>
        <w:rPr>
          <w:rFonts w:ascii="宋体" w:hAnsi="宋体"/>
          <w:szCs w:val="24"/>
        </w:rPr>
        <w:t>10</w:t>
      </w:r>
      <w:r>
        <w:rPr>
          <w:rFonts w:hint="eastAsia" w:ascii="宋体" w:hAnsi="宋体"/>
          <w:szCs w:val="24"/>
        </w:rPr>
        <w:t>%。</w:t>
      </w:r>
      <w:permEnd w:id="41"/>
      <w:r>
        <w:rPr>
          <w:rFonts w:hint="eastAsia" w:ascii="宋体" w:hAnsi="宋体" w:cs="宋体"/>
          <w:snapToGrid w:val="0"/>
          <w:szCs w:val="24"/>
        </w:rPr>
        <w:t>乙方除按照前款约定支付违约金外，逾期超过</w:t>
      </w:r>
      <w:permStart w:id="42" w:edGrp="everyone"/>
      <w:r>
        <w:rPr>
          <w:rFonts w:hint="eastAsia" w:ascii="宋体" w:hAnsi="宋体"/>
          <w:szCs w:val="24"/>
        </w:rPr>
        <w:t>三十</w:t>
      </w:r>
      <w:permEnd w:id="42"/>
      <w:r>
        <w:rPr>
          <w:rFonts w:hint="eastAsia" w:ascii="宋体" w:hAnsi="宋体" w:cs="宋体"/>
          <w:snapToGrid w:val="0"/>
          <w:szCs w:val="24"/>
        </w:rPr>
        <w:t>日的，</w:t>
      </w:r>
      <w:r>
        <w:rPr>
          <w:rFonts w:hint="eastAsia" w:ascii="宋体" w:hAnsi="宋体"/>
        </w:rPr>
        <w:t>经甲方催告后在合理期限内无正当理由仍未交付，</w:t>
      </w:r>
      <w:r>
        <w:rPr>
          <w:rFonts w:ascii="宋体" w:hAnsi="宋体"/>
        </w:rPr>
        <w:t>甲方有权解除本合同</w:t>
      </w:r>
      <w:r>
        <w:rPr>
          <w:rFonts w:hint="eastAsia" w:ascii="宋体" w:hAnsi="宋体"/>
        </w:rPr>
        <w:t>，</w:t>
      </w:r>
      <w:r>
        <w:rPr>
          <w:rFonts w:ascii="宋体" w:hAnsi="宋体"/>
        </w:rPr>
        <w:t>并要求乙方退还已经收取的全部委托费用，以及逾期赔偿款</w:t>
      </w:r>
      <w:r>
        <w:rPr>
          <w:rFonts w:hint="eastAsia" w:ascii="宋体" w:hAnsi="宋体"/>
        </w:rPr>
        <w:t>。</w:t>
      </w:r>
    </w:p>
    <w:p w14:paraId="5DC6F17B">
      <w:pPr>
        <w:ind w:left="346"/>
        <w:rPr>
          <w:rFonts w:hint="eastAsia" w:ascii="宋体" w:hAnsi="宋体"/>
        </w:rPr>
      </w:pPr>
      <w:r>
        <w:rPr>
          <w:rFonts w:hint="eastAsia" w:ascii="宋体" w:hAnsi="宋体"/>
        </w:rPr>
        <w:t>4. 因其中一方违反本合同约定的保密义务，导致另外一方的相关信息泄露产生损失的，守约方有权解除本合同，违约方应向守约方支付本合同总金额</w:t>
      </w:r>
      <w:permStart w:id="43" w:edGrp="everyone"/>
      <w:r>
        <w:rPr>
          <w:rFonts w:hint="eastAsia" w:ascii="宋体" w:hAnsi="宋体"/>
        </w:rPr>
        <w:t>10%</w:t>
      </w:r>
      <w:permEnd w:id="43"/>
      <w:r>
        <w:rPr>
          <w:rFonts w:hint="eastAsia" w:ascii="宋体" w:hAnsi="宋体"/>
        </w:rPr>
        <w:t>的违约金，并赔偿由此给守约方造成的全部损失。</w:t>
      </w:r>
      <w:permStart w:id="44" w:edGrp="everyone"/>
      <w:permEnd w:id="44"/>
    </w:p>
    <w:p w14:paraId="342AD141">
      <w:pPr>
        <w:ind w:left="346"/>
        <w:rPr>
          <w:rFonts w:hint="eastAsia" w:ascii="宋体" w:hAnsi="宋体"/>
        </w:rPr>
      </w:pPr>
      <w:r>
        <w:rPr>
          <w:rFonts w:ascii="宋体" w:hAnsi="宋体"/>
        </w:rPr>
        <w:t xml:space="preserve">5. </w:t>
      </w:r>
      <w:r>
        <w:rPr>
          <w:rFonts w:hint="eastAsia" w:ascii="宋体" w:hAnsi="宋体"/>
        </w:rPr>
        <w:t>因使用乙方开发的系统导致甲方被第三人追究侵权或者泄露秘密，甲方有权解除本合同，乙方应向甲方支付本合同总金额</w:t>
      </w:r>
      <w:permStart w:id="45" w:edGrp="everyone"/>
      <w:r>
        <w:rPr>
          <w:rFonts w:ascii="宋体" w:hAnsi="宋体"/>
          <w:szCs w:val="24"/>
        </w:rPr>
        <w:t>10</w:t>
      </w:r>
      <w:r>
        <w:rPr>
          <w:rFonts w:hint="eastAsia" w:ascii="宋体" w:hAnsi="宋体"/>
          <w:szCs w:val="24"/>
        </w:rPr>
        <w:t>%</w:t>
      </w:r>
      <w:permEnd w:id="45"/>
      <w:r>
        <w:rPr>
          <w:rFonts w:hint="eastAsia" w:ascii="宋体" w:hAnsi="宋体"/>
        </w:rPr>
        <w:t>的违约金，并赔偿由此给甲方造成的全部损失。</w:t>
      </w:r>
    </w:p>
    <w:p w14:paraId="69AA6EB9">
      <w:pPr>
        <w:ind w:left="346"/>
        <w:rPr>
          <w:rFonts w:hint="eastAsia" w:ascii="宋体" w:hAnsi="宋体"/>
        </w:rPr>
      </w:pPr>
      <w:r>
        <w:rPr>
          <w:rFonts w:ascii="宋体" w:hAnsi="宋体"/>
        </w:rPr>
        <w:t>6</w:t>
      </w:r>
      <w:r>
        <w:rPr>
          <w:rFonts w:hint="eastAsia" w:ascii="宋体" w:hAnsi="宋体"/>
        </w:rPr>
        <w:t>.</w:t>
      </w:r>
      <w:r>
        <w:rPr>
          <w:rFonts w:hint="eastAsia" w:ascii="宋体" w:hAnsi="宋体"/>
          <w:szCs w:val="24"/>
        </w:rPr>
        <w:t xml:space="preserve"> 一方违反本合同项下的任一</w:t>
      </w:r>
      <w:r>
        <w:rPr>
          <w:rFonts w:ascii="宋体" w:hAnsi="宋体"/>
          <w:szCs w:val="24"/>
        </w:rPr>
        <w:t>条款</w:t>
      </w:r>
      <w:r>
        <w:rPr>
          <w:rFonts w:hint="eastAsia" w:ascii="宋体" w:hAnsi="宋体"/>
          <w:szCs w:val="24"/>
        </w:rPr>
        <w:t>，即构成违约，并应承担相应的违约责任。违约方应采取及时、合理的补救措施，在此情况下，一方对另一方承担的违约责任仅限于因其违约而给对方造成的直接损失，但</w:t>
      </w:r>
      <w:r>
        <w:rPr>
          <w:rFonts w:ascii="宋体" w:hAnsi="宋体"/>
          <w:szCs w:val="24"/>
        </w:rPr>
        <w:t>因为</w:t>
      </w:r>
      <w:r>
        <w:rPr>
          <w:rFonts w:hint="eastAsia" w:ascii="宋体" w:hAnsi="宋体"/>
          <w:szCs w:val="24"/>
        </w:rPr>
        <w:t>违反</w:t>
      </w:r>
      <w:r>
        <w:rPr>
          <w:rFonts w:ascii="宋体" w:hAnsi="宋体"/>
          <w:szCs w:val="24"/>
        </w:rPr>
        <w:t>第六条</w:t>
      </w:r>
      <w:r>
        <w:rPr>
          <w:rFonts w:hint="eastAsia" w:ascii="宋体" w:hAnsi="宋体"/>
          <w:szCs w:val="24"/>
        </w:rPr>
        <w:t>保密</w:t>
      </w:r>
      <w:r>
        <w:rPr>
          <w:rFonts w:ascii="宋体" w:hAnsi="宋体"/>
          <w:szCs w:val="24"/>
        </w:rPr>
        <w:t>义务的，不受</w:t>
      </w:r>
      <w:r>
        <w:rPr>
          <w:rFonts w:hint="eastAsia" w:ascii="宋体" w:hAnsi="宋体"/>
          <w:szCs w:val="24"/>
        </w:rPr>
        <w:t>该限制</w:t>
      </w:r>
      <w:r>
        <w:rPr>
          <w:rFonts w:ascii="宋体" w:hAnsi="宋体"/>
          <w:szCs w:val="24"/>
        </w:rPr>
        <w:t>。</w:t>
      </w:r>
    </w:p>
    <w:p w14:paraId="4A668D51">
      <w:pPr>
        <w:ind w:left="346"/>
        <w:rPr>
          <w:rFonts w:hint="eastAsia" w:ascii="宋体" w:hAnsi="宋体"/>
        </w:rPr>
      </w:pPr>
      <w:r>
        <w:rPr>
          <w:rFonts w:ascii="宋体" w:hAnsi="宋体"/>
        </w:rPr>
        <w:t xml:space="preserve">7. </w:t>
      </w:r>
      <w:r>
        <w:rPr>
          <w:rFonts w:hint="eastAsia" w:ascii="宋体" w:hAnsi="宋体"/>
        </w:rPr>
        <w:t>乙方如出现下述情形，应及时通知甲方，且本合同中止履行：(1)经营状况严重恶化；(2)转移财产、抽逃资金，以逃避债务；(3)丧失商业信誉；(4)有丧失或者可能丧失履行债务能力的其他情形。中止履行后，在甲方通知的合理期限内未恢复履约能力且未提供适当担保的，视为不履行主要合同义务，甲方可以解除合同并</w:t>
      </w:r>
      <w:r>
        <w:rPr>
          <w:rFonts w:ascii="宋体" w:hAnsi="宋体"/>
        </w:rPr>
        <w:t>要</w:t>
      </w:r>
      <w:r>
        <w:rPr>
          <w:rFonts w:hint="eastAsia" w:ascii="宋体" w:hAnsi="宋体"/>
        </w:rPr>
        <w:t>求乙方承担违约责任。解除合同后，乙方不再享有合同项下任何权利，也不享有任何抗辩权和损害赔偿权。</w:t>
      </w:r>
    </w:p>
    <w:p w14:paraId="5B483BA9">
      <w:pPr>
        <w:ind w:left="346"/>
        <w:rPr>
          <w:rFonts w:hint="eastAsia" w:ascii="宋体" w:hAnsi="宋体"/>
        </w:rPr>
      </w:pPr>
      <w:r>
        <w:rPr>
          <w:rFonts w:ascii="宋体" w:hAnsi="宋体"/>
        </w:rPr>
        <w:t xml:space="preserve">8. </w:t>
      </w:r>
      <w:r>
        <w:rPr>
          <w:rFonts w:hint="eastAsia" w:ascii="宋体" w:hAnsi="宋体"/>
        </w:rPr>
        <w:t>本合同因乙方原因提前终止的（包括甲方行使合同解除权的情况），乙方还应向甲方支付合同总价</w:t>
      </w:r>
      <w:permStart w:id="46" w:edGrp="everyone"/>
      <w:r>
        <w:rPr>
          <w:rFonts w:ascii="宋体" w:hAnsi="宋体"/>
          <w:szCs w:val="24"/>
        </w:rPr>
        <w:t>10</w:t>
      </w:r>
      <w:r>
        <w:rPr>
          <w:rFonts w:hint="eastAsia" w:ascii="宋体" w:hAnsi="宋体"/>
          <w:szCs w:val="24"/>
        </w:rPr>
        <w:t>%</w:t>
      </w:r>
      <w:permEnd w:id="46"/>
      <w:r>
        <w:rPr>
          <w:rFonts w:hint="eastAsia" w:ascii="宋体" w:hAnsi="宋体"/>
        </w:rPr>
        <w:t>的违约金</w:t>
      </w:r>
      <w:permStart w:id="47" w:edGrp="everyone"/>
      <w:r>
        <w:rPr>
          <w:rFonts w:hint="eastAsia" w:ascii="宋体" w:hAnsi="宋体"/>
        </w:rPr>
        <w:t>，违约金不足以弥补甲方的经济损失的，乙方应继续赔偿</w:t>
      </w:r>
      <w:permEnd w:id="47"/>
      <w:r>
        <w:rPr>
          <w:rFonts w:hint="eastAsia" w:ascii="宋体" w:hAnsi="宋体"/>
        </w:rPr>
        <w:t>。</w:t>
      </w:r>
      <w:r>
        <w:rPr>
          <w:rFonts w:hint="eastAsia" w:ascii="宋体" w:hAnsi="宋体"/>
          <w:szCs w:val="24"/>
        </w:rPr>
        <w:t>合同解除后，乙方不</w:t>
      </w:r>
      <w:r>
        <w:rPr>
          <w:rFonts w:ascii="Calibri" w:hAnsi="Calibri" w:cs="Calibri"/>
          <w:shd w:val="clear" w:color="auto" w:fill="FFFFFF"/>
        </w:rPr>
        <w:t>再享有合同项下任何权利，也不享有任何抗辩权和损害赔偿权。</w:t>
      </w:r>
      <w:bookmarkEnd w:id="7"/>
    </w:p>
    <w:bookmarkEnd w:id="14"/>
    <w:p w14:paraId="7D25970F">
      <w:pPr>
        <w:rPr>
          <w:rFonts w:hint="eastAsia" w:ascii="宋体" w:hAnsi="宋体"/>
          <w:b/>
          <w:szCs w:val="24"/>
        </w:rPr>
      </w:pPr>
      <w:r>
        <w:rPr>
          <w:rFonts w:hint="eastAsia" w:ascii="宋体" w:hAnsi="宋体"/>
          <w:b/>
          <w:szCs w:val="24"/>
        </w:rPr>
        <w:t>九、禁止商业贿赂</w:t>
      </w:r>
    </w:p>
    <w:p w14:paraId="26212465">
      <w:pPr>
        <w:ind w:left="346"/>
        <w:rPr>
          <w:rFonts w:hint="eastAsia" w:ascii="宋体" w:hAnsi="宋体"/>
          <w:szCs w:val="24"/>
        </w:rPr>
      </w:pPr>
      <w:r>
        <w:rPr>
          <w:rFonts w:ascii="宋体" w:hAnsi="宋体"/>
          <w:szCs w:val="24"/>
        </w:rPr>
        <w:t xml:space="preserve">1. </w:t>
      </w:r>
      <w:r>
        <w:rPr>
          <w:rFonts w:hint="eastAsia" w:ascii="宋体" w:hAnsi="宋体"/>
          <w:szCs w:val="24"/>
        </w:rPr>
        <w:t>甲乙双方均应严格遵守《中华人民共和国反不正当竞争法》《关于禁止商业贿赂行为的暂行规定》《中华人民共和国刑法》《关于办理商业贿赂刑事案件适用法律若干问题的意见》等关于禁止商业贿赂行为的规定，坚决拒绝商业贿赂、行贿及其他不正当之商业行为。</w:t>
      </w:r>
    </w:p>
    <w:p w14:paraId="607DF99A">
      <w:pPr>
        <w:ind w:left="346"/>
        <w:rPr>
          <w:rFonts w:hint="eastAsia" w:ascii="宋体" w:hAnsi="宋体"/>
          <w:szCs w:val="24"/>
        </w:rPr>
      </w:pPr>
      <w:r>
        <w:rPr>
          <w:rFonts w:ascii="宋体" w:hAnsi="宋体"/>
          <w:szCs w:val="24"/>
        </w:rPr>
        <w:t xml:space="preserve">2. </w:t>
      </w:r>
      <w:r>
        <w:rPr>
          <w:rFonts w:hint="eastAsia" w:ascii="宋体" w:hAnsi="宋体"/>
          <w:szCs w:val="24"/>
        </w:rPr>
        <w:t>双方确认商业贿赂是指乙方或其工作人员为促成交易或从甲方取得比他人更多的商业利益或更特殊的商业待遇而给予甲方人员不正当利益的行为，包括但不限于提供：</w:t>
      </w:r>
    </w:p>
    <w:p w14:paraId="5BDD6AA7">
      <w:pPr>
        <w:ind w:left="346"/>
        <w:rPr>
          <w:rFonts w:hint="eastAsia" w:ascii="宋体" w:hAnsi="宋体"/>
          <w:szCs w:val="24"/>
        </w:rPr>
      </w:pPr>
      <w:r>
        <w:rPr>
          <w:rFonts w:hint="eastAsia" w:ascii="宋体" w:hAnsi="宋体" w:cs="宋体"/>
          <w:szCs w:val="24"/>
        </w:rPr>
        <w:t>（</w:t>
      </w:r>
      <w:r>
        <w:rPr>
          <w:rFonts w:hint="eastAsia" w:ascii="宋体" w:hAnsi="宋体"/>
          <w:szCs w:val="24"/>
        </w:rPr>
        <w:t>1）促销费、宣传费、赞助费、科研费、劳务费、咨询费、佣金或报销各种费用、含有金额的会员卡、代币卡（</w:t>
      </w:r>
      <w:r>
        <w:rPr>
          <w:rFonts w:ascii="宋体" w:hAnsi="宋体"/>
          <w:szCs w:val="24"/>
        </w:rPr>
        <w:t>券</w:t>
      </w:r>
      <w:r>
        <w:rPr>
          <w:rFonts w:hint="eastAsia" w:ascii="宋体" w:hAnsi="宋体"/>
          <w:szCs w:val="24"/>
        </w:rPr>
        <w:t xml:space="preserve">）、旅游、考察、房屋装修等。 </w:t>
      </w:r>
    </w:p>
    <w:p w14:paraId="58515D1C">
      <w:pPr>
        <w:ind w:left="346"/>
        <w:rPr>
          <w:rFonts w:hint="eastAsia" w:ascii="宋体" w:hAnsi="宋体"/>
          <w:szCs w:val="24"/>
        </w:rPr>
      </w:pPr>
      <w:r>
        <w:rPr>
          <w:rFonts w:hint="eastAsia" w:ascii="宋体" w:hAnsi="宋体"/>
          <w:szCs w:val="24"/>
        </w:rPr>
        <w:t>（2）借款、融资担保、商品赊销、回扣、购物折扣、置业、馈赠、娱乐、招待等。</w:t>
      </w:r>
    </w:p>
    <w:p w14:paraId="446DF036">
      <w:pPr>
        <w:ind w:left="346"/>
        <w:rPr>
          <w:rFonts w:hint="eastAsia" w:ascii="宋体" w:hAnsi="宋体"/>
          <w:szCs w:val="24"/>
        </w:rPr>
      </w:pPr>
      <w:r>
        <w:rPr>
          <w:rFonts w:ascii="宋体" w:hAnsi="宋体"/>
          <w:szCs w:val="24"/>
        </w:rPr>
        <w:t xml:space="preserve">3. </w:t>
      </w:r>
      <w:r>
        <w:rPr>
          <w:rFonts w:hint="eastAsia" w:ascii="宋体" w:hAnsi="宋体"/>
          <w:szCs w:val="24"/>
        </w:rPr>
        <w:t>甲方就甲方人员接受乙方提供的上述不正当利益行为不承担还款或担保等任何法律责任，乙方也不得以此为由主张减免或抵扣任何应付费用或拒绝履行其他合同义务。</w:t>
      </w:r>
    </w:p>
    <w:p w14:paraId="48A516D1">
      <w:pPr>
        <w:ind w:left="346"/>
        <w:rPr>
          <w:rFonts w:hint="eastAsia" w:ascii="宋体" w:hAnsi="宋体"/>
          <w:szCs w:val="24"/>
        </w:rPr>
      </w:pPr>
      <w:r>
        <w:rPr>
          <w:rFonts w:ascii="宋体" w:hAnsi="宋体"/>
          <w:szCs w:val="24"/>
        </w:rPr>
        <w:t xml:space="preserve">4. </w:t>
      </w:r>
      <w:r>
        <w:rPr>
          <w:rFonts w:hint="eastAsia" w:ascii="宋体" w:hAnsi="宋体"/>
          <w:szCs w:val="24"/>
        </w:rPr>
        <w:t>若甲方人员要求乙方或其工作人员给予其上述任何形式的不正当利益，乙方应向甲方相关监察部门提供相关证据，甲方查实后将及时公正处理，并为乙方严格保密。</w:t>
      </w:r>
    </w:p>
    <w:p w14:paraId="0069298B">
      <w:pPr>
        <w:ind w:left="346"/>
        <w:rPr>
          <w:rFonts w:hint="eastAsia" w:ascii="宋体" w:hAnsi="宋体"/>
          <w:szCs w:val="24"/>
        </w:rPr>
      </w:pPr>
      <w:r>
        <w:rPr>
          <w:rFonts w:ascii="宋体" w:hAnsi="宋体"/>
          <w:szCs w:val="24"/>
        </w:rPr>
        <w:t xml:space="preserve">5. </w:t>
      </w:r>
      <w:r>
        <w:rPr>
          <w:rFonts w:hint="eastAsia" w:ascii="宋体" w:hAnsi="宋体"/>
          <w:szCs w:val="24"/>
        </w:rPr>
        <w:t>若发现乙方或其工作人员违反本条规定，甲方有权解除合同，乙方除需按甲方查明的行贿金额的两倍向甲方支付违约金外，还需按本合同其他约定承担导致合同终止的违约责任。同时甲方可依法对乙方采取必要措施（包括暂停支付所有应付账款，</w:t>
      </w:r>
      <w:r>
        <w:rPr>
          <w:rFonts w:ascii="宋体" w:hAnsi="宋体"/>
          <w:szCs w:val="24"/>
        </w:rPr>
        <w:t>并</w:t>
      </w:r>
      <w:r>
        <w:rPr>
          <w:rFonts w:hint="eastAsia" w:ascii="宋体" w:hAnsi="宋体"/>
          <w:szCs w:val="24"/>
        </w:rPr>
        <w:t>通过司法途径向乙方追偿由此造成甲方的一切经济及商誉损失），并将乙方列入甲方及甲方所属集团的失信名单。解除合同后，乙方不</w:t>
      </w:r>
      <w:r>
        <w:rPr>
          <w:rFonts w:ascii="Calibri" w:hAnsi="Calibri" w:cs="Calibri"/>
          <w:shd w:val="clear" w:color="auto" w:fill="FFFFFF"/>
        </w:rPr>
        <w:t>再享有合同项下任何权利，也不享有任何抗辩权和损害赔偿权。</w:t>
      </w:r>
      <w:r>
        <w:rPr>
          <w:rFonts w:hint="eastAsia" w:ascii="宋体" w:hAnsi="宋体"/>
          <w:szCs w:val="24"/>
        </w:rPr>
        <w:t xml:space="preserve"> </w:t>
      </w:r>
    </w:p>
    <w:p w14:paraId="5D6B7643">
      <w:pPr>
        <w:rPr>
          <w:rFonts w:hint="eastAsia" w:ascii="宋体" w:hAnsi="宋体"/>
          <w:b/>
          <w:szCs w:val="24"/>
        </w:rPr>
      </w:pPr>
      <w:r>
        <w:rPr>
          <w:rFonts w:ascii="宋体" w:hAnsi="宋体"/>
          <w:b/>
          <w:szCs w:val="24"/>
        </w:rPr>
        <w:t>十、适用法律和</w:t>
      </w:r>
      <w:r>
        <w:rPr>
          <w:rFonts w:hint="eastAsia" w:ascii="宋体" w:hAnsi="宋体"/>
          <w:b/>
          <w:szCs w:val="24"/>
        </w:rPr>
        <w:t>争议解决</w:t>
      </w:r>
    </w:p>
    <w:p w14:paraId="7EA4CE17">
      <w:pPr>
        <w:ind w:left="346"/>
        <w:rPr>
          <w:rFonts w:hint="eastAsia" w:ascii="宋体" w:hAnsi="宋体"/>
          <w:szCs w:val="24"/>
        </w:rPr>
      </w:pPr>
      <w:r>
        <w:rPr>
          <w:rFonts w:ascii="宋体" w:hAnsi="宋体"/>
          <w:szCs w:val="24"/>
        </w:rPr>
        <w:t xml:space="preserve">1. </w:t>
      </w:r>
      <w:r>
        <w:rPr>
          <w:rFonts w:hint="eastAsia" w:ascii="宋体" w:hAnsi="宋体"/>
          <w:szCs w:val="24"/>
        </w:rPr>
        <w:t>本合同及其效力，解释，执行和争议的解决都应受中华人民共和国有关法律管辖。</w:t>
      </w:r>
    </w:p>
    <w:p w14:paraId="13834A36">
      <w:pPr>
        <w:ind w:left="346"/>
        <w:rPr>
          <w:rFonts w:hint="eastAsia" w:ascii="宋体" w:hAnsi="宋体"/>
          <w:szCs w:val="24"/>
        </w:rPr>
      </w:pPr>
      <w:r>
        <w:rPr>
          <w:rFonts w:hint="eastAsia" w:ascii="宋体" w:hAnsi="宋体"/>
          <w:szCs w:val="24"/>
        </w:rPr>
        <w:t>2.</w:t>
      </w:r>
      <w:r>
        <w:rPr>
          <w:rFonts w:ascii="宋体" w:hAnsi="宋体"/>
          <w:szCs w:val="24"/>
        </w:rPr>
        <w:t xml:space="preserve"> </w:t>
      </w:r>
      <w:r>
        <w:rPr>
          <w:rFonts w:hint="eastAsia" w:ascii="宋体" w:hAnsi="宋体"/>
          <w:szCs w:val="24"/>
        </w:rPr>
        <w:t>凡是因执行合同或与合同有关事项所发生的争议，双方以友好协商的原则妥善解决；如协商不能解决时，按下列第</w:t>
      </w:r>
      <w:permStart w:id="48" w:edGrp="everyone"/>
      <w:r>
        <w:rPr>
          <w:rFonts w:hint="eastAsia" w:ascii="宋体" w:hAnsi="宋体"/>
          <w:szCs w:val="24"/>
        </w:rPr>
        <w:t>（一）</w:t>
      </w:r>
      <w:permEnd w:id="48"/>
      <w:r>
        <w:rPr>
          <w:rFonts w:hint="eastAsia" w:ascii="宋体" w:hAnsi="宋体"/>
          <w:szCs w:val="24"/>
        </w:rPr>
        <w:t>种方式解决。</w:t>
      </w:r>
    </w:p>
    <w:p w14:paraId="2EC2A4DA">
      <w:pPr>
        <w:ind w:left="346"/>
        <w:rPr>
          <w:rFonts w:hint="eastAsia" w:ascii="宋体" w:hAnsi="宋体"/>
          <w:szCs w:val="24"/>
        </w:rPr>
      </w:pPr>
      <w:r>
        <w:rPr>
          <w:rFonts w:hint="eastAsia" w:ascii="宋体" w:hAnsi="宋体"/>
          <w:szCs w:val="24"/>
        </w:rPr>
        <w:t>（一）</w:t>
      </w:r>
      <w:permStart w:id="49" w:edGrp="everyone"/>
      <w:r>
        <w:rPr>
          <w:rFonts w:hint="eastAsia" w:ascii="宋体" w:hAnsi="宋体"/>
          <w:szCs w:val="24"/>
        </w:rPr>
        <w:t>提请北京仲裁委员会按照该会提交仲裁时现行有效的仲裁规则进行仲裁。仲裁地在北京，仲裁裁决是终局的，对双方均有约束力。</w:t>
      </w:r>
    </w:p>
    <w:permEnd w:id="49"/>
    <w:p w14:paraId="7C3B119D">
      <w:pPr>
        <w:ind w:left="346"/>
        <w:rPr>
          <w:rFonts w:hint="eastAsia" w:ascii="宋体" w:hAnsi="宋体"/>
          <w:szCs w:val="24"/>
        </w:rPr>
      </w:pPr>
      <w:r>
        <w:rPr>
          <w:rFonts w:hint="eastAsia" w:ascii="宋体" w:hAnsi="宋体"/>
          <w:szCs w:val="24"/>
        </w:rPr>
        <w:t>（二）依法向甲方</w:t>
      </w:r>
      <w:r>
        <w:rPr>
          <w:rFonts w:ascii="宋体" w:hAnsi="宋体"/>
          <w:szCs w:val="24"/>
        </w:rPr>
        <w:t>所在地</w:t>
      </w:r>
      <w:r>
        <w:rPr>
          <w:rFonts w:hint="eastAsia" w:ascii="宋体" w:hAnsi="宋体"/>
          <w:szCs w:val="24"/>
        </w:rPr>
        <w:t>人民法院起诉。</w:t>
      </w:r>
    </w:p>
    <w:p w14:paraId="011FACC0">
      <w:pPr>
        <w:pStyle w:val="4"/>
      </w:pPr>
      <w:r>
        <w:rPr>
          <w:rFonts w:hint="eastAsia" w:ascii="宋体" w:hAnsi="宋体"/>
          <w:szCs w:val="24"/>
        </w:rPr>
        <w:t>（三）中国石化内部单位之间的争议，应提交中国石化内部法律纠纷调解小组</w:t>
      </w:r>
      <w:r>
        <w:rPr>
          <w:rFonts w:ascii="宋体" w:hAnsi="宋体"/>
          <w:szCs w:val="24"/>
        </w:rPr>
        <w:t>调处。</w:t>
      </w:r>
    </w:p>
    <w:p w14:paraId="3732E6D7">
      <w:pPr>
        <w:pStyle w:val="3"/>
        <w:spacing w:before="120" w:after="120" w:line="500" w:lineRule="exact"/>
        <w:rPr>
          <w:rFonts w:hint="eastAsia" w:ascii="宋体" w:hAnsi="宋体"/>
          <w:sz w:val="24"/>
        </w:rPr>
      </w:pPr>
      <w:r>
        <w:rPr>
          <w:rFonts w:hint="eastAsia" w:ascii="宋体" w:hAnsi="宋体"/>
          <w:sz w:val="24"/>
        </w:rPr>
        <w:t>十一、不可抗力</w:t>
      </w:r>
    </w:p>
    <w:p w14:paraId="36CE9C93">
      <w:pPr>
        <w:ind w:left="346"/>
        <w:rPr>
          <w:rFonts w:hint="eastAsia" w:ascii="宋体" w:hAnsi="宋体"/>
          <w:szCs w:val="24"/>
        </w:rPr>
      </w:pPr>
      <w:r>
        <w:rPr>
          <w:rFonts w:hint="eastAsia" w:ascii="宋体" w:hAnsi="宋体"/>
          <w:szCs w:val="24"/>
        </w:rPr>
        <w:t>1. 在发生不可抗力的情况下，任何一方因不可抗力事件（不包括经济制裁）不能履行本合同的，根据不可抗力事件的影响，确认部分或全部免除责任。但在该方当事人迟延履行后发生的不可抗力事件的，不免除责任。若双方同时发生迟延履行后发生的不可抗力事件的，双方各自承担各自责任。</w:t>
      </w:r>
    </w:p>
    <w:p w14:paraId="2F5989DF">
      <w:pPr>
        <w:ind w:left="346"/>
        <w:rPr>
          <w:rFonts w:hint="eastAsia" w:ascii="宋体" w:hAnsi="宋体"/>
          <w:szCs w:val="24"/>
        </w:rPr>
      </w:pPr>
      <w:r>
        <w:rPr>
          <w:rFonts w:hint="eastAsia" w:ascii="宋体" w:hAnsi="宋体"/>
          <w:szCs w:val="24"/>
        </w:rPr>
        <w:t>2.</w:t>
      </w:r>
      <w:r>
        <w:rPr>
          <w:rFonts w:ascii="宋体" w:hAnsi="宋体"/>
          <w:szCs w:val="24"/>
        </w:rPr>
        <w:t xml:space="preserve"> </w:t>
      </w:r>
      <w:r>
        <w:rPr>
          <w:rFonts w:hint="eastAsia" w:ascii="宋体" w:hAnsi="宋体"/>
          <w:szCs w:val="24"/>
        </w:rPr>
        <w:t>合同双方的任何一方由于不可抗力的原因不能履行合同时，应以书面形式及时通知对方，并应在5日内提供不可抗力事件及其对合同履行影响状况的证明。</w:t>
      </w:r>
    </w:p>
    <w:p w14:paraId="190AFB05">
      <w:pPr>
        <w:ind w:left="346"/>
        <w:rPr>
          <w:rFonts w:hint="eastAsia" w:ascii="宋体" w:hAnsi="宋体"/>
          <w:szCs w:val="24"/>
        </w:rPr>
      </w:pPr>
      <w:r>
        <w:rPr>
          <w:rFonts w:hint="eastAsia" w:ascii="宋体" w:hAnsi="宋体"/>
          <w:szCs w:val="24"/>
        </w:rPr>
        <w:t>3.</w:t>
      </w:r>
      <w:r>
        <w:rPr>
          <w:rFonts w:hint="eastAsia"/>
        </w:rPr>
        <w:t xml:space="preserve"> </w:t>
      </w:r>
      <w:r>
        <w:rPr>
          <w:rFonts w:hint="eastAsia" w:ascii="宋体" w:hAnsi="宋体"/>
          <w:szCs w:val="24"/>
        </w:rPr>
        <w:t>受不可抗力影响本合同不能完全履行的，不影响部分继续履行。</w:t>
      </w:r>
    </w:p>
    <w:p w14:paraId="554C9B79">
      <w:pPr>
        <w:rPr>
          <w:rFonts w:hint="eastAsia" w:ascii="宋体" w:hAnsi="宋体"/>
          <w:b/>
          <w:szCs w:val="24"/>
        </w:rPr>
      </w:pPr>
      <w:r>
        <w:rPr>
          <w:rFonts w:ascii="宋体" w:hAnsi="宋体"/>
          <w:b/>
          <w:szCs w:val="24"/>
        </w:rPr>
        <w:t>十二、合同变更</w:t>
      </w:r>
    </w:p>
    <w:p w14:paraId="76F554AF">
      <w:pPr>
        <w:ind w:left="346"/>
        <w:rPr>
          <w:rFonts w:hint="eastAsia" w:ascii="宋体" w:hAnsi="宋体"/>
          <w:szCs w:val="24"/>
        </w:rPr>
      </w:pPr>
      <w:r>
        <w:rPr>
          <w:rFonts w:hint="eastAsia" w:ascii="宋体" w:hAnsi="宋体"/>
          <w:szCs w:val="24"/>
        </w:rPr>
        <w:t>甲乙双方在履行合同过程中对于工作范围或金额等合同内容需要变更的,由双方另行协商并签订相应内容的变更协议,作为本合同的附件参照</w:t>
      </w:r>
      <w:r>
        <w:rPr>
          <w:rFonts w:ascii="宋体" w:hAnsi="宋体"/>
          <w:szCs w:val="24"/>
        </w:rPr>
        <w:t>执行</w:t>
      </w:r>
      <w:r>
        <w:rPr>
          <w:rFonts w:hint="eastAsia" w:ascii="宋体" w:hAnsi="宋体"/>
          <w:szCs w:val="24"/>
        </w:rPr>
        <w:t>。</w:t>
      </w:r>
    </w:p>
    <w:p w14:paraId="3CBEB4B6">
      <w:pPr>
        <w:pStyle w:val="3"/>
        <w:spacing w:before="120" w:after="120" w:line="500" w:lineRule="exact"/>
        <w:rPr>
          <w:rFonts w:hint="eastAsia" w:ascii="宋体" w:hAnsi="宋体"/>
          <w:sz w:val="24"/>
        </w:rPr>
      </w:pPr>
      <w:r>
        <w:rPr>
          <w:rFonts w:hint="eastAsia" w:ascii="宋体" w:hAnsi="宋体"/>
          <w:sz w:val="24"/>
        </w:rPr>
        <w:t>十三、合同</w:t>
      </w:r>
      <w:r>
        <w:rPr>
          <w:rFonts w:ascii="宋体" w:hAnsi="宋体"/>
          <w:sz w:val="24"/>
        </w:rPr>
        <w:t>有效期</w:t>
      </w:r>
    </w:p>
    <w:p w14:paraId="7B277CC3">
      <w:pPr>
        <w:tabs>
          <w:tab w:val="left" w:pos="993"/>
        </w:tabs>
        <w:spacing w:line="400" w:lineRule="exact"/>
        <w:ind w:left="240" w:leftChars="100" w:firstLine="240" w:firstLineChars="100"/>
        <w:rPr>
          <w:rFonts w:hint="eastAsia" w:ascii="宋体" w:hAnsi="宋体"/>
          <w:szCs w:val="24"/>
        </w:rPr>
      </w:pPr>
      <w:permStart w:id="50" w:edGrp="everyone"/>
      <w:r>
        <w:rPr>
          <w:rFonts w:ascii="宋体" w:hAnsi="宋体"/>
          <w:szCs w:val="24"/>
        </w:rPr>
        <w:t xml:space="preserve">1. </w:t>
      </w:r>
      <w:r>
        <w:rPr>
          <w:rFonts w:hint="eastAsia" w:ascii="宋体" w:hAnsi="宋体"/>
          <w:szCs w:val="24"/>
        </w:rPr>
        <w:t>本合同自双方法定代表人或授权代表签字并加盖合同章或公章之日起生效。</w:t>
      </w:r>
      <w:permEnd w:id="50"/>
      <w:r>
        <w:rPr>
          <w:rFonts w:hint="eastAsia" w:ascii="宋体" w:hAnsi="宋体"/>
          <w:szCs w:val="24"/>
        </w:rPr>
        <w:t>对于合同生效前，双方基于本合同目的已实际履行合同义务的行为受本合同约束。</w:t>
      </w:r>
    </w:p>
    <w:p w14:paraId="34EA2C18">
      <w:pPr>
        <w:ind w:left="346"/>
        <w:rPr>
          <w:rFonts w:hint="eastAsia" w:ascii="宋体" w:hAnsi="宋体"/>
          <w:szCs w:val="24"/>
        </w:rPr>
      </w:pPr>
      <w:r>
        <w:rPr>
          <w:rFonts w:ascii="宋体" w:hAnsi="宋体"/>
          <w:szCs w:val="24"/>
        </w:rPr>
        <w:t>2.</w:t>
      </w:r>
      <w:r>
        <w:rPr>
          <w:rFonts w:hint="eastAsia"/>
        </w:rPr>
        <w:t xml:space="preserve"> </w:t>
      </w:r>
      <w:r>
        <w:rPr>
          <w:rFonts w:hint="eastAsia" w:ascii="宋体" w:hAnsi="宋体"/>
          <w:szCs w:val="24"/>
        </w:rPr>
        <w:t>本合同有效期自本合同生效之日起至</w:t>
      </w:r>
      <w:permStart w:id="51" w:edGrp="everyone"/>
      <w:r>
        <w:rPr>
          <w:rFonts w:hint="eastAsia" w:ascii="宋体" w:hAnsi="宋体"/>
          <w:szCs w:val="24"/>
        </w:rPr>
        <w:t>XX年X月X日</w:t>
      </w:r>
      <w:r>
        <w:rPr>
          <w:rFonts w:ascii="宋体" w:hAnsi="宋体"/>
          <w:szCs w:val="24"/>
        </w:rPr>
        <w:t xml:space="preserve"> </w:t>
      </w:r>
      <w:permEnd w:id="51"/>
      <w:r>
        <w:rPr>
          <w:rFonts w:hint="eastAsia" w:ascii="宋体" w:hAnsi="宋体"/>
          <w:szCs w:val="24"/>
        </w:rPr>
        <w:t>止，并取代双方以往在口头、书面上的任何表达、理解及承诺。</w:t>
      </w:r>
    </w:p>
    <w:p w14:paraId="16AA53E3">
      <w:pPr>
        <w:pStyle w:val="3"/>
        <w:spacing w:before="120" w:after="120" w:line="500" w:lineRule="exact"/>
        <w:rPr>
          <w:rFonts w:hint="eastAsia" w:ascii="宋体" w:hAnsi="宋体"/>
          <w:sz w:val="24"/>
        </w:rPr>
      </w:pPr>
      <w:r>
        <w:rPr>
          <w:rFonts w:hint="eastAsia" w:ascii="宋体" w:hAnsi="宋体"/>
          <w:sz w:val="24"/>
        </w:rPr>
        <w:t>十四、其他</w:t>
      </w:r>
    </w:p>
    <w:p w14:paraId="1F60E3AA">
      <w:pPr>
        <w:ind w:left="346"/>
        <w:rPr>
          <w:rFonts w:hint="eastAsia" w:ascii="宋体" w:hAnsi="宋体"/>
        </w:rPr>
      </w:pPr>
      <w:bookmarkStart w:id="8" w:name="FDZHTQYYDTK0002"/>
      <w:r>
        <w:rPr>
          <w:rFonts w:hint="eastAsia" w:ascii="宋体" w:hAnsi="宋体"/>
        </w:rPr>
        <w:t>1</w:t>
      </w:r>
      <w:r>
        <w:rPr>
          <w:rFonts w:ascii="宋体" w:hAnsi="宋体"/>
        </w:rPr>
        <w:t>.</w:t>
      </w:r>
      <w:r>
        <w:rPr>
          <w:rFonts w:hint="eastAsia" w:ascii="宋体" w:hAnsi="宋体"/>
        </w:rPr>
        <w:t>本合同一式</w:t>
      </w:r>
      <w:permStart w:id="52" w:edGrp="everyone"/>
      <w:r>
        <w:rPr>
          <w:rFonts w:hint="eastAsia" w:ascii="宋体" w:hAnsi="宋体"/>
        </w:rPr>
        <w:t>贰</w:t>
      </w:r>
      <w:permEnd w:id="52"/>
      <w:r>
        <w:rPr>
          <w:rFonts w:hint="eastAsia" w:ascii="宋体" w:hAnsi="宋体"/>
        </w:rPr>
        <w:t>份，双方各执</w:t>
      </w:r>
      <w:permStart w:id="53" w:edGrp="everyone"/>
      <w:r>
        <w:rPr>
          <w:rFonts w:hint="eastAsia" w:ascii="宋体" w:hAnsi="宋体"/>
        </w:rPr>
        <w:t>壹</w:t>
      </w:r>
      <w:permEnd w:id="53"/>
      <w:r>
        <w:rPr>
          <w:rFonts w:hint="eastAsia" w:ascii="宋体" w:hAnsi="宋体"/>
        </w:rPr>
        <w:t>份。对本合同条款的任何修改或补充，均应由合同双方以书面形式予以确认。在执行合同时，如有未尽事宜，由双方协商一致后签订补充协议，补充协议与本合同具有同等法律效力。</w:t>
      </w:r>
    </w:p>
    <w:bookmarkEnd w:id="8"/>
    <w:p w14:paraId="630AAD13">
      <w:pPr>
        <w:ind w:left="346"/>
        <w:rPr>
          <w:rFonts w:hint="eastAsia" w:ascii="宋体" w:hAnsi="宋体"/>
        </w:rPr>
      </w:pPr>
      <w:bookmarkStart w:id="9" w:name="DZHTQYYDTK0001"/>
      <w:r>
        <w:rPr>
          <w:rFonts w:hint="eastAsia" w:ascii="宋体" w:hAnsi="宋体"/>
        </w:rPr>
        <w:t>1.【合同交易方（或各方）】明确授权其代理人代表【合同交易方（或各方）】在【中石化电子签约平台】进行注册，并通过CA证书进行签约。【合同交易方（或各方）】将妥善保管有关【中石化电子签约平台】的账户信息、密码以及CA证书。【合同交易方（或各方）知晓且同意通过代理人密码登录账户后的所有操作视为【合同交易方（或各方）】的行为，【合同交易方（或各方）】承担由此产生的一切法律后果。【合同交易方（或各方）】的代理人包括在【中石化电子签约平台】完成认证并具有相应盖章、签字权限的管理员、盖章人或签名人。合同双方同意，本合同的签署将使用电子签名、电子合同。一方通过登陆电子签约平台，在相关电子合同通过CA证书进行电子签名的，视为一方有效签署合同。本合同在双方通过CA证书进行电子签名后生效。如各方的电子签名时间不一致的，以最后电子签名的时间为准。电子签名与在纸质合同上手写签名或者盖章具有同等的法律效力。</w:t>
      </w:r>
    </w:p>
    <w:bookmarkEnd w:id="9"/>
    <w:p w14:paraId="2B9E9436">
      <w:pPr>
        <w:ind w:left="346" w:firstLine="120" w:firstLineChars="50"/>
        <w:rPr>
          <w:rFonts w:hint="eastAsia" w:ascii="宋体" w:hAnsi="宋体"/>
          <w:szCs w:val="24"/>
        </w:rPr>
      </w:pPr>
      <w:r>
        <w:rPr>
          <w:rFonts w:ascii="宋体" w:hAnsi="宋体"/>
        </w:rPr>
        <w:t>2</w:t>
      </w:r>
      <w:r>
        <w:rPr>
          <w:rFonts w:hint="eastAsia" w:ascii="宋体" w:hAnsi="宋体"/>
        </w:rPr>
        <w:t>.</w:t>
      </w:r>
      <w:r>
        <w:rPr>
          <w:rFonts w:ascii="宋体" w:hAnsi="宋体"/>
        </w:rPr>
        <w:t xml:space="preserve"> </w:t>
      </w:r>
      <w:r>
        <w:rPr>
          <w:rFonts w:hint="eastAsia" w:ascii="宋体" w:hAnsi="宋体"/>
        </w:rPr>
        <w:t>合同附件为合同的组成部分，与合同正文具有同等法律效力。</w:t>
      </w:r>
      <w:r>
        <w:rPr>
          <w:rFonts w:hint="eastAsia" w:ascii="宋体" w:hAnsi="宋体"/>
          <w:szCs w:val="24"/>
        </w:rPr>
        <w:t>合同正文和附件互为补充说明，</w:t>
      </w:r>
      <w:permStart w:id="54" w:edGrp="everyone"/>
      <w:r>
        <w:rPr>
          <w:rFonts w:hint="eastAsia" w:ascii="宋体" w:hAnsi="宋体"/>
          <w:szCs w:val="24"/>
        </w:rPr>
        <w:t>如果合同附件与合同正文有任何不一致,以合同正文为准。</w:t>
      </w:r>
    </w:p>
    <w:permEnd w:id="54"/>
    <w:p w14:paraId="7DA89B14">
      <w:pPr>
        <w:rPr>
          <w:rFonts w:hint="eastAsia" w:ascii="宋体" w:hAnsi="宋体"/>
          <w:b/>
          <w:szCs w:val="24"/>
        </w:rPr>
      </w:pPr>
      <w:r>
        <w:rPr>
          <w:rFonts w:hint="eastAsia" w:ascii="宋体" w:hAnsi="宋体"/>
          <w:b/>
          <w:szCs w:val="24"/>
        </w:rPr>
        <w:t>十五</w:t>
      </w:r>
      <w:r>
        <w:rPr>
          <w:rFonts w:ascii="宋体" w:hAnsi="宋体"/>
          <w:b/>
          <w:szCs w:val="24"/>
        </w:rPr>
        <w:t>、通知</w:t>
      </w:r>
    </w:p>
    <w:p w14:paraId="485248B3">
      <w:pPr>
        <w:ind w:left="346"/>
        <w:rPr>
          <w:rFonts w:hint="eastAsia" w:ascii="宋体" w:hAnsi="宋体"/>
          <w:szCs w:val="24"/>
        </w:rPr>
      </w:pPr>
      <w:r>
        <w:rPr>
          <w:rFonts w:hint="eastAsia" w:ascii="宋体" w:hAnsi="宋体"/>
          <w:szCs w:val="24"/>
        </w:rPr>
        <w:t>1</w:t>
      </w:r>
      <w:r>
        <w:rPr>
          <w:rFonts w:ascii="宋体" w:hAnsi="宋体"/>
          <w:szCs w:val="24"/>
        </w:rPr>
        <w:t>. 本合同项下任何甲方的工作通知、要求或其他书面文件可以通过邮件、专人递送或邮寄、传真等多种方式送达；</w:t>
      </w:r>
    </w:p>
    <w:p w14:paraId="17BBCD60">
      <w:pPr>
        <w:ind w:left="346"/>
        <w:rPr>
          <w:rFonts w:hint="eastAsia" w:ascii="宋体" w:hAnsi="宋体"/>
          <w:szCs w:val="24"/>
        </w:rPr>
      </w:pPr>
      <w:r>
        <w:rPr>
          <w:rFonts w:hint="eastAsia" w:ascii="宋体" w:hAnsi="宋体"/>
          <w:szCs w:val="24"/>
        </w:rPr>
        <w:t>2</w:t>
      </w:r>
      <w:r>
        <w:rPr>
          <w:rFonts w:ascii="宋体" w:hAnsi="宋体"/>
          <w:szCs w:val="24"/>
        </w:rPr>
        <w:t>. 乙方的工作请求或变更说明等书面文件应由相关授权人签字并盖公司章正式递交甲方，经甲方同意，可先通过邮件提交原件扫描件。乙方的日常往来邮件中的工作请求或说明，按甲方公司合规性要求，未明确实际情况前，甲方有权不做回复。</w:t>
      </w:r>
    </w:p>
    <w:p w14:paraId="1AC2A741">
      <w:pPr>
        <w:ind w:left="346"/>
        <w:rPr>
          <w:rFonts w:hint="eastAsia" w:ascii="宋体" w:hAnsi="宋体"/>
        </w:rPr>
      </w:pPr>
    </w:p>
    <w:p w14:paraId="3897381D">
      <w:pPr>
        <w:widowControl/>
        <w:ind w:left="346"/>
        <w:jc w:val="left"/>
        <w:rPr>
          <w:rFonts w:hint="eastAsia" w:ascii="宋体" w:hAnsi="宋体"/>
        </w:rPr>
      </w:pPr>
      <w:permStart w:id="55" w:edGrp="everyone"/>
      <w:r>
        <w:rPr>
          <w:rFonts w:hint="eastAsia" w:ascii="宋体" w:hAnsi="宋体"/>
          <w:szCs w:val="24"/>
        </w:rPr>
        <w:t>附件1：《</w:t>
      </w:r>
      <w:sdt>
        <w:sdtPr>
          <w:rPr>
            <w:rFonts w:hint="eastAsia" w:ascii="宋体" w:hAnsi="宋体"/>
          </w:rPr>
          <w:alias w:val="合同名称"/>
          <w:tag w:val="合同名称"/>
          <w:id w:val="9498534"/>
          <w:placeholder>
            <w:docPart w:val="63FD2176812E40E49F62697FD5DEC1D5"/>
          </w:placeholder>
          <w:text/>
        </w:sdtPr>
        <w:sdtEndPr>
          <w:rPr>
            <w:rFonts w:hint="eastAsia" w:ascii="宋体" w:hAnsi="宋体"/>
          </w:rPr>
        </w:sdtEndPr>
        <w:sdtContent>
          <w:r>
            <w:rPr>
              <w:rFonts w:hint="eastAsia" w:ascii="宋体" w:hAnsi="宋体"/>
            </w:rPr>
            <w:t xml:space="preserve">             技术服务合同</w:t>
          </w:r>
        </w:sdtContent>
      </w:sdt>
      <w:r>
        <w:rPr>
          <w:rFonts w:hint="eastAsia" w:ascii="宋体" w:hAnsi="宋体"/>
          <w:szCs w:val="24"/>
        </w:rPr>
        <w:t>技术附件》</w:t>
      </w:r>
      <w:permEnd w:id="55"/>
    </w:p>
    <w:p w14:paraId="1C507FA9">
      <w:pPr>
        <w:widowControl/>
        <w:spacing w:line="240" w:lineRule="auto"/>
        <w:jc w:val="left"/>
        <w:rPr>
          <w:rFonts w:hint="eastAsia" w:ascii="宋体" w:hAnsi="宋体"/>
        </w:rPr>
      </w:pPr>
      <w:r>
        <w:rPr>
          <w:rFonts w:ascii="宋体" w:hAnsi="宋体"/>
        </w:rPr>
        <w:br w:type="page"/>
      </w:r>
    </w:p>
    <w:p w14:paraId="573E490A">
      <w:pPr>
        <w:jc w:val="center"/>
        <w:rPr>
          <w:rFonts w:hint="eastAsia" w:ascii="宋体" w:hAnsi="宋体"/>
        </w:rPr>
      </w:pPr>
    </w:p>
    <w:p w14:paraId="0B84EBE3">
      <w:pPr>
        <w:jc w:val="center"/>
        <w:rPr>
          <w:rFonts w:hint="eastAsia" w:ascii="宋体" w:hAnsi="宋体"/>
        </w:rPr>
      </w:pPr>
      <w:r>
        <w:rPr>
          <w:rFonts w:hint="eastAsia" w:ascii="宋体" w:hAnsi="宋体"/>
        </w:rPr>
        <w:t>（签字页）</w:t>
      </w:r>
    </w:p>
    <w:p w14:paraId="055A227C">
      <w:pPr>
        <w:jc w:val="center"/>
        <w:rPr>
          <w:rFonts w:hint="eastAsia" w:ascii="宋体" w:hAnsi="宋体"/>
        </w:rPr>
      </w:pPr>
    </w:p>
    <w:p w14:paraId="6DE9994E">
      <w:pPr>
        <w:jc w:val="center"/>
        <w:rPr>
          <w:rFonts w:hint="eastAsia" w:ascii="宋体" w:hAnsi="宋体"/>
        </w:rPr>
      </w:pPr>
    </w:p>
    <w:tbl>
      <w:tblPr>
        <w:tblStyle w:val="14"/>
        <w:tblW w:w="0" w:type="auto"/>
        <w:tblInd w:w="108" w:type="dxa"/>
        <w:tblLayout w:type="fixed"/>
        <w:tblCellMar>
          <w:top w:w="0" w:type="dxa"/>
          <w:left w:w="108" w:type="dxa"/>
          <w:bottom w:w="0" w:type="dxa"/>
          <w:right w:w="108" w:type="dxa"/>
        </w:tblCellMar>
      </w:tblPr>
      <w:tblGrid>
        <w:gridCol w:w="8280"/>
      </w:tblGrid>
      <w:tr w14:paraId="29806F26">
        <w:tblPrEx>
          <w:tblCellMar>
            <w:top w:w="0" w:type="dxa"/>
            <w:left w:w="108" w:type="dxa"/>
            <w:bottom w:w="0" w:type="dxa"/>
            <w:right w:w="108" w:type="dxa"/>
          </w:tblCellMar>
        </w:tblPrEx>
        <w:trPr>
          <w:trHeight w:val="690" w:hRule="atLeast"/>
        </w:trPr>
        <w:tc>
          <w:tcPr>
            <w:tcW w:w="8280" w:type="dxa"/>
          </w:tcPr>
          <w:p w14:paraId="35AB3042">
            <w:pPr>
              <w:spacing w:line="400" w:lineRule="exact"/>
              <w:rPr>
                <w:rFonts w:hint="eastAsia" w:ascii="宋体" w:hAnsi="宋体"/>
              </w:rPr>
            </w:pPr>
            <w:r>
              <w:rPr>
                <w:rFonts w:hint="eastAsia" w:ascii="宋体" w:hAnsi="宋体"/>
              </w:rPr>
              <w:t>甲方：</w:t>
            </w:r>
            <w:sdt>
              <w:sdtPr>
                <w:rPr>
                  <w:rFonts w:hint="eastAsia" w:ascii="宋体" w:hAnsi="宋体"/>
                </w:rPr>
                <w:alias w:val="甲方签约主体"/>
                <w:tag w:val="BQP000039"/>
                <w:id w:val="875590773"/>
                <w:placeholder>
                  <w:docPart w:val="263E1E7399114C91BFC3A4582D56BEC3"/>
                </w:placeholder>
              </w:sdtPr>
              <w:sdtEndPr>
                <w:rPr>
                  <w:rFonts w:hint="eastAsia" w:ascii="宋体" w:hAnsi="宋体"/>
                </w:rPr>
              </w:sdtEndPr>
              <w:sdtContent>
                <w:permStart w:id="56" w:edGrp="everyone"/>
                <w:r>
                  <w:rPr>
                    <w:rFonts w:hint="eastAsia" w:ascii="宋体" w:hAnsi="宋体"/>
                  </w:rPr>
                  <w:t xml:space="preserve"> </w:t>
                </w:r>
                <w:r>
                  <w:rPr>
                    <w:rFonts w:ascii="宋体" w:hAnsi="宋体"/>
                  </w:rPr>
                  <w:t xml:space="preserve">     </w:t>
                </w:r>
              </w:sdtContent>
            </w:sdt>
            <w:permEnd w:id="56"/>
            <w:r>
              <w:rPr>
                <w:rFonts w:hint="eastAsia" w:ascii="宋体" w:hAnsi="宋体"/>
              </w:rPr>
              <w:t>（ 盖章）</w:t>
            </w:r>
          </w:p>
          <w:p w14:paraId="0367359D">
            <w:pPr>
              <w:spacing w:line="400" w:lineRule="exact"/>
              <w:rPr>
                <w:rFonts w:hint="eastAsia" w:ascii="宋体" w:hAnsi="宋体"/>
              </w:rPr>
            </w:pPr>
          </w:p>
        </w:tc>
      </w:tr>
      <w:tr w14:paraId="682009C3">
        <w:tblPrEx>
          <w:tblCellMar>
            <w:top w:w="0" w:type="dxa"/>
            <w:left w:w="108" w:type="dxa"/>
            <w:bottom w:w="0" w:type="dxa"/>
            <w:right w:w="108" w:type="dxa"/>
          </w:tblCellMar>
        </w:tblPrEx>
        <w:trPr>
          <w:trHeight w:val="1350" w:hRule="atLeast"/>
        </w:trPr>
        <w:tc>
          <w:tcPr>
            <w:tcW w:w="8280" w:type="dxa"/>
          </w:tcPr>
          <w:p w14:paraId="3F34D79A">
            <w:pPr>
              <w:spacing w:line="400" w:lineRule="exact"/>
              <w:rPr>
                <w:rFonts w:hint="eastAsia" w:ascii="宋体" w:hAnsi="宋体"/>
              </w:rPr>
            </w:pPr>
          </w:p>
          <w:p w14:paraId="693FFDC5">
            <w:pPr>
              <w:spacing w:line="400" w:lineRule="exact"/>
              <w:rPr>
                <w:rFonts w:hint="eastAsia" w:ascii="宋体" w:hAnsi="宋体"/>
              </w:rPr>
            </w:pPr>
            <w:r>
              <w:rPr>
                <w:rFonts w:hint="eastAsia" w:ascii="宋体" w:hAnsi="宋体"/>
              </w:rPr>
              <w:t>代表人签字：</w:t>
            </w:r>
            <w:bookmarkStart w:id="10" w:name="JFQM"/>
            <w:bookmarkEnd w:id="10"/>
          </w:p>
          <w:p w14:paraId="56F74BB4">
            <w:pPr>
              <w:spacing w:line="400" w:lineRule="exact"/>
              <w:rPr>
                <w:rFonts w:hint="eastAsia" w:ascii="宋体" w:hAnsi="宋体"/>
              </w:rPr>
            </w:pPr>
          </w:p>
        </w:tc>
      </w:tr>
      <w:tr w14:paraId="42FD47D7">
        <w:tblPrEx>
          <w:tblCellMar>
            <w:top w:w="0" w:type="dxa"/>
            <w:left w:w="108" w:type="dxa"/>
            <w:bottom w:w="0" w:type="dxa"/>
            <w:right w:w="108" w:type="dxa"/>
          </w:tblCellMar>
        </w:tblPrEx>
        <w:trPr>
          <w:trHeight w:val="570" w:hRule="atLeast"/>
        </w:trPr>
        <w:tc>
          <w:tcPr>
            <w:tcW w:w="8280" w:type="dxa"/>
          </w:tcPr>
          <w:p w14:paraId="302361B8">
            <w:pPr>
              <w:spacing w:line="400" w:lineRule="exact"/>
              <w:rPr>
                <w:rFonts w:hint="eastAsia" w:ascii="宋体" w:hAnsi="宋体"/>
              </w:rPr>
            </w:pPr>
            <w:r>
              <w:rPr>
                <w:rFonts w:hint="eastAsia" w:ascii="宋体" w:hAnsi="宋体"/>
              </w:rPr>
              <w:t>签字日期：</w:t>
            </w:r>
            <w:bookmarkStart w:id="11" w:name="JFQMRQ"/>
            <w:bookmarkEnd w:id="11"/>
          </w:p>
          <w:p w14:paraId="5868AE8D">
            <w:pPr>
              <w:spacing w:line="400" w:lineRule="exact"/>
              <w:rPr>
                <w:rFonts w:hint="eastAsia" w:ascii="宋体" w:hAnsi="宋体"/>
              </w:rPr>
            </w:pPr>
          </w:p>
        </w:tc>
      </w:tr>
      <w:tr w14:paraId="545E01C3">
        <w:tblPrEx>
          <w:tblCellMar>
            <w:top w:w="0" w:type="dxa"/>
            <w:left w:w="108" w:type="dxa"/>
            <w:bottom w:w="0" w:type="dxa"/>
            <w:right w:w="108" w:type="dxa"/>
          </w:tblCellMar>
        </w:tblPrEx>
        <w:trPr>
          <w:trHeight w:val="1035" w:hRule="atLeast"/>
        </w:trPr>
        <w:tc>
          <w:tcPr>
            <w:tcW w:w="8280" w:type="dxa"/>
          </w:tcPr>
          <w:p w14:paraId="09B9DD2C">
            <w:pPr>
              <w:spacing w:line="400" w:lineRule="exact"/>
              <w:rPr>
                <w:rFonts w:hint="eastAsia" w:ascii="宋体" w:hAnsi="宋体"/>
              </w:rPr>
            </w:pPr>
          </w:p>
          <w:p w14:paraId="3A66A133">
            <w:pPr>
              <w:spacing w:line="400" w:lineRule="exact"/>
              <w:rPr>
                <w:rFonts w:hint="eastAsia" w:ascii="宋体" w:hAnsi="宋体"/>
              </w:rPr>
            </w:pPr>
          </w:p>
          <w:p w14:paraId="0E42EE8F">
            <w:pPr>
              <w:spacing w:line="400" w:lineRule="exact"/>
              <w:rPr>
                <w:rFonts w:hint="eastAsia" w:ascii="宋体" w:hAnsi="宋体"/>
              </w:rPr>
            </w:pPr>
          </w:p>
          <w:p w14:paraId="38C68CF0">
            <w:pPr>
              <w:spacing w:line="400" w:lineRule="exact"/>
              <w:rPr>
                <w:rFonts w:hint="eastAsia" w:ascii="宋体" w:hAnsi="宋体"/>
              </w:rPr>
            </w:pPr>
            <w:r>
              <w:rPr>
                <w:rFonts w:hint="eastAsia" w:ascii="宋体" w:hAnsi="宋体"/>
              </w:rPr>
              <w:t>乙方：</w:t>
            </w:r>
            <w:sdt>
              <w:sdtPr>
                <w:rPr>
                  <w:rFonts w:hint="eastAsia" w:ascii="宋体" w:hAnsi="宋体"/>
                </w:rPr>
                <w:alias w:val="乙方签约主体"/>
                <w:tag w:val="BQP000044"/>
                <w:id w:val="-1128461343"/>
                <w:placeholder>
                  <w:docPart w:val="6298EA0487C34574B6BC342F3ACFD13D"/>
                </w:placeholder>
                <w:text/>
              </w:sdtPr>
              <w:sdtEndPr>
                <w:rPr>
                  <w:rFonts w:hint="eastAsia" w:ascii="宋体" w:hAnsi="宋体"/>
                </w:rPr>
              </w:sdtEndPr>
              <w:sdtContent>
                <w:permStart w:id="57" w:edGrp="everyone"/>
                <w:r>
                  <w:rPr>
                    <w:rFonts w:hint="eastAsia" w:ascii="宋体" w:hAnsi="宋体"/>
                  </w:rPr>
                  <w:t xml:space="preserve"> </w:t>
                </w:r>
                <w:r>
                  <w:rPr>
                    <w:rFonts w:ascii="宋体" w:hAnsi="宋体"/>
                  </w:rPr>
                  <w:t xml:space="preserve">    </w:t>
                </w:r>
              </w:sdtContent>
            </w:sdt>
            <w:permEnd w:id="57"/>
            <w:r>
              <w:rPr>
                <w:rFonts w:hint="eastAsia" w:ascii="宋体" w:hAnsi="宋体"/>
              </w:rPr>
              <w:t>（盖章）</w:t>
            </w:r>
          </w:p>
          <w:p w14:paraId="34199460">
            <w:pPr>
              <w:spacing w:line="400" w:lineRule="exact"/>
              <w:rPr>
                <w:rFonts w:hint="eastAsia" w:ascii="宋体" w:hAnsi="宋体"/>
              </w:rPr>
            </w:pPr>
          </w:p>
        </w:tc>
      </w:tr>
      <w:tr w14:paraId="4A884C44">
        <w:tblPrEx>
          <w:tblCellMar>
            <w:top w:w="0" w:type="dxa"/>
            <w:left w:w="108" w:type="dxa"/>
            <w:bottom w:w="0" w:type="dxa"/>
            <w:right w:w="108" w:type="dxa"/>
          </w:tblCellMar>
        </w:tblPrEx>
        <w:trPr>
          <w:trHeight w:val="975" w:hRule="atLeast"/>
        </w:trPr>
        <w:tc>
          <w:tcPr>
            <w:tcW w:w="8280" w:type="dxa"/>
          </w:tcPr>
          <w:p w14:paraId="35767C58">
            <w:pPr>
              <w:spacing w:line="400" w:lineRule="exact"/>
              <w:rPr>
                <w:rFonts w:hint="eastAsia" w:ascii="宋体" w:hAnsi="宋体"/>
              </w:rPr>
            </w:pPr>
          </w:p>
          <w:p w14:paraId="1D8D0207">
            <w:pPr>
              <w:spacing w:line="400" w:lineRule="exact"/>
              <w:rPr>
                <w:rFonts w:hint="eastAsia" w:ascii="宋体" w:hAnsi="宋体"/>
              </w:rPr>
            </w:pPr>
            <w:r>
              <w:rPr>
                <w:rFonts w:hint="eastAsia" w:ascii="宋体" w:hAnsi="宋体"/>
              </w:rPr>
              <w:t>代表人签字：</w:t>
            </w:r>
            <w:bookmarkStart w:id="12" w:name="YFQM"/>
            <w:bookmarkEnd w:id="12"/>
          </w:p>
          <w:p w14:paraId="45939A03">
            <w:pPr>
              <w:spacing w:line="400" w:lineRule="exact"/>
              <w:rPr>
                <w:rFonts w:hint="eastAsia" w:ascii="宋体" w:hAnsi="宋体"/>
              </w:rPr>
            </w:pPr>
          </w:p>
        </w:tc>
      </w:tr>
      <w:tr w14:paraId="37CB4C48">
        <w:tblPrEx>
          <w:tblCellMar>
            <w:top w:w="0" w:type="dxa"/>
            <w:left w:w="108" w:type="dxa"/>
            <w:bottom w:w="0" w:type="dxa"/>
            <w:right w:w="108" w:type="dxa"/>
          </w:tblCellMar>
        </w:tblPrEx>
        <w:trPr>
          <w:trHeight w:val="1320" w:hRule="atLeast"/>
        </w:trPr>
        <w:tc>
          <w:tcPr>
            <w:tcW w:w="8280" w:type="dxa"/>
          </w:tcPr>
          <w:p w14:paraId="69E2AB1C">
            <w:pPr>
              <w:spacing w:line="400" w:lineRule="exact"/>
              <w:rPr>
                <w:rFonts w:hint="eastAsia" w:ascii="宋体" w:hAnsi="宋体"/>
              </w:rPr>
            </w:pPr>
            <w:r>
              <w:rPr>
                <w:rFonts w:hint="eastAsia" w:ascii="宋体" w:hAnsi="宋体"/>
              </w:rPr>
              <w:t>签字日期：</w:t>
            </w:r>
            <w:bookmarkStart w:id="13" w:name="YFQMRQ"/>
            <w:bookmarkEnd w:id="13"/>
          </w:p>
        </w:tc>
      </w:tr>
    </w:tbl>
    <w:p w14:paraId="0D3A2A58"/>
    <w:sectPr>
      <w:headerReference r:id="rId5" w:type="default"/>
      <w:footerReference r:id="rId6" w:type="default"/>
      <w:footerReference r:id="rId7" w:type="even"/>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5CAD1">
    <w:pPr>
      <w:pStyle w:val="10"/>
      <w:framePr w:wrap="around" w:vAnchor="text" w:hAnchor="margin" w:xAlign="center" w:y="1"/>
      <w:rPr>
        <w:rStyle w:val="16"/>
        <w:sz w:val="21"/>
        <w:szCs w:val="21"/>
      </w:rPr>
    </w:pPr>
    <w:r>
      <w:rPr>
        <w:sz w:val="21"/>
        <w:szCs w:val="21"/>
      </w:rPr>
      <w:fldChar w:fldCharType="begin"/>
    </w:r>
    <w:r>
      <w:rPr>
        <w:rStyle w:val="16"/>
        <w:sz w:val="21"/>
        <w:szCs w:val="21"/>
      </w:rPr>
      <w:instrText xml:space="preserve">PAGE  </w:instrText>
    </w:r>
    <w:r>
      <w:rPr>
        <w:sz w:val="21"/>
        <w:szCs w:val="21"/>
      </w:rPr>
      <w:fldChar w:fldCharType="separate"/>
    </w:r>
    <w:r>
      <w:rPr>
        <w:rStyle w:val="16"/>
        <w:sz w:val="21"/>
        <w:szCs w:val="21"/>
      </w:rPr>
      <w:t>5</w:t>
    </w:r>
    <w:r>
      <w:rPr>
        <w:sz w:val="21"/>
        <w:szCs w:val="21"/>
      </w:rPr>
      <w:fldChar w:fldCharType="end"/>
    </w:r>
  </w:p>
  <w:p w14:paraId="73626FDE">
    <w:pPr>
      <w:pStyle w:val="10"/>
      <w:ind w:right="360"/>
      <w:rPr>
        <w:kern w:val="0"/>
        <w:sz w:val="20"/>
      </w:rPr>
    </w:pPr>
  </w:p>
  <w:p w14:paraId="226A7D7B">
    <w:pPr>
      <w:pStyle w:val="10"/>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2B071">
    <w:pPr>
      <w:pStyle w:val="10"/>
      <w:framePr w:wrap="around" w:vAnchor="text" w:hAnchor="margin" w:xAlign="center" w:y="1"/>
      <w:rPr>
        <w:rStyle w:val="16"/>
      </w:rPr>
    </w:pPr>
    <w:r>
      <w:fldChar w:fldCharType="begin"/>
    </w:r>
    <w:r>
      <w:rPr>
        <w:rStyle w:val="16"/>
      </w:rPr>
      <w:instrText xml:space="preserve">PAGE  </w:instrText>
    </w:r>
    <w:r>
      <w:fldChar w:fldCharType="separate"/>
    </w:r>
    <w:r>
      <w:rPr>
        <w:rStyle w:val="16"/>
      </w:rPr>
      <w:t>1</w:t>
    </w:r>
    <w:r>
      <w:fldChar w:fldCharType="end"/>
    </w:r>
  </w:p>
  <w:p w14:paraId="04979E38">
    <w:pPr>
      <w:pStyle w:val="10"/>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869B4">
    <w:pPr>
      <w:pStyle w:val="11"/>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cumentProtection w:edit="readOnly" w:enforcement="0" w:cryptProviderType="rsaAES" w:cryptAlgorithmClass="hash" w:cryptAlgorithmType="typeAny" w:cryptAlgorithmSid="14" w:cryptSpinCount="100000" w:hash="iTXkXomYtrFpK48A47YPhaDYDqVEKgxmL08VFd+JugnrPdtYMDFR4VhVOxhVjLURbcc9WWKga9j/Ttcbxplbdg==" w:salt="8dVnq0lZe13mM7QAwHiJsg=="/>
  <w:defaultTabStop w:val="425"/>
  <w:drawingGridVerticalSpacing w:val="156"/>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12C"/>
    <w:rsid w:val="000001AF"/>
    <w:rsid w:val="000014F9"/>
    <w:rsid w:val="000030D1"/>
    <w:rsid w:val="00005691"/>
    <w:rsid w:val="000110A7"/>
    <w:rsid w:val="0001209E"/>
    <w:rsid w:val="0001218C"/>
    <w:rsid w:val="000131ED"/>
    <w:rsid w:val="00014222"/>
    <w:rsid w:val="0002065E"/>
    <w:rsid w:val="00026E2D"/>
    <w:rsid w:val="0003004F"/>
    <w:rsid w:val="0003615E"/>
    <w:rsid w:val="000369AE"/>
    <w:rsid w:val="00037646"/>
    <w:rsid w:val="000412B6"/>
    <w:rsid w:val="0004395C"/>
    <w:rsid w:val="00043A58"/>
    <w:rsid w:val="00045D00"/>
    <w:rsid w:val="0005027B"/>
    <w:rsid w:val="00052452"/>
    <w:rsid w:val="00054213"/>
    <w:rsid w:val="00054319"/>
    <w:rsid w:val="000547EE"/>
    <w:rsid w:val="000575F7"/>
    <w:rsid w:val="000617A8"/>
    <w:rsid w:val="00062B89"/>
    <w:rsid w:val="000630C6"/>
    <w:rsid w:val="0006537C"/>
    <w:rsid w:val="00066632"/>
    <w:rsid w:val="00067518"/>
    <w:rsid w:val="00073CBC"/>
    <w:rsid w:val="00074455"/>
    <w:rsid w:val="0007541E"/>
    <w:rsid w:val="00077202"/>
    <w:rsid w:val="00077BB3"/>
    <w:rsid w:val="0008101B"/>
    <w:rsid w:val="000812DE"/>
    <w:rsid w:val="00082044"/>
    <w:rsid w:val="00082736"/>
    <w:rsid w:val="0008282A"/>
    <w:rsid w:val="00082B2F"/>
    <w:rsid w:val="00082F48"/>
    <w:rsid w:val="00096175"/>
    <w:rsid w:val="0009761C"/>
    <w:rsid w:val="000A0607"/>
    <w:rsid w:val="000A2F82"/>
    <w:rsid w:val="000A3E6A"/>
    <w:rsid w:val="000A4CD7"/>
    <w:rsid w:val="000A502B"/>
    <w:rsid w:val="000B3090"/>
    <w:rsid w:val="000B3178"/>
    <w:rsid w:val="000B3A47"/>
    <w:rsid w:val="000B5AA0"/>
    <w:rsid w:val="000B74DC"/>
    <w:rsid w:val="000C22C4"/>
    <w:rsid w:val="000C25CF"/>
    <w:rsid w:val="000C341C"/>
    <w:rsid w:val="000C4BA0"/>
    <w:rsid w:val="000C64F5"/>
    <w:rsid w:val="000D14FB"/>
    <w:rsid w:val="000D348A"/>
    <w:rsid w:val="000D5716"/>
    <w:rsid w:val="000D6B5C"/>
    <w:rsid w:val="000E0F58"/>
    <w:rsid w:val="000E26BA"/>
    <w:rsid w:val="000E63A4"/>
    <w:rsid w:val="000E6F9C"/>
    <w:rsid w:val="000F04A6"/>
    <w:rsid w:val="000F0748"/>
    <w:rsid w:val="000F0B2E"/>
    <w:rsid w:val="000F118F"/>
    <w:rsid w:val="000F181A"/>
    <w:rsid w:val="000F1AD5"/>
    <w:rsid w:val="000F2B7E"/>
    <w:rsid w:val="000F2E52"/>
    <w:rsid w:val="001010B9"/>
    <w:rsid w:val="00103652"/>
    <w:rsid w:val="00104A2F"/>
    <w:rsid w:val="00105328"/>
    <w:rsid w:val="001066E9"/>
    <w:rsid w:val="00107E53"/>
    <w:rsid w:val="001101F8"/>
    <w:rsid w:val="001129AA"/>
    <w:rsid w:val="00113436"/>
    <w:rsid w:val="00115BA5"/>
    <w:rsid w:val="001167CD"/>
    <w:rsid w:val="00124D33"/>
    <w:rsid w:val="0012502B"/>
    <w:rsid w:val="00126EAB"/>
    <w:rsid w:val="00130754"/>
    <w:rsid w:val="00131112"/>
    <w:rsid w:val="00131887"/>
    <w:rsid w:val="001318DC"/>
    <w:rsid w:val="00134F39"/>
    <w:rsid w:val="00135A55"/>
    <w:rsid w:val="00137067"/>
    <w:rsid w:val="00137E39"/>
    <w:rsid w:val="001415AF"/>
    <w:rsid w:val="001439F4"/>
    <w:rsid w:val="0014417A"/>
    <w:rsid w:val="00146132"/>
    <w:rsid w:val="001515D7"/>
    <w:rsid w:val="00151BB0"/>
    <w:rsid w:val="001539C5"/>
    <w:rsid w:val="00153F37"/>
    <w:rsid w:val="00160C26"/>
    <w:rsid w:val="00163DE2"/>
    <w:rsid w:val="00164D0B"/>
    <w:rsid w:val="00165315"/>
    <w:rsid w:val="001664F2"/>
    <w:rsid w:val="0016678E"/>
    <w:rsid w:val="00167338"/>
    <w:rsid w:val="00167B04"/>
    <w:rsid w:val="0017002F"/>
    <w:rsid w:val="00170E21"/>
    <w:rsid w:val="00172A27"/>
    <w:rsid w:val="00174882"/>
    <w:rsid w:val="00180911"/>
    <w:rsid w:val="001835AC"/>
    <w:rsid w:val="00192611"/>
    <w:rsid w:val="00197215"/>
    <w:rsid w:val="001A005F"/>
    <w:rsid w:val="001A2394"/>
    <w:rsid w:val="001A2769"/>
    <w:rsid w:val="001A2F4C"/>
    <w:rsid w:val="001B2E65"/>
    <w:rsid w:val="001B4D6F"/>
    <w:rsid w:val="001B7420"/>
    <w:rsid w:val="001C7EC7"/>
    <w:rsid w:val="001D1072"/>
    <w:rsid w:val="001D16F9"/>
    <w:rsid w:val="001D2286"/>
    <w:rsid w:val="001D34B5"/>
    <w:rsid w:val="001D458C"/>
    <w:rsid w:val="001D7621"/>
    <w:rsid w:val="001D77B8"/>
    <w:rsid w:val="001E2679"/>
    <w:rsid w:val="001E2EC0"/>
    <w:rsid w:val="001E3722"/>
    <w:rsid w:val="001E4F72"/>
    <w:rsid w:val="001E5383"/>
    <w:rsid w:val="001E5DDF"/>
    <w:rsid w:val="001E6233"/>
    <w:rsid w:val="001F30BC"/>
    <w:rsid w:val="0020099C"/>
    <w:rsid w:val="00202591"/>
    <w:rsid w:val="002052CC"/>
    <w:rsid w:val="00205B9D"/>
    <w:rsid w:val="002078D4"/>
    <w:rsid w:val="00214214"/>
    <w:rsid w:val="0021433A"/>
    <w:rsid w:val="002154A3"/>
    <w:rsid w:val="00216C7C"/>
    <w:rsid w:val="002257A4"/>
    <w:rsid w:val="00230114"/>
    <w:rsid w:val="00234129"/>
    <w:rsid w:val="00237080"/>
    <w:rsid w:val="002403BB"/>
    <w:rsid w:val="00240C2E"/>
    <w:rsid w:val="00244448"/>
    <w:rsid w:val="00244CDE"/>
    <w:rsid w:val="0025021F"/>
    <w:rsid w:val="00251897"/>
    <w:rsid w:val="002541F6"/>
    <w:rsid w:val="00255F44"/>
    <w:rsid w:val="00255FDA"/>
    <w:rsid w:val="002570EC"/>
    <w:rsid w:val="002578CB"/>
    <w:rsid w:val="00257ADF"/>
    <w:rsid w:val="0026002D"/>
    <w:rsid w:val="00261229"/>
    <w:rsid w:val="002623B0"/>
    <w:rsid w:val="00263717"/>
    <w:rsid w:val="00266496"/>
    <w:rsid w:val="00271470"/>
    <w:rsid w:val="00272C93"/>
    <w:rsid w:val="00277AEE"/>
    <w:rsid w:val="0028443F"/>
    <w:rsid w:val="00285289"/>
    <w:rsid w:val="00286485"/>
    <w:rsid w:val="00286920"/>
    <w:rsid w:val="00291183"/>
    <w:rsid w:val="00292411"/>
    <w:rsid w:val="002A003C"/>
    <w:rsid w:val="002A0A4A"/>
    <w:rsid w:val="002A14F0"/>
    <w:rsid w:val="002A3EE0"/>
    <w:rsid w:val="002A43ED"/>
    <w:rsid w:val="002A5B90"/>
    <w:rsid w:val="002A620C"/>
    <w:rsid w:val="002B3FF7"/>
    <w:rsid w:val="002B5817"/>
    <w:rsid w:val="002B646D"/>
    <w:rsid w:val="002B65C1"/>
    <w:rsid w:val="002B7D0B"/>
    <w:rsid w:val="002C0E10"/>
    <w:rsid w:val="002C19C9"/>
    <w:rsid w:val="002C2B82"/>
    <w:rsid w:val="002C2D03"/>
    <w:rsid w:val="002C7394"/>
    <w:rsid w:val="002D477C"/>
    <w:rsid w:val="002D4E05"/>
    <w:rsid w:val="002D62FB"/>
    <w:rsid w:val="002D7468"/>
    <w:rsid w:val="002D7FE1"/>
    <w:rsid w:val="002E006F"/>
    <w:rsid w:val="002E04C0"/>
    <w:rsid w:val="002E0B44"/>
    <w:rsid w:val="002E0D23"/>
    <w:rsid w:val="002E2A3A"/>
    <w:rsid w:val="002E71A6"/>
    <w:rsid w:val="002E7CC0"/>
    <w:rsid w:val="002F1E5D"/>
    <w:rsid w:val="002F45E4"/>
    <w:rsid w:val="003001B7"/>
    <w:rsid w:val="003013C9"/>
    <w:rsid w:val="00302B32"/>
    <w:rsid w:val="00304E31"/>
    <w:rsid w:val="00307AD4"/>
    <w:rsid w:val="00317EDE"/>
    <w:rsid w:val="0032015C"/>
    <w:rsid w:val="0032274C"/>
    <w:rsid w:val="003240AF"/>
    <w:rsid w:val="00324781"/>
    <w:rsid w:val="00326222"/>
    <w:rsid w:val="003277E5"/>
    <w:rsid w:val="00332558"/>
    <w:rsid w:val="0033323E"/>
    <w:rsid w:val="00336C3C"/>
    <w:rsid w:val="00340879"/>
    <w:rsid w:val="00347250"/>
    <w:rsid w:val="00351BB1"/>
    <w:rsid w:val="003528ED"/>
    <w:rsid w:val="00354273"/>
    <w:rsid w:val="00354B6B"/>
    <w:rsid w:val="00355257"/>
    <w:rsid w:val="00355397"/>
    <w:rsid w:val="00356D1A"/>
    <w:rsid w:val="00357C5C"/>
    <w:rsid w:val="00361188"/>
    <w:rsid w:val="00361A38"/>
    <w:rsid w:val="003660C8"/>
    <w:rsid w:val="00367875"/>
    <w:rsid w:val="00370990"/>
    <w:rsid w:val="00370DD7"/>
    <w:rsid w:val="003732EF"/>
    <w:rsid w:val="00374268"/>
    <w:rsid w:val="003817FC"/>
    <w:rsid w:val="00381E3E"/>
    <w:rsid w:val="003830A9"/>
    <w:rsid w:val="0038390A"/>
    <w:rsid w:val="00385A5E"/>
    <w:rsid w:val="00385DFC"/>
    <w:rsid w:val="00386638"/>
    <w:rsid w:val="00391C80"/>
    <w:rsid w:val="00391DFD"/>
    <w:rsid w:val="00392612"/>
    <w:rsid w:val="00393176"/>
    <w:rsid w:val="00393BF4"/>
    <w:rsid w:val="003A03C8"/>
    <w:rsid w:val="003A1466"/>
    <w:rsid w:val="003A3FCE"/>
    <w:rsid w:val="003A4DA3"/>
    <w:rsid w:val="003A615E"/>
    <w:rsid w:val="003A695A"/>
    <w:rsid w:val="003B12BC"/>
    <w:rsid w:val="003B1BDF"/>
    <w:rsid w:val="003B7134"/>
    <w:rsid w:val="003C05F4"/>
    <w:rsid w:val="003C5F91"/>
    <w:rsid w:val="003C76F9"/>
    <w:rsid w:val="003D004F"/>
    <w:rsid w:val="003D36EB"/>
    <w:rsid w:val="003E1A87"/>
    <w:rsid w:val="003E1E14"/>
    <w:rsid w:val="003E300F"/>
    <w:rsid w:val="003E3B08"/>
    <w:rsid w:val="003E3D9F"/>
    <w:rsid w:val="003E45DB"/>
    <w:rsid w:val="003E745D"/>
    <w:rsid w:val="003F027B"/>
    <w:rsid w:val="003F07D1"/>
    <w:rsid w:val="003F3FCE"/>
    <w:rsid w:val="0040302A"/>
    <w:rsid w:val="0040392D"/>
    <w:rsid w:val="00404723"/>
    <w:rsid w:val="00404748"/>
    <w:rsid w:val="00404FAB"/>
    <w:rsid w:val="0040521B"/>
    <w:rsid w:val="00406A52"/>
    <w:rsid w:val="00407DBD"/>
    <w:rsid w:val="00407FC4"/>
    <w:rsid w:val="00410C16"/>
    <w:rsid w:val="004111D2"/>
    <w:rsid w:val="00411B87"/>
    <w:rsid w:val="0041224B"/>
    <w:rsid w:val="00412275"/>
    <w:rsid w:val="0041560E"/>
    <w:rsid w:val="00415D64"/>
    <w:rsid w:val="00416C36"/>
    <w:rsid w:val="0041705B"/>
    <w:rsid w:val="0041745D"/>
    <w:rsid w:val="00420E0D"/>
    <w:rsid w:val="00420E3B"/>
    <w:rsid w:val="0042271D"/>
    <w:rsid w:val="0042355B"/>
    <w:rsid w:val="00431386"/>
    <w:rsid w:val="00432466"/>
    <w:rsid w:val="0043369F"/>
    <w:rsid w:val="00434125"/>
    <w:rsid w:val="00436945"/>
    <w:rsid w:val="00441351"/>
    <w:rsid w:val="004423D0"/>
    <w:rsid w:val="00443AB1"/>
    <w:rsid w:val="00443D74"/>
    <w:rsid w:val="00444D9B"/>
    <w:rsid w:val="00446B23"/>
    <w:rsid w:val="004503C4"/>
    <w:rsid w:val="00454307"/>
    <w:rsid w:val="00454696"/>
    <w:rsid w:val="0045568A"/>
    <w:rsid w:val="004558D7"/>
    <w:rsid w:val="00457FFE"/>
    <w:rsid w:val="004605E3"/>
    <w:rsid w:val="00461DCE"/>
    <w:rsid w:val="0046246E"/>
    <w:rsid w:val="0046422B"/>
    <w:rsid w:val="00464351"/>
    <w:rsid w:val="00464D54"/>
    <w:rsid w:val="004654A2"/>
    <w:rsid w:val="004659C1"/>
    <w:rsid w:val="00470582"/>
    <w:rsid w:val="00470A4E"/>
    <w:rsid w:val="0047194B"/>
    <w:rsid w:val="004721E9"/>
    <w:rsid w:val="0047479C"/>
    <w:rsid w:val="004747C4"/>
    <w:rsid w:val="0047588A"/>
    <w:rsid w:val="00482D45"/>
    <w:rsid w:val="00483A73"/>
    <w:rsid w:val="00484600"/>
    <w:rsid w:val="004846C7"/>
    <w:rsid w:val="004905AA"/>
    <w:rsid w:val="004A30E8"/>
    <w:rsid w:val="004A3D50"/>
    <w:rsid w:val="004A49A0"/>
    <w:rsid w:val="004A65F8"/>
    <w:rsid w:val="004B09B7"/>
    <w:rsid w:val="004B19F6"/>
    <w:rsid w:val="004B2164"/>
    <w:rsid w:val="004B3F81"/>
    <w:rsid w:val="004B6ED3"/>
    <w:rsid w:val="004C0098"/>
    <w:rsid w:val="004C46FE"/>
    <w:rsid w:val="004C4BF1"/>
    <w:rsid w:val="004C6861"/>
    <w:rsid w:val="004D1E6E"/>
    <w:rsid w:val="004D46DF"/>
    <w:rsid w:val="004D66C6"/>
    <w:rsid w:val="004E2150"/>
    <w:rsid w:val="004E223D"/>
    <w:rsid w:val="004E22EB"/>
    <w:rsid w:val="004E352B"/>
    <w:rsid w:val="004E6392"/>
    <w:rsid w:val="004E6DEF"/>
    <w:rsid w:val="004F0ACE"/>
    <w:rsid w:val="004F2DFB"/>
    <w:rsid w:val="004F3C15"/>
    <w:rsid w:val="005002C9"/>
    <w:rsid w:val="005018C7"/>
    <w:rsid w:val="005040B4"/>
    <w:rsid w:val="005045A7"/>
    <w:rsid w:val="0050467D"/>
    <w:rsid w:val="005048E2"/>
    <w:rsid w:val="005061CD"/>
    <w:rsid w:val="00506315"/>
    <w:rsid w:val="00511388"/>
    <w:rsid w:val="00513CF8"/>
    <w:rsid w:val="005140AE"/>
    <w:rsid w:val="00514229"/>
    <w:rsid w:val="00515F9F"/>
    <w:rsid w:val="00521106"/>
    <w:rsid w:val="005218CD"/>
    <w:rsid w:val="0052590E"/>
    <w:rsid w:val="00532CCF"/>
    <w:rsid w:val="0053398A"/>
    <w:rsid w:val="005344EE"/>
    <w:rsid w:val="00541787"/>
    <w:rsid w:val="005430C2"/>
    <w:rsid w:val="00543EC4"/>
    <w:rsid w:val="0054416B"/>
    <w:rsid w:val="005447A2"/>
    <w:rsid w:val="00546BA6"/>
    <w:rsid w:val="005475A6"/>
    <w:rsid w:val="0055085E"/>
    <w:rsid w:val="00553107"/>
    <w:rsid w:val="00553152"/>
    <w:rsid w:val="00554C61"/>
    <w:rsid w:val="00555B9B"/>
    <w:rsid w:val="005577D4"/>
    <w:rsid w:val="005604F6"/>
    <w:rsid w:val="00563EE9"/>
    <w:rsid w:val="00565FF6"/>
    <w:rsid w:val="00572DEA"/>
    <w:rsid w:val="00573CFB"/>
    <w:rsid w:val="00574445"/>
    <w:rsid w:val="005755DB"/>
    <w:rsid w:val="0057695C"/>
    <w:rsid w:val="00581211"/>
    <w:rsid w:val="005828C4"/>
    <w:rsid w:val="00582B22"/>
    <w:rsid w:val="00583738"/>
    <w:rsid w:val="00585256"/>
    <w:rsid w:val="00590186"/>
    <w:rsid w:val="00590E0C"/>
    <w:rsid w:val="00594D1C"/>
    <w:rsid w:val="005A333E"/>
    <w:rsid w:val="005A3CAD"/>
    <w:rsid w:val="005A5355"/>
    <w:rsid w:val="005B513D"/>
    <w:rsid w:val="005C01A1"/>
    <w:rsid w:val="005C2EC6"/>
    <w:rsid w:val="005C3C38"/>
    <w:rsid w:val="005C4A90"/>
    <w:rsid w:val="005C4FC2"/>
    <w:rsid w:val="005C67AA"/>
    <w:rsid w:val="005C7081"/>
    <w:rsid w:val="005C7A53"/>
    <w:rsid w:val="005D2BC0"/>
    <w:rsid w:val="005D48AB"/>
    <w:rsid w:val="005E0A60"/>
    <w:rsid w:val="005E0E88"/>
    <w:rsid w:val="005E1669"/>
    <w:rsid w:val="005E16A5"/>
    <w:rsid w:val="005E2540"/>
    <w:rsid w:val="005E2707"/>
    <w:rsid w:val="005E2883"/>
    <w:rsid w:val="005E3017"/>
    <w:rsid w:val="005E34BF"/>
    <w:rsid w:val="005F0C48"/>
    <w:rsid w:val="005F343C"/>
    <w:rsid w:val="005F36BD"/>
    <w:rsid w:val="00601D08"/>
    <w:rsid w:val="00603617"/>
    <w:rsid w:val="00603B89"/>
    <w:rsid w:val="0060596C"/>
    <w:rsid w:val="00612357"/>
    <w:rsid w:val="00614350"/>
    <w:rsid w:val="00614470"/>
    <w:rsid w:val="00614DAD"/>
    <w:rsid w:val="00620CBB"/>
    <w:rsid w:val="00621C3F"/>
    <w:rsid w:val="00621CB3"/>
    <w:rsid w:val="00623251"/>
    <w:rsid w:val="00624837"/>
    <w:rsid w:val="00624870"/>
    <w:rsid w:val="006271FE"/>
    <w:rsid w:val="00627FD7"/>
    <w:rsid w:val="00630938"/>
    <w:rsid w:val="00631242"/>
    <w:rsid w:val="00632C3F"/>
    <w:rsid w:val="006338A9"/>
    <w:rsid w:val="006338E8"/>
    <w:rsid w:val="0063530E"/>
    <w:rsid w:val="00635D0B"/>
    <w:rsid w:val="00643F90"/>
    <w:rsid w:val="006448A2"/>
    <w:rsid w:val="00645E21"/>
    <w:rsid w:val="00645F39"/>
    <w:rsid w:val="00656180"/>
    <w:rsid w:val="00657160"/>
    <w:rsid w:val="00661553"/>
    <w:rsid w:val="00662BD8"/>
    <w:rsid w:val="006637A3"/>
    <w:rsid w:val="00665F59"/>
    <w:rsid w:val="0066736A"/>
    <w:rsid w:val="00670E0E"/>
    <w:rsid w:val="006717FA"/>
    <w:rsid w:val="0067263B"/>
    <w:rsid w:val="0067426A"/>
    <w:rsid w:val="00674425"/>
    <w:rsid w:val="00680199"/>
    <w:rsid w:val="00681D0F"/>
    <w:rsid w:val="00682B35"/>
    <w:rsid w:val="00684D12"/>
    <w:rsid w:val="0068605A"/>
    <w:rsid w:val="00686DC8"/>
    <w:rsid w:val="00692620"/>
    <w:rsid w:val="00695D9D"/>
    <w:rsid w:val="00697B65"/>
    <w:rsid w:val="006A046E"/>
    <w:rsid w:val="006A0CC3"/>
    <w:rsid w:val="006A0D1F"/>
    <w:rsid w:val="006A1223"/>
    <w:rsid w:val="006A46B8"/>
    <w:rsid w:val="006A499E"/>
    <w:rsid w:val="006A6B01"/>
    <w:rsid w:val="006B18B9"/>
    <w:rsid w:val="006B1BC0"/>
    <w:rsid w:val="006B4939"/>
    <w:rsid w:val="006B544A"/>
    <w:rsid w:val="006B6407"/>
    <w:rsid w:val="006B6BF7"/>
    <w:rsid w:val="006B762D"/>
    <w:rsid w:val="006B7D50"/>
    <w:rsid w:val="006B7EE5"/>
    <w:rsid w:val="006C0E6A"/>
    <w:rsid w:val="006C199D"/>
    <w:rsid w:val="006C1A39"/>
    <w:rsid w:val="006C4F87"/>
    <w:rsid w:val="006C58F0"/>
    <w:rsid w:val="006C5B86"/>
    <w:rsid w:val="006D2137"/>
    <w:rsid w:val="006D2DA8"/>
    <w:rsid w:val="006D68EF"/>
    <w:rsid w:val="006D7A20"/>
    <w:rsid w:val="006E51B7"/>
    <w:rsid w:val="006E74C2"/>
    <w:rsid w:val="006F07F4"/>
    <w:rsid w:val="006F53B2"/>
    <w:rsid w:val="006F7941"/>
    <w:rsid w:val="006F7962"/>
    <w:rsid w:val="007000A3"/>
    <w:rsid w:val="00702882"/>
    <w:rsid w:val="00704FBC"/>
    <w:rsid w:val="00705504"/>
    <w:rsid w:val="00705D13"/>
    <w:rsid w:val="00706257"/>
    <w:rsid w:val="0070764C"/>
    <w:rsid w:val="0071105B"/>
    <w:rsid w:val="0071187D"/>
    <w:rsid w:val="00711B91"/>
    <w:rsid w:val="00716C53"/>
    <w:rsid w:val="00717C20"/>
    <w:rsid w:val="007210B2"/>
    <w:rsid w:val="007219E5"/>
    <w:rsid w:val="00721ED9"/>
    <w:rsid w:val="00723312"/>
    <w:rsid w:val="00724345"/>
    <w:rsid w:val="00725498"/>
    <w:rsid w:val="00726521"/>
    <w:rsid w:val="00726D63"/>
    <w:rsid w:val="00732042"/>
    <w:rsid w:val="0073490A"/>
    <w:rsid w:val="00734B18"/>
    <w:rsid w:val="007373E4"/>
    <w:rsid w:val="00744FFC"/>
    <w:rsid w:val="007453FE"/>
    <w:rsid w:val="007460CE"/>
    <w:rsid w:val="00747B84"/>
    <w:rsid w:val="0075007F"/>
    <w:rsid w:val="00750815"/>
    <w:rsid w:val="00752CDB"/>
    <w:rsid w:val="00752E21"/>
    <w:rsid w:val="00754EE0"/>
    <w:rsid w:val="007551A8"/>
    <w:rsid w:val="0075542B"/>
    <w:rsid w:val="00757E31"/>
    <w:rsid w:val="00760FB3"/>
    <w:rsid w:val="00762AEA"/>
    <w:rsid w:val="007633F4"/>
    <w:rsid w:val="00763DBB"/>
    <w:rsid w:val="00765E56"/>
    <w:rsid w:val="00765F9B"/>
    <w:rsid w:val="00766203"/>
    <w:rsid w:val="00770AB0"/>
    <w:rsid w:val="00772EDF"/>
    <w:rsid w:val="00773A34"/>
    <w:rsid w:val="0078012D"/>
    <w:rsid w:val="00781969"/>
    <w:rsid w:val="0078535A"/>
    <w:rsid w:val="007915BC"/>
    <w:rsid w:val="007927C9"/>
    <w:rsid w:val="00794794"/>
    <w:rsid w:val="00794E1B"/>
    <w:rsid w:val="00797326"/>
    <w:rsid w:val="00797928"/>
    <w:rsid w:val="007A0907"/>
    <w:rsid w:val="007A0FED"/>
    <w:rsid w:val="007A4B51"/>
    <w:rsid w:val="007A76B2"/>
    <w:rsid w:val="007B27A8"/>
    <w:rsid w:val="007B27FD"/>
    <w:rsid w:val="007B3164"/>
    <w:rsid w:val="007B3382"/>
    <w:rsid w:val="007B4432"/>
    <w:rsid w:val="007B570E"/>
    <w:rsid w:val="007B6A9E"/>
    <w:rsid w:val="007C0083"/>
    <w:rsid w:val="007C0A90"/>
    <w:rsid w:val="007C21A6"/>
    <w:rsid w:val="007C4185"/>
    <w:rsid w:val="007C47B0"/>
    <w:rsid w:val="007C7F38"/>
    <w:rsid w:val="007D02D5"/>
    <w:rsid w:val="007D27E0"/>
    <w:rsid w:val="007D6122"/>
    <w:rsid w:val="007E00F5"/>
    <w:rsid w:val="007E2044"/>
    <w:rsid w:val="007E3879"/>
    <w:rsid w:val="007E47A9"/>
    <w:rsid w:val="007E6DDB"/>
    <w:rsid w:val="007F2E5C"/>
    <w:rsid w:val="007F4259"/>
    <w:rsid w:val="007F6953"/>
    <w:rsid w:val="007F73DC"/>
    <w:rsid w:val="00800200"/>
    <w:rsid w:val="00801AF0"/>
    <w:rsid w:val="00803017"/>
    <w:rsid w:val="00803996"/>
    <w:rsid w:val="00807712"/>
    <w:rsid w:val="008104D0"/>
    <w:rsid w:val="00814BFA"/>
    <w:rsid w:val="00814C28"/>
    <w:rsid w:val="00815ED7"/>
    <w:rsid w:val="008160E1"/>
    <w:rsid w:val="00822BF3"/>
    <w:rsid w:val="008235FC"/>
    <w:rsid w:val="00826BE0"/>
    <w:rsid w:val="0082725D"/>
    <w:rsid w:val="0082755B"/>
    <w:rsid w:val="008307AF"/>
    <w:rsid w:val="008342AE"/>
    <w:rsid w:val="00835826"/>
    <w:rsid w:val="00835D37"/>
    <w:rsid w:val="00836DD9"/>
    <w:rsid w:val="008413AA"/>
    <w:rsid w:val="008436DE"/>
    <w:rsid w:val="00844118"/>
    <w:rsid w:val="00844E75"/>
    <w:rsid w:val="00852B70"/>
    <w:rsid w:val="00853086"/>
    <w:rsid w:val="008533A0"/>
    <w:rsid w:val="008561C8"/>
    <w:rsid w:val="00856C31"/>
    <w:rsid w:val="00857EEC"/>
    <w:rsid w:val="00860C26"/>
    <w:rsid w:val="00863BC8"/>
    <w:rsid w:val="00866E7B"/>
    <w:rsid w:val="00867089"/>
    <w:rsid w:val="008705DE"/>
    <w:rsid w:val="0087063E"/>
    <w:rsid w:val="00871446"/>
    <w:rsid w:val="00873601"/>
    <w:rsid w:val="008740EC"/>
    <w:rsid w:val="00882623"/>
    <w:rsid w:val="00882E3E"/>
    <w:rsid w:val="00884AA6"/>
    <w:rsid w:val="0088528A"/>
    <w:rsid w:val="00886792"/>
    <w:rsid w:val="0089143C"/>
    <w:rsid w:val="00894757"/>
    <w:rsid w:val="00896E4A"/>
    <w:rsid w:val="00896FCD"/>
    <w:rsid w:val="008A0C63"/>
    <w:rsid w:val="008A3F34"/>
    <w:rsid w:val="008A7520"/>
    <w:rsid w:val="008B00CB"/>
    <w:rsid w:val="008B112C"/>
    <w:rsid w:val="008B36CC"/>
    <w:rsid w:val="008B4DBC"/>
    <w:rsid w:val="008B6FBE"/>
    <w:rsid w:val="008B7BE8"/>
    <w:rsid w:val="008C49F2"/>
    <w:rsid w:val="008C4B7C"/>
    <w:rsid w:val="008C6C66"/>
    <w:rsid w:val="008D0173"/>
    <w:rsid w:val="008D0DCF"/>
    <w:rsid w:val="008D327B"/>
    <w:rsid w:val="008D4293"/>
    <w:rsid w:val="008D48EC"/>
    <w:rsid w:val="008D497E"/>
    <w:rsid w:val="008D4D02"/>
    <w:rsid w:val="008D5EAF"/>
    <w:rsid w:val="008D7986"/>
    <w:rsid w:val="008E1063"/>
    <w:rsid w:val="008E29E0"/>
    <w:rsid w:val="008E49F6"/>
    <w:rsid w:val="008E55FD"/>
    <w:rsid w:val="008E56A0"/>
    <w:rsid w:val="008E6055"/>
    <w:rsid w:val="008E662B"/>
    <w:rsid w:val="008F0254"/>
    <w:rsid w:val="008F0BD4"/>
    <w:rsid w:val="008F1839"/>
    <w:rsid w:val="008F4B57"/>
    <w:rsid w:val="008F50DF"/>
    <w:rsid w:val="008F51AC"/>
    <w:rsid w:val="008F5DBF"/>
    <w:rsid w:val="008F7436"/>
    <w:rsid w:val="009001BC"/>
    <w:rsid w:val="009013D4"/>
    <w:rsid w:val="009057A5"/>
    <w:rsid w:val="009108A2"/>
    <w:rsid w:val="009117B0"/>
    <w:rsid w:val="00912BBB"/>
    <w:rsid w:val="00912E2F"/>
    <w:rsid w:val="009133E7"/>
    <w:rsid w:val="009244ED"/>
    <w:rsid w:val="00924FEB"/>
    <w:rsid w:val="00926652"/>
    <w:rsid w:val="0093019F"/>
    <w:rsid w:val="00932235"/>
    <w:rsid w:val="00935768"/>
    <w:rsid w:val="00936559"/>
    <w:rsid w:val="00936CCA"/>
    <w:rsid w:val="00937803"/>
    <w:rsid w:val="00937888"/>
    <w:rsid w:val="00937B7A"/>
    <w:rsid w:val="00940B60"/>
    <w:rsid w:val="009414C6"/>
    <w:rsid w:val="00942159"/>
    <w:rsid w:val="009441EE"/>
    <w:rsid w:val="0094571A"/>
    <w:rsid w:val="009466FD"/>
    <w:rsid w:val="0095243C"/>
    <w:rsid w:val="00953B43"/>
    <w:rsid w:val="00954007"/>
    <w:rsid w:val="009617B2"/>
    <w:rsid w:val="009629FE"/>
    <w:rsid w:val="00965A45"/>
    <w:rsid w:val="00970302"/>
    <w:rsid w:val="00971BE5"/>
    <w:rsid w:val="00976A5F"/>
    <w:rsid w:val="00977B81"/>
    <w:rsid w:val="0098641A"/>
    <w:rsid w:val="00986C2B"/>
    <w:rsid w:val="00987AD0"/>
    <w:rsid w:val="00987CD0"/>
    <w:rsid w:val="00990339"/>
    <w:rsid w:val="00993596"/>
    <w:rsid w:val="0099448D"/>
    <w:rsid w:val="009966D5"/>
    <w:rsid w:val="009A120F"/>
    <w:rsid w:val="009A1940"/>
    <w:rsid w:val="009A1C7B"/>
    <w:rsid w:val="009A279B"/>
    <w:rsid w:val="009A41A1"/>
    <w:rsid w:val="009B00E1"/>
    <w:rsid w:val="009B09DD"/>
    <w:rsid w:val="009B0B8D"/>
    <w:rsid w:val="009B53EF"/>
    <w:rsid w:val="009B73A6"/>
    <w:rsid w:val="009B73B3"/>
    <w:rsid w:val="009B7497"/>
    <w:rsid w:val="009C05E8"/>
    <w:rsid w:val="009C543C"/>
    <w:rsid w:val="009C739D"/>
    <w:rsid w:val="009D17AB"/>
    <w:rsid w:val="009D2A73"/>
    <w:rsid w:val="009D351F"/>
    <w:rsid w:val="009D40B8"/>
    <w:rsid w:val="009D5761"/>
    <w:rsid w:val="009E021B"/>
    <w:rsid w:val="009E1870"/>
    <w:rsid w:val="009E3FC0"/>
    <w:rsid w:val="009E4D69"/>
    <w:rsid w:val="009E5C99"/>
    <w:rsid w:val="009E5FDF"/>
    <w:rsid w:val="009E7AD2"/>
    <w:rsid w:val="009F2769"/>
    <w:rsid w:val="009F2F72"/>
    <w:rsid w:val="009F39B8"/>
    <w:rsid w:val="009F439E"/>
    <w:rsid w:val="009F7DF2"/>
    <w:rsid w:val="00A003CF"/>
    <w:rsid w:val="00A0280D"/>
    <w:rsid w:val="00A02AF0"/>
    <w:rsid w:val="00A0436C"/>
    <w:rsid w:val="00A04BF1"/>
    <w:rsid w:val="00A063B6"/>
    <w:rsid w:val="00A10ECB"/>
    <w:rsid w:val="00A115E8"/>
    <w:rsid w:val="00A15B17"/>
    <w:rsid w:val="00A160C8"/>
    <w:rsid w:val="00A16D01"/>
    <w:rsid w:val="00A21467"/>
    <w:rsid w:val="00A232A8"/>
    <w:rsid w:val="00A2615D"/>
    <w:rsid w:val="00A26705"/>
    <w:rsid w:val="00A3230B"/>
    <w:rsid w:val="00A34424"/>
    <w:rsid w:val="00A36909"/>
    <w:rsid w:val="00A40D95"/>
    <w:rsid w:val="00A41020"/>
    <w:rsid w:val="00A414D1"/>
    <w:rsid w:val="00A426D9"/>
    <w:rsid w:val="00A444E6"/>
    <w:rsid w:val="00A45522"/>
    <w:rsid w:val="00A457FD"/>
    <w:rsid w:val="00A47D85"/>
    <w:rsid w:val="00A50E6D"/>
    <w:rsid w:val="00A52221"/>
    <w:rsid w:val="00A52ECF"/>
    <w:rsid w:val="00A54553"/>
    <w:rsid w:val="00A546DE"/>
    <w:rsid w:val="00A56311"/>
    <w:rsid w:val="00A61882"/>
    <w:rsid w:val="00A62BF1"/>
    <w:rsid w:val="00A62F8E"/>
    <w:rsid w:val="00A642D6"/>
    <w:rsid w:val="00A67F20"/>
    <w:rsid w:val="00A7245C"/>
    <w:rsid w:val="00A80478"/>
    <w:rsid w:val="00A80D66"/>
    <w:rsid w:val="00A81475"/>
    <w:rsid w:val="00A84B92"/>
    <w:rsid w:val="00A92440"/>
    <w:rsid w:val="00A93CEE"/>
    <w:rsid w:val="00A944A4"/>
    <w:rsid w:val="00A9520D"/>
    <w:rsid w:val="00A95AFF"/>
    <w:rsid w:val="00A962FD"/>
    <w:rsid w:val="00A97040"/>
    <w:rsid w:val="00A979C4"/>
    <w:rsid w:val="00AA16AD"/>
    <w:rsid w:val="00AA41E5"/>
    <w:rsid w:val="00AA4243"/>
    <w:rsid w:val="00AA6B7F"/>
    <w:rsid w:val="00AA6CFB"/>
    <w:rsid w:val="00AB0596"/>
    <w:rsid w:val="00AB061C"/>
    <w:rsid w:val="00AB1405"/>
    <w:rsid w:val="00AB4469"/>
    <w:rsid w:val="00AB4AC9"/>
    <w:rsid w:val="00AB79E7"/>
    <w:rsid w:val="00AC4C51"/>
    <w:rsid w:val="00AC7D6F"/>
    <w:rsid w:val="00AD0FEC"/>
    <w:rsid w:val="00AD2E43"/>
    <w:rsid w:val="00AD6570"/>
    <w:rsid w:val="00AE2CB9"/>
    <w:rsid w:val="00AE3869"/>
    <w:rsid w:val="00AE3E15"/>
    <w:rsid w:val="00AE3F7E"/>
    <w:rsid w:val="00AE58EE"/>
    <w:rsid w:val="00AF0416"/>
    <w:rsid w:val="00AF13C6"/>
    <w:rsid w:val="00AF1C56"/>
    <w:rsid w:val="00AF4BAC"/>
    <w:rsid w:val="00AF4F43"/>
    <w:rsid w:val="00B00718"/>
    <w:rsid w:val="00B02E7F"/>
    <w:rsid w:val="00B0322A"/>
    <w:rsid w:val="00B03405"/>
    <w:rsid w:val="00B07D9B"/>
    <w:rsid w:val="00B1118F"/>
    <w:rsid w:val="00B12863"/>
    <w:rsid w:val="00B135AD"/>
    <w:rsid w:val="00B156BE"/>
    <w:rsid w:val="00B16768"/>
    <w:rsid w:val="00B17726"/>
    <w:rsid w:val="00B17A3A"/>
    <w:rsid w:val="00B17B42"/>
    <w:rsid w:val="00B21E51"/>
    <w:rsid w:val="00B22BA9"/>
    <w:rsid w:val="00B23850"/>
    <w:rsid w:val="00B24E6E"/>
    <w:rsid w:val="00B258AC"/>
    <w:rsid w:val="00B26C09"/>
    <w:rsid w:val="00B27BF2"/>
    <w:rsid w:val="00B27F02"/>
    <w:rsid w:val="00B30D4A"/>
    <w:rsid w:val="00B3403D"/>
    <w:rsid w:val="00B3441A"/>
    <w:rsid w:val="00B36F4C"/>
    <w:rsid w:val="00B3799C"/>
    <w:rsid w:val="00B40E75"/>
    <w:rsid w:val="00B41EE2"/>
    <w:rsid w:val="00B449EB"/>
    <w:rsid w:val="00B45EFF"/>
    <w:rsid w:val="00B51D66"/>
    <w:rsid w:val="00B52E16"/>
    <w:rsid w:val="00B5400E"/>
    <w:rsid w:val="00B5458D"/>
    <w:rsid w:val="00B54725"/>
    <w:rsid w:val="00B63F8D"/>
    <w:rsid w:val="00B64315"/>
    <w:rsid w:val="00B65C5F"/>
    <w:rsid w:val="00B67391"/>
    <w:rsid w:val="00B72677"/>
    <w:rsid w:val="00B74547"/>
    <w:rsid w:val="00B74A0F"/>
    <w:rsid w:val="00B74C4E"/>
    <w:rsid w:val="00B77B17"/>
    <w:rsid w:val="00B824A0"/>
    <w:rsid w:val="00B82F6C"/>
    <w:rsid w:val="00B82F87"/>
    <w:rsid w:val="00B8304A"/>
    <w:rsid w:val="00B90B71"/>
    <w:rsid w:val="00B916C2"/>
    <w:rsid w:val="00B959CF"/>
    <w:rsid w:val="00B97175"/>
    <w:rsid w:val="00BA6D82"/>
    <w:rsid w:val="00BA7DAE"/>
    <w:rsid w:val="00BB0259"/>
    <w:rsid w:val="00BB37B2"/>
    <w:rsid w:val="00BB445A"/>
    <w:rsid w:val="00BB6AB5"/>
    <w:rsid w:val="00BB6CB5"/>
    <w:rsid w:val="00BB6FD6"/>
    <w:rsid w:val="00BC2462"/>
    <w:rsid w:val="00BC2CB3"/>
    <w:rsid w:val="00BC2D2E"/>
    <w:rsid w:val="00BC3C17"/>
    <w:rsid w:val="00BC6930"/>
    <w:rsid w:val="00BD0F01"/>
    <w:rsid w:val="00BD5782"/>
    <w:rsid w:val="00BD5EED"/>
    <w:rsid w:val="00BD6B33"/>
    <w:rsid w:val="00BD6FF7"/>
    <w:rsid w:val="00BD7C5C"/>
    <w:rsid w:val="00BE06D5"/>
    <w:rsid w:val="00BE08A4"/>
    <w:rsid w:val="00BE26F6"/>
    <w:rsid w:val="00BE2DA4"/>
    <w:rsid w:val="00BE3DCB"/>
    <w:rsid w:val="00BE5BF8"/>
    <w:rsid w:val="00BE73E0"/>
    <w:rsid w:val="00BF1180"/>
    <w:rsid w:val="00BF1236"/>
    <w:rsid w:val="00BF14DC"/>
    <w:rsid w:val="00BF34E3"/>
    <w:rsid w:val="00BF3FFA"/>
    <w:rsid w:val="00BF5607"/>
    <w:rsid w:val="00BF65B5"/>
    <w:rsid w:val="00BF74D1"/>
    <w:rsid w:val="00C029A0"/>
    <w:rsid w:val="00C0332E"/>
    <w:rsid w:val="00C05013"/>
    <w:rsid w:val="00C05D2F"/>
    <w:rsid w:val="00C066E8"/>
    <w:rsid w:val="00C079BC"/>
    <w:rsid w:val="00C1276C"/>
    <w:rsid w:val="00C15E25"/>
    <w:rsid w:val="00C16CDF"/>
    <w:rsid w:val="00C17254"/>
    <w:rsid w:val="00C20CF4"/>
    <w:rsid w:val="00C23E73"/>
    <w:rsid w:val="00C251B0"/>
    <w:rsid w:val="00C2539F"/>
    <w:rsid w:val="00C26348"/>
    <w:rsid w:val="00C275A7"/>
    <w:rsid w:val="00C27C15"/>
    <w:rsid w:val="00C31EE2"/>
    <w:rsid w:val="00C33D05"/>
    <w:rsid w:val="00C34801"/>
    <w:rsid w:val="00C348D3"/>
    <w:rsid w:val="00C35B01"/>
    <w:rsid w:val="00C36330"/>
    <w:rsid w:val="00C36DD6"/>
    <w:rsid w:val="00C371C9"/>
    <w:rsid w:val="00C37E34"/>
    <w:rsid w:val="00C42F1E"/>
    <w:rsid w:val="00C447E8"/>
    <w:rsid w:val="00C44940"/>
    <w:rsid w:val="00C46552"/>
    <w:rsid w:val="00C50A41"/>
    <w:rsid w:val="00C511D1"/>
    <w:rsid w:val="00C521A7"/>
    <w:rsid w:val="00C5323E"/>
    <w:rsid w:val="00C55ED8"/>
    <w:rsid w:val="00C56C5C"/>
    <w:rsid w:val="00C57023"/>
    <w:rsid w:val="00C600C8"/>
    <w:rsid w:val="00C62E68"/>
    <w:rsid w:val="00C63FFD"/>
    <w:rsid w:val="00C6509F"/>
    <w:rsid w:val="00C73218"/>
    <w:rsid w:val="00C73BC6"/>
    <w:rsid w:val="00C743BA"/>
    <w:rsid w:val="00C77875"/>
    <w:rsid w:val="00C77A48"/>
    <w:rsid w:val="00C81AED"/>
    <w:rsid w:val="00C82292"/>
    <w:rsid w:val="00C8290C"/>
    <w:rsid w:val="00C8379C"/>
    <w:rsid w:val="00C837CA"/>
    <w:rsid w:val="00C85CDF"/>
    <w:rsid w:val="00C9069F"/>
    <w:rsid w:val="00C90E39"/>
    <w:rsid w:val="00C914C4"/>
    <w:rsid w:val="00C91B70"/>
    <w:rsid w:val="00C92057"/>
    <w:rsid w:val="00C92A5F"/>
    <w:rsid w:val="00C97EFE"/>
    <w:rsid w:val="00CA06D1"/>
    <w:rsid w:val="00CA0973"/>
    <w:rsid w:val="00CA1980"/>
    <w:rsid w:val="00CA4A91"/>
    <w:rsid w:val="00CB223D"/>
    <w:rsid w:val="00CB247D"/>
    <w:rsid w:val="00CB2FD1"/>
    <w:rsid w:val="00CB357D"/>
    <w:rsid w:val="00CB75CC"/>
    <w:rsid w:val="00CB78BC"/>
    <w:rsid w:val="00CC5071"/>
    <w:rsid w:val="00CC5143"/>
    <w:rsid w:val="00CC6543"/>
    <w:rsid w:val="00CC6FA4"/>
    <w:rsid w:val="00CC72F1"/>
    <w:rsid w:val="00CD1457"/>
    <w:rsid w:val="00CD6634"/>
    <w:rsid w:val="00CE0DF5"/>
    <w:rsid w:val="00CE44F0"/>
    <w:rsid w:val="00CE474E"/>
    <w:rsid w:val="00CE6252"/>
    <w:rsid w:val="00CE6395"/>
    <w:rsid w:val="00CE78C3"/>
    <w:rsid w:val="00CF149F"/>
    <w:rsid w:val="00CF1B45"/>
    <w:rsid w:val="00CF1B7C"/>
    <w:rsid w:val="00CF42CB"/>
    <w:rsid w:val="00CF6066"/>
    <w:rsid w:val="00D006D6"/>
    <w:rsid w:val="00D01BE3"/>
    <w:rsid w:val="00D03096"/>
    <w:rsid w:val="00D0532D"/>
    <w:rsid w:val="00D115AE"/>
    <w:rsid w:val="00D128CA"/>
    <w:rsid w:val="00D1447D"/>
    <w:rsid w:val="00D1653C"/>
    <w:rsid w:val="00D2241F"/>
    <w:rsid w:val="00D23222"/>
    <w:rsid w:val="00D31266"/>
    <w:rsid w:val="00D31806"/>
    <w:rsid w:val="00D32068"/>
    <w:rsid w:val="00D32C23"/>
    <w:rsid w:val="00D3658D"/>
    <w:rsid w:val="00D42AD2"/>
    <w:rsid w:val="00D43C92"/>
    <w:rsid w:val="00D440EF"/>
    <w:rsid w:val="00D4447F"/>
    <w:rsid w:val="00D44BF1"/>
    <w:rsid w:val="00D44C9F"/>
    <w:rsid w:val="00D44FF3"/>
    <w:rsid w:val="00D46224"/>
    <w:rsid w:val="00D4684C"/>
    <w:rsid w:val="00D506ED"/>
    <w:rsid w:val="00D51093"/>
    <w:rsid w:val="00D520B4"/>
    <w:rsid w:val="00D52385"/>
    <w:rsid w:val="00D53E85"/>
    <w:rsid w:val="00D55BD8"/>
    <w:rsid w:val="00D56DDC"/>
    <w:rsid w:val="00D576B8"/>
    <w:rsid w:val="00D63577"/>
    <w:rsid w:val="00D64443"/>
    <w:rsid w:val="00D71D7A"/>
    <w:rsid w:val="00D734EA"/>
    <w:rsid w:val="00D7677F"/>
    <w:rsid w:val="00D82336"/>
    <w:rsid w:val="00D83159"/>
    <w:rsid w:val="00D83EA7"/>
    <w:rsid w:val="00D84C85"/>
    <w:rsid w:val="00D91437"/>
    <w:rsid w:val="00D9750A"/>
    <w:rsid w:val="00D975D5"/>
    <w:rsid w:val="00DA16D9"/>
    <w:rsid w:val="00DB0DFE"/>
    <w:rsid w:val="00DB1E56"/>
    <w:rsid w:val="00DB30A5"/>
    <w:rsid w:val="00DB34BA"/>
    <w:rsid w:val="00DB4A00"/>
    <w:rsid w:val="00DB6742"/>
    <w:rsid w:val="00DB7D8B"/>
    <w:rsid w:val="00DC254C"/>
    <w:rsid w:val="00DC4B69"/>
    <w:rsid w:val="00DC5156"/>
    <w:rsid w:val="00DC601F"/>
    <w:rsid w:val="00DC7BC5"/>
    <w:rsid w:val="00DD2D35"/>
    <w:rsid w:val="00DD32B2"/>
    <w:rsid w:val="00DD770D"/>
    <w:rsid w:val="00DD7A33"/>
    <w:rsid w:val="00DD7DFC"/>
    <w:rsid w:val="00DE2B5D"/>
    <w:rsid w:val="00DE7299"/>
    <w:rsid w:val="00DF07A4"/>
    <w:rsid w:val="00DF2447"/>
    <w:rsid w:val="00DF4C81"/>
    <w:rsid w:val="00E00A18"/>
    <w:rsid w:val="00E02BBF"/>
    <w:rsid w:val="00E03AC0"/>
    <w:rsid w:val="00E20ECA"/>
    <w:rsid w:val="00E23403"/>
    <w:rsid w:val="00E248F4"/>
    <w:rsid w:val="00E301A1"/>
    <w:rsid w:val="00E34AD4"/>
    <w:rsid w:val="00E34C34"/>
    <w:rsid w:val="00E34F51"/>
    <w:rsid w:val="00E35506"/>
    <w:rsid w:val="00E3677B"/>
    <w:rsid w:val="00E37C2E"/>
    <w:rsid w:val="00E44164"/>
    <w:rsid w:val="00E45371"/>
    <w:rsid w:val="00E45A40"/>
    <w:rsid w:val="00E4616D"/>
    <w:rsid w:val="00E51C3A"/>
    <w:rsid w:val="00E5655D"/>
    <w:rsid w:val="00E60B14"/>
    <w:rsid w:val="00E62874"/>
    <w:rsid w:val="00E62A22"/>
    <w:rsid w:val="00E62ADE"/>
    <w:rsid w:val="00E6431E"/>
    <w:rsid w:val="00E6613A"/>
    <w:rsid w:val="00E721D9"/>
    <w:rsid w:val="00E7547C"/>
    <w:rsid w:val="00E7749A"/>
    <w:rsid w:val="00E8022C"/>
    <w:rsid w:val="00E80CF1"/>
    <w:rsid w:val="00E82251"/>
    <w:rsid w:val="00E8268A"/>
    <w:rsid w:val="00E826C6"/>
    <w:rsid w:val="00E829EC"/>
    <w:rsid w:val="00E8364D"/>
    <w:rsid w:val="00E83A89"/>
    <w:rsid w:val="00E846B6"/>
    <w:rsid w:val="00E86362"/>
    <w:rsid w:val="00E90872"/>
    <w:rsid w:val="00E91812"/>
    <w:rsid w:val="00E95E73"/>
    <w:rsid w:val="00EA1626"/>
    <w:rsid w:val="00EA3A48"/>
    <w:rsid w:val="00EA404F"/>
    <w:rsid w:val="00EA456B"/>
    <w:rsid w:val="00EB1482"/>
    <w:rsid w:val="00EB2611"/>
    <w:rsid w:val="00EB2BFB"/>
    <w:rsid w:val="00EB4197"/>
    <w:rsid w:val="00EB42A2"/>
    <w:rsid w:val="00EB5B76"/>
    <w:rsid w:val="00EB6380"/>
    <w:rsid w:val="00EC099E"/>
    <w:rsid w:val="00EC3DE2"/>
    <w:rsid w:val="00EC69A5"/>
    <w:rsid w:val="00EC6DF0"/>
    <w:rsid w:val="00ED016D"/>
    <w:rsid w:val="00ED0709"/>
    <w:rsid w:val="00ED117A"/>
    <w:rsid w:val="00ED27AB"/>
    <w:rsid w:val="00ED2A62"/>
    <w:rsid w:val="00ED61BF"/>
    <w:rsid w:val="00ED680E"/>
    <w:rsid w:val="00ED729B"/>
    <w:rsid w:val="00EE03BC"/>
    <w:rsid w:val="00EE04AD"/>
    <w:rsid w:val="00EE1037"/>
    <w:rsid w:val="00EE3239"/>
    <w:rsid w:val="00EE3B90"/>
    <w:rsid w:val="00EE3EA3"/>
    <w:rsid w:val="00EE5242"/>
    <w:rsid w:val="00EE5C49"/>
    <w:rsid w:val="00EE6639"/>
    <w:rsid w:val="00EE724B"/>
    <w:rsid w:val="00EF1CA9"/>
    <w:rsid w:val="00EF5A4C"/>
    <w:rsid w:val="00EF7273"/>
    <w:rsid w:val="00EF77D3"/>
    <w:rsid w:val="00F04A0C"/>
    <w:rsid w:val="00F11B74"/>
    <w:rsid w:val="00F12E82"/>
    <w:rsid w:val="00F12F0E"/>
    <w:rsid w:val="00F1360E"/>
    <w:rsid w:val="00F13960"/>
    <w:rsid w:val="00F140EC"/>
    <w:rsid w:val="00F14A2D"/>
    <w:rsid w:val="00F175EF"/>
    <w:rsid w:val="00F2355E"/>
    <w:rsid w:val="00F239A1"/>
    <w:rsid w:val="00F248B0"/>
    <w:rsid w:val="00F249C7"/>
    <w:rsid w:val="00F25202"/>
    <w:rsid w:val="00F25FFE"/>
    <w:rsid w:val="00F268EB"/>
    <w:rsid w:val="00F325C7"/>
    <w:rsid w:val="00F34470"/>
    <w:rsid w:val="00F3544B"/>
    <w:rsid w:val="00F35BD4"/>
    <w:rsid w:val="00F35D03"/>
    <w:rsid w:val="00F36C70"/>
    <w:rsid w:val="00F4067C"/>
    <w:rsid w:val="00F45E33"/>
    <w:rsid w:val="00F474ED"/>
    <w:rsid w:val="00F5120F"/>
    <w:rsid w:val="00F5476A"/>
    <w:rsid w:val="00F54891"/>
    <w:rsid w:val="00F560B1"/>
    <w:rsid w:val="00F5765C"/>
    <w:rsid w:val="00F624D4"/>
    <w:rsid w:val="00F6760F"/>
    <w:rsid w:val="00F715A3"/>
    <w:rsid w:val="00F749AB"/>
    <w:rsid w:val="00F74E8F"/>
    <w:rsid w:val="00F84A55"/>
    <w:rsid w:val="00F85E52"/>
    <w:rsid w:val="00F8624D"/>
    <w:rsid w:val="00F921F6"/>
    <w:rsid w:val="00F92F04"/>
    <w:rsid w:val="00F93F40"/>
    <w:rsid w:val="00F963BF"/>
    <w:rsid w:val="00F976E4"/>
    <w:rsid w:val="00FA11E9"/>
    <w:rsid w:val="00FA1269"/>
    <w:rsid w:val="00FA1E42"/>
    <w:rsid w:val="00FA4940"/>
    <w:rsid w:val="00FA4FA9"/>
    <w:rsid w:val="00FA5185"/>
    <w:rsid w:val="00FA5994"/>
    <w:rsid w:val="00FB0AE5"/>
    <w:rsid w:val="00FB0BD0"/>
    <w:rsid w:val="00FB1365"/>
    <w:rsid w:val="00FB21D4"/>
    <w:rsid w:val="00FB54A3"/>
    <w:rsid w:val="00FB654C"/>
    <w:rsid w:val="00FB754E"/>
    <w:rsid w:val="00FB7A12"/>
    <w:rsid w:val="00FB7A1A"/>
    <w:rsid w:val="00FC05CF"/>
    <w:rsid w:val="00FC1FFC"/>
    <w:rsid w:val="00FC4479"/>
    <w:rsid w:val="00FC48DA"/>
    <w:rsid w:val="00FC695E"/>
    <w:rsid w:val="00FD11C8"/>
    <w:rsid w:val="00FD509A"/>
    <w:rsid w:val="00FD6516"/>
    <w:rsid w:val="00FD7767"/>
    <w:rsid w:val="00FE1EC9"/>
    <w:rsid w:val="00FE5237"/>
    <w:rsid w:val="00FE570A"/>
    <w:rsid w:val="00FF0716"/>
    <w:rsid w:val="00FF0A2A"/>
    <w:rsid w:val="00FF2A54"/>
    <w:rsid w:val="00FF3D2F"/>
    <w:rsid w:val="00FF61B6"/>
    <w:rsid w:val="00FF64C5"/>
    <w:rsid w:val="010745AB"/>
    <w:rsid w:val="01CD01AD"/>
    <w:rsid w:val="03244035"/>
    <w:rsid w:val="162A4643"/>
    <w:rsid w:val="320C38FA"/>
    <w:rsid w:val="3EC901C9"/>
    <w:rsid w:val="608F0F9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qFormat="1" w:unhideWhenUsed="0" w:uiPriority="0" w:semiHidden="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jc w:val="both"/>
    </w:pPr>
    <w:rPr>
      <w:rFonts w:ascii="Times New Roman" w:hAnsi="Times New Roman" w:eastAsia="宋体" w:cs="Times New Roman"/>
      <w:kern w:val="2"/>
      <w:sz w:val="24"/>
      <w:lang w:val="en-US" w:eastAsia="zh-CN" w:bidi="ar-SA"/>
    </w:rPr>
  </w:style>
  <w:style w:type="paragraph" w:styleId="2">
    <w:name w:val="heading 1"/>
    <w:basedOn w:val="1"/>
    <w:next w:val="1"/>
    <w:qFormat/>
    <w:uiPriority w:val="0"/>
    <w:pPr>
      <w:keepNext/>
      <w:ind w:left="-540" w:firstLine="540"/>
      <w:jc w:val="center"/>
      <w:outlineLvl w:val="0"/>
    </w:pPr>
    <w:rPr>
      <w:rFonts w:ascii="宋体"/>
      <w:b/>
    </w:rPr>
  </w:style>
  <w:style w:type="paragraph" w:styleId="3">
    <w:name w:val="heading 5"/>
    <w:basedOn w:val="1"/>
    <w:next w:val="4"/>
    <w:link w:val="27"/>
    <w:qFormat/>
    <w:uiPriority w:val="0"/>
    <w:pPr>
      <w:keepNext/>
      <w:keepLines/>
      <w:widowControl/>
      <w:spacing w:before="280" w:after="290" w:line="374" w:lineRule="auto"/>
      <w:jc w:val="left"/>
      <w:outlineLvl w:val="4"/>
    </w:pPr>
    <w:rPr>
      <w:b/>
      <w:kern w:val="0"/>
      <w:sz w:val="28"/>
    </w:rPr>
  </w:style>
  <w:style w:type="character" w:default="1" w:styleId="15">
    <w:name w:val="Default Paragraph Font"/>
    <w:semiHidden/>
    <w:unhideWhenUsed/>
    <w:qFormat/>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4">
    <w:name w:val="Normal Indent"/>
    <w:basedOn w:val="1"/>
    <w:qFormat/>
    <w:uiPriority w:val="0"/>
    <w:pPr>
      <w:ind w:firstLine="420"/>
    </w:pPr>
  </w:style>
  <w:style w:type="paragraph" w:styleId="5">
    <w:name w:val="Document Map"/>
    <w:basedOn w:val="1"/>
    <w:qFormat/>
    <w:uiPriority w:val="0"/>
    <w:pPr>
      <w:shd w:val="clear" w:color="auto" w:fill="000080"/>
    </w:pPr>
  </w:style>
  <w:style w:type="paragraph" w:styleId="6">
    <w:name w:val="annotation text"/>
    <w:basedOn w:val="1"/>
    <w:link w:val="23"/>
    <w:qFormat/>
    <w:uiPriority w:val="0"/>
    <w:pPr>
      <w:jc w:val="left"/>
    </w:pPr>
  </w:style>
  <w:style w:type="paragraph" w:styleId="7">
    <w:name w:val="Body Text"/>
    <w:basedOn w:val="1"/>
    <w:qFormat/>
    <w:uiPriority w:val="0"/>
    <w:pPr>
      <w:jc w:val="center"/>
    </w:pPr>
  </w:style>
  <w:style w:type="paragraph" w:styleId="8">
    <w:name w:val="Body Text Indent"/>
    <w:basedOn w:val="1"/>
    <w:qFormat/>
    <w:uiPriority w:val="0"/>
    <w:pPr>
      <w:spacing w:line="360" w:lineRule="auto"/>
      <w:ind w:left="360" w:hanging="360"/>
    </w:pPr>
  </w:style>
  <w:style w:type="paragraph" w:styleId="9">
    <w:name w:val="Balloon Text"/>
    <w:basedOn w:val="1"/>
    <w:qFormat/>
    <w:uiPriority w:val="0"/>
    <w:rPr>
      <w:sz w:val="18"/>
    </w:r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rPr>
  </w:style>
  <w:style w:type="paragraph" w:styleId="12">
    <w:name w:val="Body Text Indent 3"/>
    <w:basedOn w:val="1"/>
    <w:qFormat/>
    <w:uiPriority w:val="0"/>
    <w:pPr>
      <w:adjustRightInd w:val="0"/>
      <w:spacing w:line="360" w:lineRule="auto"/>
      <w:ind w:firstLine="425"/>
      <w:textAlignment w:val="baseline"/>
      <w:outlineLvl w:val="0"/>
    </w:pPr>
    <w:rPr>
      <w:rFonts w:ascii="宋体"/>
      <w:kern w:val="0"/>
    </w:rPr>
  </w:style>
  <w:style w:type="paragraph" w:styleId="13">
    <w:name w:val="annotation subject"/>
    <w:basedOn w:val="6"/>
    <w:next w:val="6"/>
    <w:link w:val="24"/>
    <w:qFormat/>
    <w:uiPriority w:val="0"/>
    <w:rPr>
      <w:b/>
      <w:bCs/>
    </w:rPr>
  </w:style>
  <w:style w:type="character" w:styleId="16">
    <w:name w:val="page number"/>
    <w:basedOn w:val="15"/>
    <w:qFormat/>
    <w:uiPriority w:val="0"/>
  </w:style>
  <w:style w:type="character" w:styleId="17">
    <w:name w:val="annotation reference"/>
    <w:basedOn w:val="15"/>
    <w:qFormat/>
    <w:uiPriority w:val="0"/>
    <w:rPr>
      <w:sz w:val="21"/>
      <w:szCs w:val="21"/>
    </w:rPr>
  </w:style>
  <w:style w:type="paragraph" w:customStyle="1" w:styleId="18">
    <w:name w:val="Char Char Char Char Char Char Char Char Char Char Char Char Char Char Char Char"/>
    <w:basedOn w:val="1"/>
    <w:qFormat/>
    <w:uiPriority w:val="0"/>
    <w:pPr>
      <w:tabs>
        <w:tab w:val="left" w:pos="360"/>
      </w:tabs>
    </w:pPr>
  </w:style>
  <w:style w:type="paragraph" w:customStyle="1" w:styleId="19">
    <w:name w:val="para"/>
    <w:basedOn w:val="1"/>
    <w:qFormat/>
    <w:uiPriority w:val="0"/>
    <w:pPr>
      <w:widowControl/>
      <w:spacing w:before="80" w:after="80" w:line="264" w:lineRule="auto"/>
      <w:ind w:left="1134"/>
    </w:pPr>
    <w:rPr>
      <w:rFonts w:ascii="宋体" w:hAnsi="宋体"/>
      <w:spacing w:val="2"/>
      <w:kern w:val="0"/>
    </w:rPr>
  </w:style>
  <w:style w:type="character" w:styleId="20">
    <w:name w:val="Placeholder Text"/>
    <w:basedOn w:val="15"/>
    <w:semiHidden/>
    <w:qFormat/>
    <w:uiPriority w:val="99"/>
    <w:rPr>
      <w:color w:val="808080"/>
    </w:rPr>
  </w:style>
  <w:style w:type="character" w:customStyle="1" w:styleId="21">
    <w:name w:val="样式1"/>
    <w:basedOn w:val="15"/>
    <w:qFormat/>
    <w:uiPriority w:val="1"/>
    <w:rPr>
      <w:rFonts w:eastAsia="宋体"/>
      <w:sz w:val="28"/>
    </w:rPr>
  </w:style>
  <w:style w:type="paragraph" w:styleId="22">
    <w:name w:val="List Paragraph"/>
    <w:basedOn w:val="1"/>
    <w:qFormat/>
    <w:uiPriority w:val="34"/>
    <w:pPr>
      <w:ind w:firstLine="420" w:firstLineChars="200"/>
    </w:pPr>
  </w:style>
  <w:style w:type="character" w:customStyle="1" w:styleId="23">
    <w:name w:val="批注文字 字符"/>
    <w:basedOn w:val="15"/>
    <w:link w:val="6"/>
    <w:qFormat/>
    <w:uiPriority w:val="0"/>
    <w:rPr>
      <w:kern w:val="2"/>
      <w:sz w:val="24"/>
    </w:rPr>
  </w:style>
  <w:style w:type="character" w:customStyle="1" w:styleId="24">
    <w:name w:val="批注主题 字符"/>
    <w:basedOn w:val="23"/>
    <w:link w:val="13"/>
    <w:qFormat/>
    <w:uiPriority w:val="0"/>
    <w:rPr>
      <w:b/>
      <w:bCs/>
      <w:kern w:val="2"/>
      <w:sz w:val="24"/>
    </w:rPr>
  </w:style>
  <w:style w:type="character" w:customStyle="1" w:styleId="25">
    <w:name w:val="合同名称样式"/>
    <w:basedOn w:val="15"/>
    <w:qFormat/>
    <w:uiPriority w:val="1"/>
    <w:rPr>
      <w:rFonts w:eastAsia="宋体"/>
      <w:b/>
      <w:sz w:val="44"/>
    </w:rPr>
  </w:style>
  <w:style w:type="character" w:customStyle="1" w:styleId="26">
    <w:name w:val="合同名称样式2"/>
    <w:basedOn w:val="15"/>
    <w:qFormat/>
    <w:uiPriority w:val="1"/>
    <w:rPr>
      <w:rFonts w:eastAsia="宋体"/>
      <w:b/>
      <w:sz w:val="44"/>
    </w:rPr>
  </w:style>
  <w:style w:type="character" w:customStyle="1" w:styleId="27">
    <w:name w:val="标题 5 字符"/>
    <w:basedOn w:val="15"/>
    <w:link w:val="3"/>
    <w:qFormat/>
    <w:uiPriority w:val="0"/>
    <w:rPr>
      <w:b/>
      <w:sz w:val="28"/>
    </w:rPr>
  </w:style>
  <w:style w:type="paragraph" w:customStyle="1" w:styleId="28">
    <w:name w:val="修订1"/>
    <w:hidden/>
    <w:semiHidden/>
    <w:qFormat/>
    <w:uiPriority w:val="99"/>
    <w:rPr>
      <w:rFonts w:ascii="Times New Roman" w:hAnsi="Times New Roman" w:eastAsia="宋体" w:cs="Times New Roman"/>
      <w:kern w:val="2"/>
      <w:sz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glossaryDocument" Target="glossary/document.xml"/><Relationship Id="rId12" Type="http://schemas.openxmlformats.org/officeDocument/2006/relationships/fontTable" Target="fontTable.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22675703"/>
        <w:style w:val=""/>
        <w:category>
          <w:name w:val="常规"/>
          <w:gallery w:val="placeholder"/>
        </w:category>
        <w:types>
          <w:type w:val="bbPlcHdr"/>
        </w:types>
        <w:behaviors>
          <w:behavior w:val="content"/>
        </w:behaviors>
        <w:description w:val=""/>
        <w:guid w:val="{0DE0F468-805A-462D-9F1C-38960D3CE22B}"/>
      </w:docPartPr>
      <w:docPartBody>
        <w:p w14:paraId="23E27B2D">
          <w:pPr>
            <w:rPr>
              <w:rFonts w:hint="eastAsia"/>
            </w:rPr>
          </w:pPr>
          <w:r>
            <w:rPr>
              <w:rStyle w:val="4"/>
              <w:rFonts w:hint="eastAsia"/>
            </w:rPr>
            <w:t>单击此处输入文字。</w:t>
          </w:r>
        </w:p>
      </w:docPartBody>
    </w:docPart>
    <w:docPart>
      <w:docPartPr>
        <w:name w:val="FE21059FF2D043BDA29EE62303A6C071"/>
        <w:style w:val=""/>
        <w:category>
          <w:name w:val="常规"/>
          <w:gallery w:val="placeholder"/>
        </w:category>
        <w:types>
          <w:type w:val="bbPlcHdr"/>
        </w:types>
        <w:behaviors>
          <w:behavior w:val="content"/>
        </w:behaviors>
        <w:description w:val=""/>
        <w:guid w:val="{4DD55E7C-D7F2-4C12-A9A7-8012E7B08F0E}"/>
      </w:docPartPr>
      <w:docPartBody>
        <w:p w14:paraId="0F1D5905">
          <w:pPr>
            <w:pStyle w:val="5"/>
            <w:rPr>
              <w:rFonts w:hint="eastAsia"/>
            </w:rPr>
          </w:pPr>
          <w:r>
            <w:rPr>
              <w:rStyle w:val="4"/>
              <w:rFonts w:hint="eastAsia"/>
            </w:rPr>
            <w:t>单击此处输入文字。</w:t>
          </w:r>
        </w:p>
      </w:docPartBody>
    </w:docPart>
    <w:docPart>
      <w:docPartPr>
        <w:name w:val="63FD2176812E40E49F62697FD5DEC1D5"/>
        <w:style w:val=""/>
        <w:category>
          <w:name w:val="常规"/>
          <w:gallery w:val="placeholder"/>
        </w:category>
        <w:types>
          <w:type w:val="bbPlcHdr"/>
        </w:types>
        <w:behaviors>
          <w:behavior w:val="content"/>
        </w:behaviors>
        <w:description w:val=""/>
        <w:guid w:val="{0DE07D33-8375-4C6A-90C5-EB6CCF08DD96}"/>
      </w:docPartPr>
      <w:docPartBody>
        <w:p w14:paraId="5261AB26">
          <w:pPr>
            <w:pStyle w:val="6"/>
            <w:rPr>
              <w:rFonts w:hint="eastAsia"/>
            </w:rPr>
          </w:pPr>
          <w:r>
            <w:rPr>
              <w:rStyle w:val="4"/>
              <w:rFonts w:hint="eastAsia"/>
            </w:rPr>
            <w:t>单击此处输入文字。</w:t>
          </w:r>
        </w:p>
      </w:docPartBody>
    </w:docPart>
    <w:docPart>
      <w:docPartPr>
        <w:name w:val="DefaultPlaceholder_-1854013440"/>
        <w:style w:val=""/>
        <w:category>
          <w:name w:val="常规"/>
          <w:gallery w:val="placeholder"/>
        </w:category>
        <w:types>
          <w:type w:val="bbPlcHdr"/>
        </w:types>
        <w:behaviors>
          <w:behavior w:val="content"/>
        </w:behaviors>
        <w:description w:val=""/>
        <w:guid w:val="{C4CFA037-81BB-4E63-9DE0-23D1CF57F6A3}"/>
      </w:docPartPr>
      <w:docPartBody>
        <w:p w14:paraId="467F0579">
          <w:pPr>
            <w:rPr>
              <w:rFonts w:hint="eastAsia"/>
            </w:rPr>
          </w:pPr>
          <w:r>
            <w:rPr>
              <w:rStyle w:val="4"/>
              <w:rFonts w:hint="eastAsia"/>
            </w:rPr>
            <w:t>单击或点击此处输入文字。</w:t>
          </w:r>
        </w:p>
      </w:docPartBody>
    </w:docPart>
    <w:docPart>
      <w:docPartPr>
        <w:name w:val="{21e58f63-3063-452d-ba35-1e8545e88073}"/>
        <w:style w:val=""/>
        <w:category>
          <w:name w:val="常规"/>
          <w:gallery w:val="placeholder"/>
        </w:category>
        <w:types>
          <w:type w:val="bbPlcHdr"/>
        </w:types>
        <w:behaviors>
          <w:behavior w:val="content"/>
        </w:behaviors>
        <w:description w:val=""/>
        <w:guid w:val="{21E58F63-3063-452D-BA35-1E8545E88073}"/>
      </w:docPartPr>
      <w:docPartBody>
        <w:p w14:paraId="22C93C90">
          <w:pPr>
            <w:rPr>
              <w:rFonts w:hint="eastAsia"/>
            </w:rPr>
          </w:pPr>
          <w:r>
            <w:rPr>
              <w:color w:val="808080"/>
            </w:rPr>
            <w:t>单击此处输入文字。</w:t>
          </w:r>
        </w:p>
      </w:docPartBody>
    </w:docPart>
    <w:docPart>
      <w:docPartPr>
        <w:name w:val="{c123f888-7ff4-4af6-b572-e38a08719ea0}"/>
        <w:style w:val=""/>
        <w:category>
          <w:name w:val="常规"/>
          <w:gallery w:val="placeholder"/>
        </w:category>
        <w:types>
          <w:type w:val="bbPlcHdr"/>
        </w:types>
        <w:behaviors>
          <w:behavior w:val="content"/>
        </w:behaviors>
        <w:description w:val=""/>
        <w:guid w:val="{C123F888-7FF4-4AF6-B572-E38A08719EA0}"/>
      </w:docPartPr>
      <w:docPartBody>
        <w:p w14:paraId="34B36A7F">
          <w:pPr>
            <w:rPr>
              <w:rFonts w:hint="eastAsia"/>
            </w:rPr>
          </w:pPr>
          <w:r>
            <w:rPr>
              <w:color w:val="808080"/>
            </w:rPr>
            <w:t>单击此处输入文字。</w:t>
          </w:r>
        </w:p>
      </w:docPartBody>
    </w:docPart>
    <w:docPart>
      <w:docPartPr>
        <w:name w:val="{bf60b033-a0e1-4b48-8a4c-063fdfd9b4b6}"/>
        <w:style w:val=""/>
        <w:category>
          <w:name w:val="常规"/>
          <w:gallery w:val="placeholder"/>
        </w:category>
        <w:types>
          <w:type w:val="bbPlcHdr"/>
        </w:types>
        <w:behaviors>
          <w:behavior w:val="content"/>
        </w:behaviors>
        <w:description w:val=""/>
        <w:guid w:val="{BF60B033-A0E1-4B48-8A4C-063FDFD9B4B6}"/>
      </w:docPartPr>
      <w:docPartBody>
        <w:p w14:paraId="56BB47F2">
          <w:pPr>
            <w:rPr>
              <w:rFonts w:hint="eastAsia"/>
            </w:rPr>
          </w:pPr>
          <w:r>
            <w:rPr>
              <w:color w:val="808080"/>
            </w:rPr>
            <w:t>单击此处输入文字。</w:t>
          </w:r>
        </w:p>
      </w:docPartBody>
    </w:docPart>
    <w:docPart>
      <w:docPartPr>
        <w:name w:val="{03eb26a4-a226-4526-b647-a5e2276531a1}"/>
        <w:style w:val=""/>
        <w:category>
          <w:name w:val="常规"/>
          <w:gallery w:val="placeholder"/>
        </w:category>
        <w:types>
          <w:type w:val="bbPlcHdr"/>
        </w:types>
        <w:behaviors>
          <w:behavior w:val="content"/>
        </w:behaviors>
        <w:description w:val=""/>
        <w:guid w:val="{03EB26A4-A226-4526-B647-A5E2276531A1}"/>
      </w:docPartPr>
      <w:docPartBody>
        <w:p w14:paraId="4B7BF93A">
          <w:pPr>
            <w:rPr>
              <w:rFonts w:hint="eastAsia"/>
            </w:rPr>
          </w:pPr>
          <w:r>
            <w:rPr>
              <w:color w:val="808080"/>
            </w:rPr>
            <w:t>单击此处输入文字。</w:t>
          </w:r>
        </w:p>
      </w:docPartBody>
    </w:docPart>
    <w:docPart>
      <w:docPartPr>
        <w:name w:val="{f5a0dbb1-06f5-4d99-8e88-cd6de1cec65a}"/>
        <w:style w:val=""/>
        <w:category>
          <w:name w:val="常规"/>
          <w:gallery w:val="placeholder"/>
        </w:category>
        <w:types>
          <w:type w:val="bbPlcHdr"/>
        </w:types>
        <w:behaviors>
          <w:behavior w:val="content"/>
        </w:behaviors>
        <w:description w:val=""/>
        <w:guid w:val="{F5A0DBB1-06F5-4D99-8E88-CD6DE1CEC65A}"/>
      </w:docPartPr>
      <w:docPartBody>
        <w:p w14:paraId="425148F3">
          <w:pPr>
            <w:rPr>
              <w:rFonts w:hint="eastAsia"/>
            </w:rPr>
          </w:pPr>
          <w:r>
            <w:rPr>
              <w:color w:val="808080"/>
            </w:rPr>
            <w:t>单击此处输入文字。</w:t>
          </w:r>
        </w:p>
      </w:docPartBody>
    </w:docPart>
    <w:docPart>
      <w:docPartPr>
        <w:name w:val="{3da90304-0093-4c4d-b8e6-2506d2f7b6e4}"/>
        <w:style w:val=""/>
        <w:category>
          <w:name w:val="常规"/>
          <w:gallery w:val="placeholder"/>
        </w:category>
        <w:types>
          <w:type w:val="bbPlcHdr"/>
        </w:types>
        <w:behaviors>
          <w:behavior w:val="content"/>
        </w:behaviors>
        <w:description w:val=""/>
        <w:guid w:val="{3DA90304-0093-4C4D-B8E6-2506D2F7B6E4}"/>
      </w:docPartPr>
      <w:docPartBody>
        <w:p w14:paraId="1CF1B67D">
          <w:pPr>
            <w:rPr>
              <w:rFonts w:hint="eastAsia"/>
            </w:rPr>
          </w:pPr>
          <w:r>
            <w:rPr>
              <w:color w:val="808080"/>
            </w:rPr>
            <w:t>单击此处输入文字。</w:t>
          </w:r>
        </w:p>
      </w:docPartBody>
    </w:docPart>
    <w:docPart>
      <w:docPartPr>
        <w:name w:val="{a2d94462-42e4-4b57-8ea8-0db20aa100be}"/>
        <w:style w:val=""/>
        <w:category>
          <w:name w:val="常规"/>
          <w:gallery w:val="placeholder"/>
        </w:category>
        <w:types>
          <w:type w:val="bbPlcHdr"/>
        </w:types>
        <w:behaviors>
          <w:behavior w:val="content"/>
        </w:behaviors>
        <w:description w:val=""/>
        <w:guid w:val="{A2D94462-42E4-4B57-8EA8-0DB20AA100BE}"/>
      </w:docPartPr>
      <w:docPartBody>
        <w:p w14:paraId="3E11EBED">
          <w:pPr>
            <w:rPr>
              <w:rFonts w:hint="eastAsia"/>
            </w:rPr>
          </w:pPr>
          <w:r>
            <w:rPr>
              <w:color w:val="808080"/>
            </w:rPr>
            <w:t>单击此处输入文字。</w:t>
          </w:r>
        </w:p>
      </w:docPartBody>
    </w:docPart>
    <w:docPart>
      <w:docPartPr>
        <w:name w:val="{bda7213b-3eda-4293-84fe-1726a8905c71}"/>
        <w:style w:val=""/>
        <w:category>
          <w:name w:val="常规"/>
          <w:gallery w:val="placeholder"/>
        </w:category>
        <w:types>
          <w:type w:val="bbPlcHdr"/>
        </w:types>
        <w:behaviors>
          <w:behavior w:val="content"/>
        </w:behaviors>
        <w:description w:val=""/>
        <w:guid w:val="{BDA7213B-3EDA-4293-84FE-1726A8905C71}"/>
      </w:docPartPr>
      <w:docPartBody>
        <w:p w14:paraId="5CAEC4E9">
          <w:pPr>
            <w:rPr>
              <w:rFonts w:hint="eastAsia"/>
            </w:rPr>
          </w:pPr>
          <w:r>
            <w:rPr>
              <w:color w:val="808080"/>
            </w:rPr>
            <w:t>单击此处输入文字。</w:t>
          </w:r>
        </w:p>
      </w:docPartBody>
    </w:docPart>
    <w:docPart>
      <w:docPartPr>
        <w:name w:val="{24b6219f-4d42-4218-9e6c-5ab93d5d9c5e}"/>
        <w:style w:val=""/>
        <w:category>
          <w:name w:val="常规"/>
          <w:gallery w:val="placeholder"/>
        </w:category>
        <w:types>
          <w:type w:val="bbPlcHdr"/>
        </w:types>
        <w:behaviors>
          <w:behavior w:val="content"/>
        </w:behaviors>
        <w:description w:val=""/>
        <w:guid w:val="{24B6219F-4D42-4218-9E6C-5AB93D5D9C5E}"/>
      </w:docPartPr>
      <w:docPartBody>
        <w:p w14:paraId="413236A7">
          <w:pPr>
            <w:rPr>
              <w:rFonts w:hint="eastAsia"/>
            </w:rPr>
          </w:pPr>
          <w:r>
            <w:rPr>
              <w:color w:val="808080"/>
            </w:rPr>
            <w:t>单击此处输入文字。</w:t>
          </w:r>
        </w:p>
      </w:docPartBody>
    </w:docPart>
    <w:docPart>
      <w:docPartPr>
        <w:name w:val="{998837ae-ed66-4c25-939a-5ec858841004}"/>
        <w:style w:val=""/>
        <w:category>
          <w:name w:val="常规"/>
          <w:gallery w:val="placeholder"/>
        </w:category>
        <w:types>
          <w:type w:val="bbPlcHdr"/>
        </w:types>
        <w:behaviors>
          <w:behavior w:val="content"/>
        </w:behaviors>
        <w:description w:val=""/>
        <w:guid w:val="{998837AE-ED66-4C25-939A-5EC858841004}"/>
      </w:docPartPr>
      <w:docPartBody>
        <w:p w14:paraId="2B4F84C6">
          <w:pPr>
            <w:rPr>
              <w:rFonts w:hint="eastAsia"/>
            </w:rPr>
          </w:pPr>
          <w:r>
            <w:rPr>
              <w:color w:val="808080"/>
            </w:rPr>
            <w:t>单击此处输入文字。</w:t>
          </w:r>
        </w:p>
      </w:docPartBody>
    </w:docPart>
    <w:docPart>
      <w:docPartPr>
        <w:name w:val="{54fcfe57-21dc-49d5-ba2e-9164b7b5d869}"/>
        <w:style w:val=""/>
        <w:category>
          <w:name w:val="常规"/>
          <w:gallery w:val="placeholder"/>
        </w:category>
        <w:types>
          <w:type w:val="bbPlcHdr"/>
        </w:types>
        <w:behaviors>
          <w:behavior w:val="content"/>
        </w:behaviors>
        <w:description w:val=""/>
        <w:guid w:val="{54FCFE57-21DC-49D5-BA2E-9164B7B5D869}"/>
      </w:docPartPr>
      <w:docPartBody>
        <w:p w14:paraId="73EAAC7C">
          <w:pPr>
            <w:rPr>
              <w:rFonts w:hint="eastAsia"/>
            </w:rPr>
          </w:pPr>
          <w:r>
            <w:rPr>
              <w:color w:val="808080"/>
            </w:rPr>
            <w:t>单击此处输入文字。</w:t>
          </w:r>
        </w:p>
      </w:docPartBody>
    </w:docPart>
    <w:docPart>
      <w:docPartPr>
        <w:name w:val="{5d3d4199-df01-4117-aa63-7e2aeabff443}"/>
        <w:style w:val=""/>
        <w:category>
          <w:name w:val="常规"/>
          <w:gallery w:val="placeholder"/>
        </w:category>
        <w:types>
          <w:type w:val="bbPlcHdr"/>
        </w:types>
        <w:behaviors>
          <w:behavior w:val="content"/>
        </w:behaviors>
        <w:description w:val=""/>
        <w:guid w:val="{5D3D4199-DF01-4117-AA63-7E2AEABFF443}"/>
      </w:docPartPr>
      <w:docPartBody>
        <w:p w14:paraId="2EA70B68">
          <w:pPr>
            <w:rPr>
              <w:rFonts w:hint="eastAsia"/>
            </w:rPr>
          </w:pPr>
          <w:r>
            <w:rPr>
              <w:color w:val="808080"/>
            </w:rPr>
            <w:t>单击此处输入文字。</w:t>
          </w:r>
        </w:p>
      </w:docPartBody>
    </w:docPart>
    <w:docPart>
      <w:docPartPr>
        <w:name w:val="{4868f663-beaa-45d5-a99d-4c8825faaf04}"/>
        <w:style w:val=""/>
        <w:category>
          <w:name w:val="常规"/>
          <w:gallery w:val="placeholder"/>
        </w:category>
        <w:types>
          <w:type w:val="bbPlcHdr"/>
        </w:types>
        <w:behaviors>
          <w:behavior w:val="content"/>
        </w:behaviors>
        <w:description w:val=""/>
        <w:guid w:val="{4868F663-BEAA-45D5-A99D-4C8825FAAF04}"/>
      </w:docPartPr>
      <w:docPartBody>
        <w:p w14:paraId="48C50768">
          <w:pPr>
            <w:rPr>
              <w:rFonts w:hint="eastAsia"/>
            </w:rPr>
          </w:pPr>
          <w:r>
            <w:rPr>
              <w:color w:val="808080"/>
            </w:rPr>
            <w:t>单击此处输入文字。</w:t>
          </w:r>
        </w:p>
      </w:docPartBody>
    </w:docPart>
    <w:docPart>
      <w:docPartPr>
        <w:name w:val="{91d489e9-67ab-4799-8a5b-93c1852ce6c6}"/>
        <w:style w:val=""/>
        <w:category>
          <w:name w:val="常规"/>
          <w:gallery w:val="placeholder"/>
        </w:category>
        <w:types>
          <w:type w:val="bbPlcHdr"/>
        </w:types>
        <w:behaviors>
          <w:behavior w:val="content"/>
        </w:behaviors>
        <w:description w:val=""/>
        <w:guid w:val="{91D489E9-67AB-4799-8A5B-93C1852CE6C6}"/>
      </w:docPartPr>
      <w:docPartBody>
        <w:p w14:paraId="1D0FF4F1">
          <w:pPr>
            <w:rPr>
              <w:rFonts w:hint="eastAsia"/>
            </w:rPr>
          </w:pPr>
          <w:r>
            <w:t>单击此处输入文字。</w:t>
          </w:r>
        </w:p>
      </w:docPartBody>
    </w:docPart>
    <w:docPart>
      <w:docPartPr>
        <w:name w:val="263E1E7399114C91BFC3A4582D56BEC3"/>
        <w:style w:val=""/>
        <w:category>
          <w:name w:val="常规"/>
          <w:gallery w:val="placeholder"/>
        </w:category>
        <w:types>
          <w:type w:val="bbPlcHdr"/>
        </w:types>
        <w:behaviors>
          <w:behavior w:val="content"/>
        </w:behaviors>
        <w:description w:val=""/>
        <w:guid w:val="{7042CD95-700D-4A6B-A1D1-22D7E8E0B13A}"/>
      </w:docPartPr>
      <w:docPartBody>
        <w:p w14:paraId="460BFE45">
          <w:pPr>
            <w:pStyle w:val="7"/>
            <w:rPr>
              <w:rFonts w:hint="eastAsia"/>
            </w:rPr>
          </w:pPr>
          <w:r>
            <w:rPr>
              <w:rStyle w:val="4"/>
              <w:rFonts w:hint="eastAsia"/>
            </w:rPr>
            <w:t>单击或点击此处输入文字。</w:t>
          </w:r>
        </w:p>
      </w:docPartBody>
    </w:docPart>
    <w:docPart>
      <w:docPartPr>
        <w:name w:val="6298EA0487C34574B6BC342F3ACFD13D"/>
        <w:style w:val=""/>
        <w:category>
          <w:name w:val="常规"/>
          <w:gallery w:val="placeholder"/>
        </w:category>
        <w:types>
          <w:type w:val="bbPlcHdr"/>
        </w:types>
        <w:behaviors>
          <w:behavior w:val="content"/>
        </w:behaviors>
        <w:description w:val=""/>
        <w:guid w:val="{3D389DDD-FB66-4106-8FC7-1DDD80E75F89}"/>
      </w:docPartPr>
      <w:docPartBody>
        <w:p w14:paraId="00F742E7">
          <w:pPr>
            <w:pStyle w:val="8"/>
            <w:rPr>
              <w:rFonts w:hint="eastAsia"/>
            </w:rPr>
          </w:pPr>
          <w:r>
            <w:rPr>
              <w:color w:val="808080"/>
            </w:rPr>
            <w:t>单击此处输入文字。</w:t>
          </w:r>
        </w:p>
      </w:docPartBody>
    </w:docPart>
    <w:docPart>
      <w:docPartPr>
        <w:name w:val="D53E3CF55F16408B80AA5336A938DB0A"/>
        <w:style w:val=""/>
        <w:category>
          <w:name w:val="常规"/>
          <w:gallery w:val="placeholder"/>
        </w:category>
        <w:types>
          <w:type w:val="bbPlcHdr"/>
        </w:types>
        <w:behaviors>
          <w:behavior w:val="content"/>
        </w:behaviors>
        <w:description w:val=""/>
        <w:guid w:val="{D1D8E51C-A086-4D43-BA3C-A7AD4E2005AE}"/>
      </w:docPartPr>
      <w:docPartBody>
        <w:p w14:paraId="01929C2D">
          <w:pPr>
            <w:pStyle w:val="9"/>
          </w:pPr>
          <w:r>
            <w:rPr>
              <w:rStyle w:val="4"/>
              <w:rFonts w:hint="eastAsia"/>
              <w:color w:val="auto"/>
            </w:rPr>
            <w:t>单击或点击此入文字。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oNotDisplayPageBoundaries w:val="1"/>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45F"/>
    <w:rsid w:val="00007CF8"/>
    <w:rsid w:val="000242E6"/>
    <w:rsid w:val="00026F03"/>
    <w:rsid w:val="00046552"/>
    <w:rsid w:val="0005095C"/>
    <w:rsid w:val="0006053C"/>
    <w:rsid w:val="000A3DCF"/>
    <w:rsid w:val="000B59DF"/>
    <w:rsid w:val="000C03A9"/>
    <w:rsid w:val="000C6DC2"/>
    <w:rsid w:val="000D1759"/>
    <w:rsid w:val="000F6111"/>
    <w:rsid w:val="0010518F"/>
    <w:rsid w:val="00116963"/>
    <w:rsid w:val="00137D68"/>
    <w:rsid w:val="00144487"/>
    <w:rsid w:val="00145830"/>
    <w:rsid w:val="00195322"/>
    <w:rsid w:val="001A2394"/>
    <w:rsid w:val="001B518F"/>
    <w:rsid w:val="001C0FA9"/>
    <w:rsid w:val="001C7CBD"/>
    <w:rsid w:val="001E1C5E"/>
    <w:rsid w:val="001E6E51"/>
    <w:rsid w:val="00207828"/>
    <w:rsid w:val="00256F00"/>
    <w:rsid w:val="00290345"/>
    <w:rsid w:val="002A4A48"/>
    <w:rsid w:val="002C217F"/>
    <w:rsid w:val="002D3371"/>
    <w:rsid w:val="00306CD2"/>
    <w:rsid w:val="00307D46"/>
    <w:rsid w:val="0031694F"/>
    <w:rsid w:val="00332B25"/>
    <w:rsid w:val="00336372"/>
    <w:rsid w:val="0034233B"/>
    <w:rsid w:val="00366731"/>
    <w:rsid w:val="00397769"/>
    <w:rsid w:val="003B326F"/>
    <w:rsid w:val="003B7281"/>
    <w:rsid w:val="003C177C"/>
    <w:rsid w:val="003C77E8"/>
    <w:rsid w:val="003C7B01"/>
    <w:rsid w:val="003D33A6"/>
    <w:rsid w:val="003D7C32"/>
    <w:rsid w:val="003F3F9F"/>
    <w:rsid w:val="00412787"/>
    <w:rsid w:val="00422B7F"/>
    <w:rsid w:val="00422F1A"/>
    <w:rsid w:val="004517D9"/>
    <w:rsid w:val="00462D95"/>
    <w:rsid w:val="00492290"/>
    <w:rsid w:val="004A3749"/>
    <w:rsid w:val="004B7A2F"/>
    <w:rsid w:val="004C538F"/>
    <w:rsid w:val="004D2845"/>
    <w:rsid w:val="004D48EF"/>
    <w:rsid w:val="004F7175"/>
    <w:rsid w:val="00507C65"/>
    <w:rsid w:val="0051145F"/>
    <w:rsid w:val="00517399"/>
    <w:rsid w:val="005211CC"/>
    <w:rsid w:val="005575DB"/>
    <w:rsid w:val="00577A40"/>
    <w:rsid w:val="005828D5"/>
    <w:rsid w:val="00584C65"/>
    <w:rsid w:val="00584FB4"/>
    <w:rsid w:val="005856D4"/>
    <w:rsid w:val="00591C17"/>
    <w:rsid w:val="005B3C74"/>
    <w:rsid w:val="005C2181"/>
    <w:rsid w:val="005D76FF"/>
    <w:rsid w:val="005F05CC"/>
    <w:rsid w:val="005F0DCC"/>
    <w:rsid w:val="00612574"/>
    <w:rsid w:val="0061295C"/>
    <w:rsid w:val="006246E6"/>
    <w:rsid w:val="006247B2"/>
    <w:rsid w:val="0063208D"/>
    <w:rsid w:val="006546E6"/>
    <w:rsid w:val="006763DF"/>
    <w:rsid w:val="006A76CF"/>
    <w:rsid w:val="006C24CB"/>
    <w:rsid w:val="006F4D55"/>
    <w:rsid w:val="00704758"/>
    <w:rsid w:val="00706D2D"/>
    <w:rsid w:val="00707649"/>
    <w:rsid w:val="00710CE7"/>
    <w:rsid w:val="00713F29"/>
    <w:rsid w:val="00722B0F"/>
    <w:rsid w:val="007236CE"/>
    <w:rsid w:val="00731E4C"/>
    <w:rsid w:val="00737013"/>
    <w:rsid w:val="00741D44"/>
    <w:rsid w:val="007456BB"/>
    <w:rsid w:val="0076268C"/>
    <w:rsid w:val="00771D51"/>
    <w:rsid w:val="00775852"/>
    <w:rsid w:val="00781BDA"/>
    <w:rsid w:val="007A1C92"/>
    <w:rsid w:val="007A4669"/>
    <w:rsid w:val="007E0B74"/>
    <w:rsid w:val="007E1397"/>
    <w:rsid w:val="0080596D"/>
    <w:rsid w:val="008104CB"/>
    <w:rsid w:val="00833EAA"/>
    <w:rsid w:val="008373C3"/>
    <w:rsid w:val="00844BC5"/>
    <w:rsid w:val="00866427"/>
    <w:rsid w:val="00885839"/>
    <w:rsid w:val="008915E6"/>
    <w:rsid w:val="008A7FED"/>
    <w:rsid w:val="008B4607"/>
    <w:rsid w:val="008C3B2E"/>
    <w:rsid w:val="008F4D3E"/>
    <w:rsid w:val="008F526B"/>
    <w:rsid w:val="008F71DD"/>
    <w:rsid w:val="00900D84"/>
    <w:rsid w:val="0091167B"/>
    <w:rsid w:val="00941F3C"/>
    <w:rsid w:val="00980E8C"/>
    <w:rsid w:val="009C2CC4"/>
    <w:rsid w:val="009C4382"/>
    <w:rsid w:val="009C7C2B"/>
    <w:rsid w:val="009F7C3A"/>
    <w:rsid w:val="00A11522"/>
    <w:rsid w:val="00A42C7D"/>
    <w:rsid w:val="00A57E35"/>
    <w:rsid w:val="00A6186C"/>
    <w:rsid w:val="00A701EC"/>
    <w:rsid w:val="00A8146B"/>
    <w:rsid w:val="00A90E72"/>
    <w:rsid w:val="00A93390"/>
    <w:rsid w:val="00A953F9"/>
    <w:rsid w:val="00A96F85"/>
    <w:rsid w:val="00A97915"/>
    <w:rsid w:val="00AA1054"/>
    <w:rsid w:val="00AC7B60"/>
    <w:rsid w:val="00AE07D7"/>
    <w:rsid w:val="00AF006B"/>
    <w:rsid w:val="00AF031D"/>
    <w:rsid w:val="00B17332"/>
    <w:rsid w:val="00B204F8"/>
    <w:rsid w:val="00B20A29"/>
    <w:rsid w:val="00B50D9D"/>
    <w:rsid w:val="00B92889"/>
    <w:rsid w:val="00BA115A"/>
    <w:rsid w:val="00BA1212"/>
    <w:rsid w:val="00C035DF"/>
    <w:rsid w:val="00C14316"/>
    <w:rsid w:val="00C21080"/>
    <w:rsid w:val="00C31653"/>
    <w:rsid w:val="00C41EFF"/>
    <w:rsid w:val="00C460F8"/>
    <w:rsid w:val="00C52749"/>
    <w:rsid w:val="00C52EF3"/>
    <w:rsid w:val="00C65F99"/>
    <w:rsid w:val="00C81A42"/>
    <w:rsid w:val="00C82BED"/>
    <w:rsid w:val="00C91B66"/>
    <w:rsid w:val="00CC700D"/>
    <w:rsid w:val="00CE2C1D"/>
    <w:rsid w:val="00CF661E"/>
    <w:rsid w:val="00D01827"/>
    <w:rsid w:val="00D15D34"/>
    <w:rsid w:val="00D241DB"/>
    <w:rsid w:val="00D410F0"/>
    <w:rsid w:val="00D509C6"/>
    <w:rsid w:val="00D63CAE"/>
    <w:rsid w:val="00D76177"/>
    <w:rsid w:val="00D8372B"/>
    <w:rsid w:val="00D849A7"/>
    <w:rsid w:val="00D904DE"/>
    <w:rsid w:val="00D90634"/>
    <w:rsid w:val="00DC113A"/>
    <w:rsid w:val="00DD1B9E"/>
    <w:rsid w:val="00E007DD"/>
    <w:rsid w:val="00E04EC0"/>
    <w:rsid w:val="00E15E35"/>
    <w:rsid w:val="00E23735"/>
    <w:rsid w:val="00E654D0"/>
    <w:rsid w:val="00E735F0"/>
    <w:rsid w:val="00F04A4B"/>
    <w:rsid w:val="00F127B2"/>
    <w:rsid w:val="00F356C4"/>
    <w:rsid w:val="00F409C3"/>
    <w:rsid w:val="00F858E3"/>
    <w:rsid w:val="00F85C42"/>
    <w:rsid w:val="00FA0927"/>
    <w:rsid w:val="00FB1899"/>
    <w:rsid w:val="00FD6FE9"/>
    <w:rsid w:val="00FD732E"/>
    <w:rsid w:val="00FE31E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FE21059FF2D043BDA29EE62303A6C071"/>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63FD2176812E40E49F62697FD5DEC1D5"/>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263E1E7399114C91BFC3A4582D56BEC3"/>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customStyle="1" w:styleId="8">
    <w:name w:val="6298EA0487C34574B6BC342F3ACFD13D"/>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customStyle="1" w:styleId="9">
    <w:name w:val="D53E3CF55F16408B80AA5336A938DB0A"/>
    <w:uiPriority w:val="0"/>
    <w:pPr>
      <w:widowControl w:val="0"/>
      <w:spacing w:line="500" w:lineRule="exact"/>
      <w:jc w:val="both"/>
    </w:pPr>
    <w:rPr>
      <w:rFonts w:ascii="Times New Roman" w:hAnsi="Times New Roman" w:eastAsia="宋体" w:cs="Times New Roman"/>
      <w:kern w:val="2"/>
      <w:sz w:val="24"/>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5083609AEF2AF94EB5EF96BD9280549A" ma:contentTypeVersion="0" ma:contentTypeDescription="新建文档。" ma:contentTypeScope="" ma:versionID="2fa62881b289ce3f1748d23c65f616a3">
  <xsd:schema xmlns:xsd="http://www.w3.org/2001/XMLSchema" xmlns:xs="http://www.w3.org/2001/XMLSchema" xmlns:p="http://schemas.microsoft.com/office/2006/metadata/properties" targetNamespace="http://schemas.microsoft.com/office/2006/metadata/properties" ma:root="true" ma:fieldsID="e8f872aa5919130a473c1c9447df837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816E82-8680-43A8-BED8-B2BA1331AA8C}">
  <ds:schemaRefs/>
</ds:datastoreItem>
</file>

<file path=customXml/itemProps2.xml><?xml version="1.0" encoding="utf-8"?>
<ds:datastoreItem xmlns:ds="http://schemas.openxmlformats.org/officeDocument/2006/customXml" ds:itemID="{6EC2E898-35C5-418D-A6BA-9291FDE25B00}">
  <ds:schemaRefs/>
</ds:datastoreItem>
</file>

<file path=customXml/itemProps3.xml><?xml version="1.0" encoding="utf-8"?>
<ds:datastoreItem xmlns:ds="http://schemas.openxmlformats.org/officeDocument/2006/customXml" ds:itemID="{CAF6D793-1644-4EEB-940F-6C888D514620}">
  <ds:schemaRefs/>
</ds:datastoreItem>
</file>

<file path=docProps/app.xml><?xml version="1.0" encoding="utf-8"?>
<Properties xmlns="http://schemas.openxmlformats.org/officeDocument/2006/extended-properties" xmlns:vt="http://schemas.openxmlformats.org/officeDocument/2006/docPropsVTypes">
  <Template>Normal.dotm</Template>
  <Company>las</Company>
  <Pages>15</Pages>
  <Words>1311</Words>
  <Characters>7474</Characters>
  <Lines>62</Lines>
  <Paragraphs>17</Paragraphs>
  <TotalTime>38</TotalTime>
  <ScaleCrop>false</ScaleCrop>
  <LinksUpToDate>false</LinksUpToDate>
  <CharactersWithSpaces>8768</CharactersWithSpaces>
  <Application>WPS Office_12.8.2.18606_F1E327BC-269C-435d-A152-05C5408002CA</Application>
  <DocSecurity>8</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2021-02-03T13:32:00Z</dcterms:created>
  <dc:creator>Jacky Q</dc:creator>
  <cp:lastModifiedBy>扶进</cp:lastModifiedBy>
  <cp:lastPrinted>2011-04-22T07:25:00Z</cp:lastPrinted>
  <dcterms:modified xsi:type="dcterms:W3CDTF">2025-09-19T07:42:39Z</dcterms:modified>
  <dc:title>联想集成系统（北京）有限公司</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2052-12.8.2.18606</vt:lpwstr>
  </property>
  <property fmtid="{D5CDD505-2E9C-101B-9397-08002B2CF9AE}" pid="3" name="ContentTypeId">
    <vt:lpwstr>0x0101005083609AEF2AF94EB5EF96BD9280549A</vt:lpwstr>
  </property>
  <property fmtid="{D5CDD505-2E9C-101B-9397-08002B2CF9AE}" pid="4" name="_dlc_DocIdItemGuid">
    <vt:lpwstr>fdfd32e0-ca4a-46f7-8417-46d760c06db3</vt:lpwstr>
  </property>
  <property fmtid="{D5CDD505-2E9C-101B-9397-08002B2CF9AE}" pid="5" name="ICV">
    <vt:lpwstr>EE6E0C62318046C3BE0CE879FE5462FD_13</vt:lpwstr>
  </property>
</Properties>
</file>