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000" w:type="pct"/>
        <w:tblBorders>
          <w:bottom w:val="single" w:sz="8" w:space="0" w:color="222222"/>
        </w:tblBorders>
      </w:tblPr>
      <w:tr>
        <w:tc>
          <w:tcPr>
            <w:tcW w:w="50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Syrian Arab Republic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Ministry of Interior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Communications and Network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Management</w:t>
            </w:r>
          </w:p>
        </w:tc>
        <w:tc>
          <w:tcPr>
            <w:tcW w:w="5000" w:type="pct"/>
          </w:tcPr>
          <w:p>
            <w:pPr>
              <w:jc w:val="center"/>
            </w:pPr>
            <w:r>
              <w:drawing>
                <wp:inline distT="0" distB="0" distL="0" distR="0">
                  <wp:extent cx="1050000" cy="1050000"/>
                  <wp:docPr id="1" name="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0" cy="10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الجمهورية العربية السورية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وزارة الداخلية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إدارة الاتصالات والشبكات</w:t>
            </w:r>
          </w:p>
        </w:tc>
      </w:tr>
    </w:tbl>
    <w:p/>
    <w:tbl>
      <w:tblPr>
        <w:tblW w:w="10000" w:type="pct"/>
      </w:tblPr>
      <w:tr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الرقم: {{registry_number}}</w:t>
            </w:r>
          </w:p>
        </w:tc>
        <w:tc>
          <w:tcPr>
            <w:tcW w:w="5000" w:type="pct"/>
          </w:tcPr>
          <w:p>
            <w:pPr>
              <w:bidi w:val="1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التاريخ: {{gregorian_date}}</w:t>
            </w:r>
            <w:r>
              <w:br/>
            </w: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الموافق: {{hijri_date}}</w:t>
            </w:r>
          </w:p>
        </w:tc>
      </w:tr>
    </w:tbl>
    <w:p/>
    <w:p>
      <w:pPr>
        <w:bidi w:val="1"/>
        <w:jc w:val="center"/>
      </w:pPr>
      <w:r>
        <w:rPr>
          <w:rFonts w:ascii="Times New Roman" w:hAnsi="Times New Roman" w:cs="Times New Roman"/>
          <w:sz w:val="30"/>
          <w:szCs w:val="30"/>
          <w:b/>
          <w:bCs/>
          <w:rtl w:val="true"/>
          <w:lang w:bidi="ar-SY"/>
        </w:rPr>
        <w:t xml:space="preserve">{{recipient}}</w:t>
      </w:r>
    </w:p>
    <w:p>
      <w:pPr>
        <w:bidi w:val="1"/>
        <w:jc w:val="right"/>
        <w:spacing w:before="420" w:after="120"/>
      </w:pPr>
      <w:r>
        <w:rPr>
          <w:rFonts w:ascii="Times New Roman" w:hAnsi="Times New Roman" w:cs="Times New Roman"/>
          <w:sz w:val="12"/>
          <w:szCs w:val="12"/>
          <w:rtl w:val="true"/>
          <w:lang w:bidi="ar-SY"/>
        </w:rPr>
        <w:t xml:space="preserve"/>
      </w:r>
    </w:p>
    <w:tbl>
      <w:tblPr>
        <w:tblW w:w="10000" w:type="pct"/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5600" w:hRule="atLeast"/>
        </w:trPr>
        <w:tc>
          <w:tcPr>
            <w:tcW w:w="10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{{body}}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 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المرسل: {{source}}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المستلم: {{target}}</w:t>
            </w:r>
          </w:p>
        </w:tc>
      </w:tr>
    </w:tbl>
    <w:tbl>
      <w:tblPr>
        <w:tblW w:w="10000" w:type="pct"/>
        <w:tblCellMar>
          <w:top w:w="90" w:type="dxa"/>
          <w:left w:w="90" w:type="dxa"/>
          <w:bottom w:w="90" w:type="dxa"/>
          <w:right w:w="90" w:type="dxa"/>
        </w:tblCellMar>
      </w:tblPr>
      <w:tr>
        <w:trPr>
          <w:trHeight w:val="1700" w:hRule="atLeast"/>
        </w:trPr>
        <w:tc>
          <w:tcPr>
            <w:tcW w:w="36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{{qr_code}}</w:t>
            </w:r>
          </w:p>
        </w:tc>
        <w:tc>
          <w:tcPr>
            <w:tcW w:w="6400" w:type="pct"/>
          </w:tcPr>
          <w:p>
            <w:pPr>
              <w:bidi w:val="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{{signer_name}}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{{signer_role}}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{{signature}}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التوقيع والختم</w:t>
            </w:r>
          </w:p>
        </w:tc>
      </w:tr>
    </w:tbl>
    <w:sectPr>
      <w:pgSz w:w="11906" w:h="16838"/>
      <w:pgMar w:top="900" w:right="850" w:bottom="700" w:left="85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syrian-eagle.png"/></Relationships>
</file>

<file path=docProps/app.xml><?xml version="1.0" encoding="utf-8"?>
<Properties xmlns="http://schemas.openxmlformats.org/officeDocument/2006/extended-properties">
  <Application>CND Manager</Application>
</Properties>
</file>

<file path=docProps/core.xml><?xml version="1.0" encoding="utf-8"?>
<cp:coreProperties xmlns:cp="http://schemas.openxmlformats.org/package/2006/metadata/core-properties" xmlns:dc="http://purl.org/dc/elements/1.1/">
  <dc:title>تصدير رسالة داخلية</dc:title>
</cp:coreProperties>
</file>